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7FC3" w:rsidRDefault="00A07FC3" w:rsidP="005613A5">
      <w:pPr>
        <w:pStyle w:val="a9"/>
        <w:tabs>
          <w:tab w:val="left" w:pos="2600"/>
        </w:tabs>
        <w:ind w:firstLine="280"/>
        <w:rPr>
          <w:rFonts w:hint="eastAsia"/>
          <w:b w:val="0"/>
          <w:bCs w:val="0"/>
          <w:color w:val="000000"/>
          <w:kern w:val="0"/>
          <w:szCs w:val="20"/>
        </w:rPr>
      </w:pPr>
    </w:p>
    <w:p w:rsidR="008930FC" w:rsidRPr="008655AF" w:rsidRDefault="008930FC" w:rsidP="005613A5">
      <w:pPr>
        <w:pStyle w:val="a9"/>
        <w:tabs>
          <w:tab w:val="left" w:pos="2600"/>
        </w:tabs>
        <w:ind w:firstLine="280"/>
        <w:rPr>
          <w:b w:val="0"/>
          <w:bCs w:val="0"/>
          <w:color w:val="000000"/>
          <w:kern w:val="0"/>
          <w:szCs w:val="20"/>
        </w:rPr>
      </w:pPr>
    </w:p>
    <w:p w:rsidR="00D245AC" w:rsidRPr="008930FC" w:rsidRDefault="00DA67AC" w:rsidP="008930FC">
      <w:pPr>
        <w:pStyle w:val="a9"/>
        <w:tabs>
          <w:tab w:val="left" w:pos="2600"/>
        </w:tabs>
        <w:ind w:firstLine="280"/>
        <w:rPr>
          <w:rFonts w:ascii="Arial Narrow" w:hAnsi="Arial Narrow"/>
          <w:sz w:val="22"/>
          <w:szCs w:val="22"/>
        </w:rPr>
      </w:pPr>
      <w:r>
        <w:rPr>
          <w:rFonts w:hint="eastAsia"/>
          <w:b w:val="0"/>
          <w:bCs w:val="0"/>
          <w:color w:val="000000"/>
          <w:kern w:val="0"/>
          <w:szCs w:val="20"/>
        </w:rPr>
        <w:t xml:space="preserve">                                           </w:t>
      </w:r>
    </w:p>
    <w:p w:rsidR="00094F41" w:rsidRPr="00795A8F" w:rsidRDefault="00B641DC" w:rsidP="00D245AC">
      <w:pPr>
        <w:pStyle w:val="a9"/>
      </w:pPr>
      <w:r w:rsidRPr="00795A8F">
        <w:rPr>
          <w:rFonts w:hint="eastAsia"/>
        </w:rPr>
        <w:t>Financing Hierarchy</w:t>
      </w:r>
      <w:r w:rsidR="00094F41" w:rsidRPr="00795A8F">
        <w:rPr>
          <w:rFonts w:hint="eastAsia"/>
        </w:rPr>
        <w:t>:</w:t>
      </w:r>
      <w:r w:rsidRPr="00795A8F">
        <w:rPr>
          <w:rFonts w:hint="eastAsia"/>
        </w:rPr>
        <w:t xml:space="preserve"> </w:t>
      </w:r>
    </w:p>
    <w:p w:rsidR="008705EA" w:rsidRPr="00795A8F" w:rsidRDefault="00094F41" w:rsidP="00D245AC">
      <w:pPr>
        <w:pStyle w:val="a9"/>
      </w:pPr>
      <w:r w:rsidRPr="00795A8F">
        <w:rPr>
          <w:rFonts w:hint="eastAsia"/>
        </w:rPr>
        <w:t xml:space="preserve">Evidence from </w:t>
      </w:r>
      <w:proofErr w:type="spellStart"/>
      <w:r w:rsidRPr="00795A8F">
        <w:rPr>
          <w:rFonts w:hint="eastAsia"/>
        </w:rPr>
        <w:t>Quantile</w:t>
      </w:r>
      <w:proofErr w:type="spellEnd"/>
      <w:r w:rsidRPr="00795A8F">
        <w:rPr>
          <w:rFonts w:hint="eastAsia"/>
        </w:rPr>
        <w:t xml:space="preserve"> Regression</w:t>
      </w:r>
      <w:r w:rsidR="008705EA" w:rsidRPr="00795A8F">
        <w:rPr>
          <w:rFonts w:hint="eastAsia"/>
        </w:rPr>
        <w:t xml:space="preserve"> </w:t>
      </w:r>
    </w:p>
    <w:p w:rsidR="001E2001" w:rsidRPr="00795A8F" w:rsidRDefault="001E2001" w:rsidP="00D245AC">
      <w:pPr>
        <w:pStyle w:val="a9"/>
      </w:pPr>
    </w:p>
    <w:p w:rsidR="00FF21D5" w:rsidRPr="00795A8F" w:rsidRDefault="00FF21D5" w:rsidP="00D245AC">
      <w:pPr>
        <w:pStyle w:val="a9"/>
      </w:pPr>
    </w:p>
    <w:p w:rsidR="003277BB" w:rsidRPr="00795A8F" w:rsidRDefault="005D5FC7" w:rsidP="003277BB">
      <w:pPr>
        <w:pStyle w:val="2"/>
        <w:rPr>
          <w:sz w:val="24"/>
        </w:rPr>
      </w:pPr>
      <w:r>
        <w:rPr>
          <w:rFonts w:hint="eastAsia"/>
          <w:sz w:val="24"/>
        </w:rPr>
        <w:t>Soonhong Park</w:t>
      </w:r>
      <w:r w:rsidR="009B7D47" w:rsidRPr="00795A8F">
        <w:rPr>
          <w:rFonts w:hint="eastAsia"/>
          <w:sz w:val="24"/>
          <w:vertAlign w:val="superscript"/>
        </w:rPr>
        <w:t>a</w:t>
      </w:r>
      <w:bookmarkStart w:id="0" w:name="_GoBack"/>
      <w:bookmarkEnd w:id="0"/>
    </w:p>
    <w:p w:rsidR="008705EA" w:rsidRPr="00795A8F" w:rsidRDefault="008705EA">
      <w:pPr>
        <w:rPr>
          <w:rFonts w:ascii="Times New Roman"/>
          <w:sz w:val="24"/>
        </w:rPr>
      </w:pPr>
    </w:p>
    <w:p w:rsidR="00E4340C" w:rsidRPr="00795A8F" w:rsidRDefault="00860675">
      <w:pPr>
        <w:rPr>
          <w:rFonts w:ascii="Times New Roman"/>
          <w:sz w:val="24"/>
        </w:rPr>
      </w:pPr>
      <w:r w:rsidRPr="00795A8F">
        <w:rPr>
          <w:rFonts w:ascii="Times New Roman" w:hint="eastAsia"/>
          <w:sz w:val="24"/>
        </w:rPr>
        <w:tab/>
      </w:r>
    </w:p>
    <w:p w:rsidR="00E4340C" w:rsidRPr="00795A8F" w:rsidRDefault="00E4340C">
      <w:pPr>
        <w:rPr>
          <w:rFonts w:ascii="Times New Roman"/>
          <w:sz w:val="24"/>
        </w:rPr>
      </w:pPr>
    </w:p>
    <w:p w:rsidR="00627138" w:rsidRPr="00795A8F" w:rsidRDefault="00627138">
      <w:pPr>
        <w:pStyle w:val="1"/>
        <w:rPr>
          <w:sz w:val="22"/>
          <w:szCs w:val="22"/>
        </w:rPr>
      </w:pPr>
    </w:p>
    <w:p w:rsidR="00925AAC" w:rsidRPr="00795A8F" w:rsidRDefault="00925AAC"/>
    <w:p w:rsidR="007476E1" w:rsidRPr="00795A8F" w:rsidRDefault="007476E1"/>
    <w:p w:rsidR="008705EA" w:rsidRPr="00795A8F" w:rsidRDefault="008705EA">
      <w:pPr>
        <w:pStyle w:val="5"/>
        <w:rPr>
          <w:sz w:val="22"/>
          <w:szCs w:val="22"/>
        </w:rPr>
      </w:pPr>
      <w:r w:rsidRPr="00795A8F">
        <w:rPr>
          <w:rFonts w:hint="eastAsia"/>
          <w:sz w:val="22"/>
          <w:szCs w:val="22"/>
        </w:rPr>
        <w:t>Abstract</w:t>
      </w:r>
    </w:p>
    <w:p w:rsidR="005C6F6C" w:rsidRPr="00795A8F" w:rsidRDefault="0042022D" w:rsidP="004257C7">
      <w:pPr>
        <w:spacing w:line="320" w:lineRule="exact"/>
        <w:rPr>
          <w:rFonts w:ascii="Times New Roman"/>
          <w:sz w:val="22"/>
          <w:szCs w:val="22"/>
        </w:rPr>
      </w:pPr>
      <w:r w:rsidRPr="00795A8F">
        <w:rPr>
          <w:rFonts w:ascii="Times New Roman" w:hint="eastAsia"/>
          <w:sz w:val="22"/>
          <w:szCs w:val="22"/>
        </w:rPr>
        <w:t>T</w:t>
      </w:r>
      <w:r w:rsidR="00766539" w:rsidRPr="00795A8F">
        <w:rPr>
          <w:rFonts w:ascii="Times New Roman" w:hint="eastAsia"/>
          <w:sz w:val="22"/>
          <w:szCs w:val="22"/>
        </w:rPr>
        <w:t>his study</w:t>
      </w:r>
      <w:r w:rsidRPr="00795A8F">
        <w:rPr>
          <w:rFonts w:ascii="Times New Roman" w:hint="eastAsia"/>
          <w:sz w:val="22"/>
          <w:szCs w:val="22"/>
        </w:rPr>
        <w:t xml:space="preserve"> uses</w:t>
      </w:r>
      <w:r w:rsidR="00524497" w:rsidRPr="00795A8F">
        <w:rPr>
          <w:rFonts w:ascii="Times New Roman" w:hint="eastAsia"/>
          <w:sz w:val="22"/>
          <w:szCs w:val="22"/>
        </w:rPr>
        <w:t xml:space="preserve"> the</w:t>
      </w:r>
      <w:r w:rsidR="009D3C91" w:rsidRPr="00795A8F">
        <w:rPr>
          <w:rFonts w:ascii="Times New Roman" w:hint="eastAsia"/>
          <w:sz w:val="22"/>
          <w:szCs w:val="22"/>
        </w:rPr>
        <w:t xml:space="preserve"> </w:t>
      </w:r>
      <w:proofErr w:type="spellStart"/>
      <w:r w:rsidR="009D3C91" w:rsidRPr="00795A8F">
        <w:rPr>
          <w:rFonts w:ascii="Times New Roman" w:hint="eastAsia"/>
          <w:sz w:val="22"/>
          <w:szCs w:val="22"/>
        </w:rPr>
        <w:t>quantile</w:t>
      </w:r>
      <w:proofErr w:type="spellEnd"/>
      <w:r w:rsidR="009D3C91" w:rsidRPr="00795A8F">
        <w:rPr>
          <w:rFonts w:ascii="Times New Roman" w:hint="eastAsia"/>
          <w:sz w:val="22"/>
          <w:szCs w:val="22"/>
        </w:rPr>
        <w:t xml:space="preserve"> regression method to analyze</w:t>
      </w:r>
      <w:r w:rsidR="00524497" w:rsidRPr="00795A8F">
        <w:rPr>
          <w:rFonts w:ascii="Times New Roman" w:hint="eastAsia"/>
          <w:sz w:val="22"/>
          <w:szCs w:val="22"/>
        </w:rPr>
        <w:t xml:space="preserve"> </w:t>
      </w:r>
      <w:r w:rsidR="005F6D15" w:rsidRPr="00795A8F">
        <w:rPr>
          <w:rFonts w:ascii="Times New Roman" w:hint="eastAsia"/>
          <w:sz w:val="22"/>
          <w:szCs w:val="22"/>
        </w:rPr>
        <w:t>the relative importance of internal and external sources of funds in financing c</w:t>
      </w:r>
      <w:r w:rsidR="00914096" w:rsidRPr="00795A8F">
        <w:rPr>
          <w:rFonts w:ascii="Times New Roman" w:hint="eastAsia"/>
          <w:sz w:val="22"/>
          <w:szCs w:val="22"/>
        </w:rPr>
        <w:t>orporate</w:t>
      </w:r>
      <w:r w:rsidR="005F6D15" w:rsidRPr="00795A8F">
        <w:rPr>
          <w:rFonts w:ascii="Times New Roman" w:hint="eastAsia"/>
          <w:sz w:val="22"/>
          <w:szCs w:val="22"/>
        </w:rPr>
        <w:t xml:space="preserve"> </w:t>
      </w:r>
      <w:r w:rsidR="00095895" w:rsidRPr="00795A8F">
        <w:rPr>
          <w:rFonts w:ascii="Times New Roman" w:hint="eastAsia"/>
          <w:sz w:val="22"/>
          <w:szCs w:val="22"/>
        </w:rPr>
        <w:t>invest</w:t>
      </w:r>
      <w:r w:rsidR="005F6D15" w:rsidRPr="00795A8F">
        <w:rPr>
          <w:rFonts w:ascii="Times New Roman" w:hint="eastAsia"/>
          <w:sz w:val="22"/>
          <w:szCs w:val="22"/>
        </w:rPr>
        <w:t>ments</w:t>
      </w:r>
      <w:r w:rsidR="00524497" w:rsidRPr="00795A8F">
        <w:rPr>
          <w:rFonts w:ascii="Times New Roman" w:hint="eastAsia"/>
          <w:sz w:val="22"/>
          <w:szCs w:val="22"/>
        </w:rPr>
        <w:t xml:space="preserve"> </w:t>
      </w:r>
      <w:r w:rsidR="00E75CD3" w:rsidRPr="00795A8F">
        <w:rPr>
          <w:rFonts w:ascii="Times New Roman" w:hint="eastAsia"/>
          <w:sz w:val="22"/>
          <w:szCs w:val="22"/>
        </w:rPr>
        <w:t xml:space="preserve">across different levels of </w:t>
      </w:r>
      <w:r w:rsidR="00E75CD3" w:rsidRPr="00795A8F">
        <w:rPr>
          <w:rFonts w:ascii="Times New Roman"/>
          <w:sz w:val="22"/>
          <w:szCs w:val="22"/>
        </w:rPr>
        <w:t>investment</w:t>
      </w:r>
      <w:r w:rsidR="00E75CD3" w:rsidRPr="00795A8F">
        <w:rPr>
          <w:rFonts w:ascii="Times New Roman" w:hint="eastAsia"/>
          <w:sz w:val="22"/>
          <w:szCs w:val="22"/>
        </w:rPr>
        <w:t xml:space="preserve"> activities. </w:t>
      </w:r>
      <w:r w:rsidR="004257C7" w:rsidRPr="00795A8F">
        <w:rPr>
          <w:rFonts w:ascii="Times New Roman" w:hint="eastAsia"/>
          <w:sz w:val="22"/>
          <w:szCs w:val="22"/>
        </w:rPr>
        <w:t xml:space="preserve">Our </w:t>
      </w:r>
      <w:r w:rsidR="00450936" w:rsidRPr="00795A8F">
        <w:rPr>
          <w:rFonts w:ascii="Times New Roman" w:hint="eastAsia"/>
          <w:sz w:val="22"/>
          <w:szCs w:val="22"/>
        </w:rPr>
        <w:t>results show that internal f</w:t>
      </w:r>
      <w:r w:rsidR="00230957" w:rsidRPr="00795A8F">
        <w:rPr>
          <w:rFonts w:ascii="Times New Roman"/>
          <w:sz w:val="22"/>
          <w:szCs w:val="22"/>
        </w:rPr>
        <w:t xml:space="preserve">unds have </w:t>
      </w:r>
      <w:r w:rsidR="0017187D" w:rsidRPr="00795A8F">
        <w:rPr>
          <w:rFonts w:ascii="Times New Roman" w:hint="eastAsia"/>
          <w:sz w:val="22"/>
          <w:szCs w:val="22"/>
        </w:rPr>
        <w:t xml:space="preserve">a </w:t>
      </w:r>
      <w:r w:rsidR="00230957" w:rsidRPr="00795A8F">
        <w:rPr>
          <w:rFonts w:ascii="Times New Roman"/>
          <w:sz w:val="22"/>
          <w:szCs w:val="22"/>
        </w:rPr>
        <w:t>greater impact</w:t>
      </w:r>
      <w:r w:rsidR="0018210C" w:rsidRPr="00795A8F">
        <w:rPr>
          <w:rFonts w:ascii="Times New Roman"/>
          <w:sz w:val="22"/>
          <w:szCs w:val="22"/>
        </w:rPr>
        <w:t xml:space="preserve"> on investments than do external funds</w:t>
      </w:r>
      <w:r w:rsidR="008A7DDC" w:rsidRPr="00795A8F">
        <w:rPr>
          <w:rFonts w:ascii="Times New Roman" w:hint="eastAsia"/>
          <w:sz w:val="22"/>
          <w:szCs w:val="22"/>
        </w:rPr>
        <w:t xml:space="preserve"> </w:t>
      </w:r>
      <w:r w:rsidR="00097278" w:rsidRPr="00795A8F">
        <w:rPr>
          <w:rFonts w:ascii="Times New Roman" w:hint="eastAsia"/>
          <w:sz w:val="22"/>
          <w:szCs w:val="22"/>
        </w:rPr>
        <w:t>at</w:t>
      </w:r>
      <w:r w:rsidR="00477257" w:rsidRPr="00795A8F">
        <w:rPr>
          <w:rFonts w:ascii="Times New Roman" w:hint="eastAsia"/>
          <w:sz w:val="22"/>
          <w:szCs w:val="22"/>
        </w:rPr>
        <w:t xml:space="preserve"> </w:t>
      </w:r>
      <w:r w:rsidR="00B81537" w:rsidRPr="00795A8F">
        <w:rPr>
          <w:rFonts w:ascii="Times New Roman" w:hint="eastAsia"/>
          <w:sz w:val="22"/>
          <w:szCs w:val="22"/>
        </w:rPr>
        <w:t>almost</w:t>
      </w:r>
      <w:r w:rsidR="00477257" w:rsidRPr="00795A8F">
        <w:rPr>
          <w:rFonts w:ascii="Times New Roman" w:hint="eastAsia"/>
          <w:sz w:val="22"/>
          <w:szCs w:val="22"/>
        </w:rPr>
        <w:t xml:space="preserve"> all </w:t>
      </w:r>
      <w:r w:rsidR="008A7DDC" w:rsidRPr="00795A8F">
        <w:rPr>
          <w:rFonts w:ascii="Times New Roman"/>
          <w:sz w:val="22"/>
          <w:szCs w:val="22"/>
        </w:rPr>
        <w:t>investment</w:t>
      </w:r>
      <w:r w:rsidR="00C8364D" w:rsidRPr="00795A8F">
        <w:rPr>
          <w:rFonts w:ascii="Times New Roman" w:hint="eastAsia"/>
          <w:sz w:val="22"/>
          <w:szCs w:val="22"/>
        </w:rPr>
        <w:t xml:space="preserve"> level</w:t>
      </w:r>
      <w:r w:rsidR="008A7DDC" w:rsidRPr="00795A8F">
        <w:rPr>
          <w:rFonts w:ascii="Times New Roman"/>
          <w:sz w:val="22"/>
          <w:szCs w:val="22"/>
        </w:rPr>
        <w:t>s</w:t>
      </w:r>
      <w:r w:rsidR="00335EE1" w:rsidRPr="00795A8F">
        <w:rPr>
          <w:rFonts w:ascii="Times New Roman" w:hint="eastAsia"/>
          <w:sz w:val="22"/>
          <w:szCs w:val="22"/>
        </w:rPr>
        <w:t>.</w:t>
      </w:r>
      <w:r w:rsidR="0018210C" w:rsidRPr="00795A8F">
        <w:rPr>
          <w:rFonts w:ascii="Times New Roman"/>
          <w:sz w:val="22"/>
          <w:szCs w:val="22"/>
        </w:rPr>
        <w:t xml:space="preserve"> </w:t>
      </w:r>
      <w:r w:rsidR="009479AE" w:rsidRPr="00795A8F">
        <w:rPr>
          <w:rFonts w:ascii="Times New Roman" w:hint="eastAsia"/>
          <w:sz w:val="22"/>
          <w:szCs w:val="22"/>
        </w:rPr>
        <w:t>This finding</w:t>
      </w:r>
      <w:r w:rsidR="00D97099" w:rsidRPr="00795A8F">
        <w:rPr>
          <w:rFonts w:ascii="Times New Roman" w:hint="eastAsia"/>
          <w:sz w:val="22"/>
          <w:szCs w:val="22"/>
        </w:rPr>
        <w:t xml:space="preserve"> </w:t>
      </w:r>
      <w:r w:rsidR="00097278" w:rsidRPr="00795A8F">
        <w:rPr>
          <w:rFonts w:ascii="Times New Roman" w:hint="eastAsia"/>
          <w:sz w:val="22"/>
          <w:szCs w:val="22"/>
        </w:rPr>
        <w:t xml:space="preserve">is consistent with the </w:t>
      </w:r>
      <w:r w:rsidR="00252358" w:rsidRPr="00795A8F">
        <w:rPr>
          <w:rFonts w:ascii="Times New Roman" w:hint="eastAsia"/>
          <w:sz w:val="22"/>
          <w:szCs w:val="22"/>
        </w:rPr>
        <w:t xml:space="preserve">first rung of the pecking order, </w:t>
      </w:r>
      <w:r w:rsidR="00010A68" w:rsidRPr="00795A8F">
        <w:rPr>
          <w:rFonts w:ascii="Times New Roman" w:hint="eastAsia"/>
          <w:sz w:val="22"/>
          <w:szCs w:val="22"/>
        </w:rPr>
        <w:t>which dictates</w:t>
      </w:r>
      <w:r w:rsidR="00252358" w:rsidRPr="00795A8F">
        <w:rPr>
          <w:rFonts w:ascii="Times New Roman" w:hint="eastAsia"/>
          <w:sz w:val="22"/>
          <w:szCs w:val="22"/>
        </w:rPr>
        <w:t xml:space="preserve"> </w:t>
      </w:r>
      <w:r w:rsidR="00046E57" w:rsidRPr="00795A8F">
        <w:rPr>
          <w:rFonts w:ascii="Times New Roman" w:hint="eastAsia"/>
          <w:sz w:val="22"/>
          <w:szCs w:val="22"/>
        </w:rPr>
        <w:t xml:space="preserve">that </w:t>
      </w:r>
      <w:r w:rsidR="00252358" w:rsidRPr="00795A8F">
        <w:rPr>
          <w:rFonts w:ascii="Times New Roman" w:hint="eastAsia"/>
          <w:sz w:val="22"/>
          <w:szCs w:val="22"/>
        </w:rPr>
        <w:t xml:space="preserve">firms </w:t>
      </w:r>
      <w:r w:rsidR="00256F6D" w:rsidRPr="00795A8F">
        <w:rPr>
          <w:rFonts w:ascii="Times New Roman" w:hint="eastAsia"/>
          <w:sz w:val="22"/>
          <w:szCs w:val="22"/>
        </w:rPr>
        <w:t xml:space="preserve">prefer </w:t>
      </w:r>
      <w:r w:rsidRPr="00795A8F">
        <w:rPr>
          <w:rFonts w:ascii="Times New Roman" w:hint="eastAsia"/>
          <w:sz w:val="22"/>
          <w:szCs w:val="22"/>
        </w:rPr>
        <w:t xml:space="preserve">to finance investments using </w:t>
      </w:r>
      <w:r w:rsidR="00252358" w:rsidRPr="00795A8F">
        <w:rPr>
          <w:rFonts w:ascii="Times New Roman" w:hint="eastAsia"/>
          <w:sz w:val="22"/>
          <w:szCs w:val="22"/>
        </w:rPr>
        <w:t xml:space="preserve">internal funds </w:t>
      </w:r>
      <w:r w:rsidR="006623E7" w:rsidRPr="00795A8F">
        <w:rPr>
          <w:rFonts w:ascii="Times New Roman" w:hint="eastAsia"/>
          <w:sz w:val="22"/>
          <w:szCs w:val="22"/>
        </w:rPr>
        <w:t>over external funds</w:t>
      </w:r>
      <w:r w:rsidR="00252358" w:rsidRPr="00795A8F">
        <w:rPr>
          <w:rFonts w:ascii="Times New Roman" w:hint="eastAsia"/>
          <w:sz w:val="22"/>
          <w:szCs w:val="22"/>
        </w:rPr>
        <w:t>.</w:t>
      </w:r>
      <w:r w:rsidR="00E75CD3" w:rsidRPr="00795A8F">
        <w:rPr>
          <w:rFonts w:ascii="Times New Roman" w:hint="eastAsia"/>
          <w:sz w:val="22"/>
          <w:szCs w:val="22"/>
        </w:rPr>
        <w:t xml:space="preserve"> However, </w:t>
      </w:r>
      <w:r w:rsidR="00267978" w:rsidRPr="00795A8F">
        <w:rPr>
          <w:rFonts w:ascii="Times New Roman" w:hint="eastAsia"/>
          <w:sz w:val="22"/>
          <w:szCs w:val="22"/>
        </w:rPr>
        <w:t xml:space="preserve">our </w:t>
      </w:r>
      <w:r w:rsidR="00F07FD8" w:rsidRPr="00795A8F">
        <w:rPr>
          <w:rFonts w:ascii="Times New Roman" w:hint="eastAsia"/>
          <w:sz w:val="22"/>
          <w:szCs w:val="22"/>
        </w:rPr>
        <w:t xml:space="preserve">results do not </w:t>
      </w:r>
      <w:r w:rsidR="00426293" w:rsidRPr="00795A8F">
        <w:rPr>
          <w:rFonts w:ascii="Times New Roman" w:hint="eastAsia"/>
          <w:sz w:val="22"/>
          <w:szCs w:val="22"/>
        </w:rPr>
        <w:t>lend</w:t>
      </w:r>
      <w:r w:rsidR="00F07FD8" w:rsidRPr="00795A8F">
        <w:rPr>
          <w:rFonts w:ascii="Times New Roman" w:hint="eastAsia"/>
          <w:sz w:val="22"/>
          <w:szCs w:val="22"/>
        </w:rPr>
        <w:t xml:space="preserve"> support </w:t>
      </w:r>
      <w:r w:rsidR="00426293" w:rsidRPr="00795A8F">
        <w:rPr>
          <w:rFonts w:ascii="Times New Roman" w:hint="eastAsia"/>
          <w:sz w:val="22"/>
          <w:szCs w:val="22"/>
        </w:rPr>
        <w:t>to</w:t>
      </w:r>
      <w:r w:rsidR="00F07FD8" w:rsidRPr="00795A8F">
        <w:rPr>
          <w:rFonts w:ascii="Times New Roman" w:hint="eastAsia"/>
          <w:sz w:val="22"/>
          <w:szCs w:val="22"/>
        </w:rPr>
        <w:t xml:space="preserve"> the second</w:t>
      </w:r>
      <w:r w:rsidR="00566181" w:rsidRPr="00795A8F">
        <w:rPr>
          <w:rFonts w:ascii="Times New Roman" w:hint="eastAsia"/>
          <w:sz w:val="22"/>
          <w:szCs w:val="22"/>
        </w:rPr>
        <w:t xml:space="preserve"> (debt-equity)</w:t>
      </w:r>
      <w:r w:rsidR="00F07FD8" w:rsidRPr="00795A8F">
        <w:rPr>
          <w:rFonts w:ascii="Times New Roman" w:hint="eastAsia"/>
          <w:sz w:val="22"/>
          <w:szCs w:val="22"/>
        </w:rPr>
        <w:t xml:space="preserve"> rung of the pecking order</w:t>
      </w:r>
      <w:r w:rsidR="00566181" w:rsidRPr="00795A8F">
        <w:rPr>
          <w:rFonts w:ascii="Times New Roman" w:hint="eastAsia"/>
          <w:sz w:val="22"/>
          <w:szCs w:val="22"/>
        </w:rPr>
        <w:t>.</w:t>
      </w:r>
      <w:r w:rsidR="00F07FD8" w:rsidRPr="00795A8F">
        <w:rPr>
          <w:rFonts w:ascii="Times New Roman" w:hint="eastAsia"/>
          <w:sz w:val="22"/>
          <w:szCs w:val="22"/>
        </w:rPr>
        <w:t xml:space="preserve"> I</w:t>
      </w:r>
      <w:r w:rsidR="000B6F50" w:rsidRPr="00795A8F">
        <w:rPr>
          <w:rFonts w:ascii="Times New Roman" w:hint="eastAsia"/>
          <w:sz w:val="22"/>
          <w:szCs w:val="22"/>
        </w:rPr>
        <w:t xml:space="preserve">nterestingly, </w:t>
      </w:r>
      <w:r w:rsidR="004C4131" w:rsidRPr="00795A8F">
        <w:rPr>
          <w:rFonts w:ascii="Times New Roman" w:hint="eastAsia"/>
          <w:sz w:val="22"/>
          <w:szCs w:val="22"/>
        </w:rPr>
        <w:t xml:space="preserve">comprehensive </w:t>
      </w:r>
      <w:r w:rsidR="009D4C95" w:rsidRPr="00795A8F">
        <w:rPr>
          <w:rFonts w:ascii="Times New Roman" w:hint="eastAsia"/>
          <w:sz w:val="22"/>
          <w:szCs w:val="22"/>
        </w:rPr>
        <w:t>investment</w:t>
      </w:r>
      <w:r w:rsidR="00267978" w:rsidRPr="00795A8F">
        <w:rPr>
          <w:rFonts w:ascii="Times New Roman" w:hint="eastAsia"/>
          <w:sz w:val="22"/>
          <w:szCs w:val="22"/>
        </w:rPr>
        <w:t>s</w:t>
      </w:r>
      <w:r w:rsidR="00E75508" w:rsidRPr="00795A8F">
        <w:rPr>
          <w:rFonts w:ascii="Times New Roman"/>
          <w:sz w:val="22"/>
          <w:szCs w:val="22"/>
        </w:rPr>
        <w:t>—</w:t>
      </w:r>
      <w:r w:rsidR="00B45FDD" w:rsidRPr="00795A8F">
        <w:rPr>
          <w:rFonts w:ascii="Times New Roman" w:hint="eastAsia"/>
          <w:sz w:val="22"/>
          <w:szCs w:val="22"/>
        </w:rPr>
        <w:t>which include both capital expenditures and</w:t>
      </w:r>
      <w:r w:rsidR="00731366" w:rsidRPr="00795A8F">
        <w:rPr>
          <w:rFonts w:ascii="Times New Roman" w:hint="eastAsia"/>
          <w:sz w:val="22"/>
          <w:szCs w:val="22"/>
        </w:rPr>
        <w:t xml:space="preserve"> acquisition</w:t>
      </w:r>
      <w:r w:rsidR="00EE588E" w:rsidRPr="00795A8F">
        <w:rPr>
          <w:rFonts w:ascii="Times New Roman" w:hint="eastAsia"/>
          <w:sz w:val="22"/>
          <w:szCs w:val="22"/>
        </w:rPr>
        <w:t>s</w:t>
      </w:r>
      <w:r w:rsidR="00E75508" w:rsidRPr="00795A8F">
        <w:rPr>
          <w:rFonts w:ascii="Times New Roman"/>
          <w:sz w:val="22"/>
          <w:szCs w:val="22"/>
        </w:rPr>
        <w:t>—</w:t>
      </w:r>
      <w:r w:rsidR="00095895" w:rsidRPr="00795A8F">
        <w:rPr>
          <w:rFonts w:ascii="Times New Roman" w:hint="eastAsia"/>
          <w:sz w:val="22"/>
          <w:szCs w:val="22"/>
        </w:rPr>
        <w:t xml:space="preserve">are </w:t>
      </w:r>
      <w:r w:rsidR="004C4131" w:rsidRPr="00795A8F">
        <w:rPr>
          <w:rFonts w:ascii="Times New Roman" w:hint="eastAsia"/>
          <w:sz w:val="22"/>
          <w:szCs w:val="22"/>
        </w:rPr>
        <w:t>more responsive to external funds</w:t>
      </w:r>
      <w:r w:rsidR="001B33D2" w:rsidRPr="00795A8F">
        <w:rPr>
          <w:rFonts w:ascii="Times New Roman" w:hint="eastAsia"/>
          <w:sz w:val="22"/>
          <w:szCs w:val="22"/>
        </w:rPr>
        <w:t xml:space="preserve"> </w:t>
      </w:r>
      <w:r w:rsidR="004C4131" w:rsidRPr="00795A8F">
        <w:rPr>
          <w:rFonts w:ascii="Times New Roman" w:hint="eastAsia"/>
          <w:sz w:val="22"/>
          <w:szCs w:val="22"/>
        </w:rPr>
        <w:t>than to internal funds</w:t>
      </w:r>
      <w:r w:rsidR="006623E7" w:rsidRPr="00795A8F">
        <w:rPr>
          <w:rFonts w:ascii="Times New Roman" w:hint="eastAsia"/>
          <w:sz w:val="22"/>
          <w:szCs w:val="22"/>
        </w:rPr>
        <w:t xml:space="preserve">, </w:t>
      </w:r>
      <w:r w:rsidR="00627138" w:rsidRPr="00795A8F">
        <w:rPr>
          <w:rFonts w:ascii="Times New Roman" w:hint="eastAsia"/>
          <w:sz w:val="22"/>
          <w:szCs w:val="22"/>
        </w:rPr>
        <w:t>suggesting that</w:t>
      </w:r>
      <w:r w:rsidR="00A4067C" w:rsidRPr="00795A8F">
        <w:rPr>
          <w:rFonts w:ascii="Times New Roman"/>
          <w:sz w:val="22"/>
          <w:szCs w:val="22"/>
        </w:rPr>
        <w:t xml:space="preserve"> </w:t>
      </w:r>
      <w:r w:rsidR="005C6F6C" w:rsidRPr="00795A8F">
        <w:rPr>
          <w:rFonts w:ascii="Times New Roman"/>
          <w:sz w:val="22"/>
          <w:szCs w:val="22"/>
        </w:rPr>
        <w:t>although internal funds are the primary financing choice for organic growth, firms rely heavily on external funds</w:t>
      </w:r>
      <w:r w:rsidR="005C6F6C" w:rsidRPr="00795A8F">
        <w:rPr>
          <w:rFonts w:ascii="Times New Roman" w:hint="eastAsia"/>
          <w:sz w:val="22"/>
          <w:szCs w:val="22"/>
        </w:rPr>
        <w:t xml:space="preserve"> for </w:t>
      </w:r>
      <w:r w:rsidR="005C6F6C" w:rsidRPr="00795A8F">
        <w:rPr>
          <w:rFonts w:ascii="Times New Roman"/>
          <w:sz w:val="22"/>
          <w:szCs w:val="22"/>
        </w:rPr>
        <w:t>acquisition-led growth.</w:t>
      </w:r>
    </w:p>
    <w:p w:rsidR="001E2001" w:rsidRPr="00795A8F" w:rsidRDefault="001E2001">
      <w:pPr>
        <w:spacing w:line="320" w:lineRule="exact"/>
        <w:rPr>
          <w:rFonts w:ascii="Times New Roman"/>
          <w:sz w:val="22"/>
          <w:szCs w:val="22"/>
        </w:rPr>
      </w:pPr>
    </w:p>
    <w:p w:rsidR="008705EA" w:rsidRPr="00795A8F" w:rsidRDefault="008705EA">
      <w:pPr>
        <w:spacing w:line="320" w:lineRule="exact"/>
        <w:rPr>
          <w:rFonts w:ascii="Times New Roman"/>
          <w:sz w:val="22"/>
          <w:szCs w:val="22"/>
        </w:rPr>
      </w:pPr>
      <w:r w:rsidRPr="00795A8F">
        <w:rPr>
          <w:rFonts w:ascii="Times New Roman"/>
          <w:sz w:val="22"/>
          <w:szCs w:val="22"/>
        </w:rPr>
        <w:t xml:space="preserve">JEL Classification: </w:t>
      </w:r>
      <w:r w:rsidRPr="00795A8F">
        <w:rPr>
          <w:rFonts w:ascii="Times New Roman"/>
          <w:color w:val="000000"/>
          <w:sz w:val="22"/>
          <w:szCs w:val="22"/>
        </w:rPr>
        <w:t>G3</w:t>
      </w:r>
      <w:r w:rsidRPr="00795A8F">
        <w:rPr>
          <w:rFonts w:ascii="Times New Roman" w:hint="eastAsia"/>
          <w:color w:val="000000"/>
          <w:sz w:val="22"/>
          <w:szCs w:val="22"/>
        </w:rPr>
        <w:t>1</w:t>
      </w:r>
      <w:r w:rsidRPr="00795A8F">
        <w:rPr>
          <w:rFonts w:ascii="Times New Roman"/>
          <w:color w:val="000000"/>
          <w:sz w:val="22"/>
          <w:szCs w:val="22"/>
        </w:rPr>
        <w:t>, G</w:t>
      </w:r>
      <w:r w:rsidRPr="00795A8F">
        <w:rPr>
          <w:rFonts w:ascii="Times New Roman" w:hint="eastAsia"/>
          <w:color w:val="000000"/>
          <w:sz w:val="22"/>
          <w:szCs w:val="22"/>
        </w:rPr>
        <w:t>32</w:t>
      </w:r>
      <w:r w:rsidRPr="00795A8F">
        <w:rPr>
          <w:rFonts w:ascii="Times New Roman"/>
          <w:color w:val="000000"/>
          <w:sz w:val="22"/>
          <w:szCs w:val="22"/>
        </w:rPr>
        <w:t xml:space="preserve">  </w:t>
      </w:r>
    </w:p>
    <w:p w:rsidR="008705EA" w:rsidRPr="00795A8F" w:rsidRDefault="008705EA">
      <w:pPr>
        <w:spacing w:line="320" w:lineRule="exact"/>
        <w:rPr>
          <w:rFonts w:ascii="Times New Roman"/>
          <w:sz w:val="22"/>
          <w:szCs w:val="22"/>
        </w:rPr>
      </w:pPr>
      <w:r w:rsidRPr="00795A8F">
        <w:rPr>
          <w:rFonts w:ascii="Times New Roman"/>
          <w:sz w:val="22"/>
          <w:szCs w:val="22"/>
        </w:rPr>
        <w:t xml:space="preserve">Keywords: </w:t>
      </w:r>
      <w:r w:rsidR="0017187D" w:rsidRPr="00795A8F">
        <w:rPr>
          <w:rFonts w:ascii="Times New Roman" w:hint="eastAsia"/>
          <w:sz w:val="22"/>
          <w:szCs w:val="22"/>
        </w:rPr>
        <w:t xml:space="preserve">corporate </w:t>
      </w:r>
      <w:r w:rsidR="00DE36BA" w:rsidRPr="00795A8F">
        <w:rPr>
          <w:rFonts w:ascii="Times New Roman" w:hint="eastAsia"/>
          <w:sz w:val="22"/>
          <w:szCs w:val="22"/>
        </w:rPr>
        <w:t>investment</w:t>
      </w:r>
      <w:r w:rsidR="0017187D" w:rsidRPr="00795A8F">
        <w:rPr>
          <w:rFonts w:ascii="Times New Roman" w:hint="eastAsia"/>
          <w:sz w:val="22"/>
          <w:szCs w:val="22"/>
        </w:rPr>
        <w:t>s</w:t>
      </w:r>
      <w:r w:rsidR="00DE36BA" w:rsidRPr="00795A8F">
        <w:rPr>
          <w:rFonts w:ascii="Times New Roman" w:hint="eastAsia"/>
          <w:sz w:val="22"/>
          <w:szCs w:val="22"/>
        </w:rPr>
        <w:t xml:space="preserve">, </w:t>
      </w:r>
      <w:proofErr w:type="spellStart"/>
      <w:r w:rsidR="00477257" w:rsidRPr="00795A8F">
        <w:rPr>
          <w:rFonts w:ascii="Times New Roman" w:hint="eastAsia"/>
          <w:sz w:val="22"/>
          <w:szCs w:val="22"/>
        </w:rPr>
        <w:t>quantile</w:t>
      </w:r>
      <w:proofErr w:type="spellEnd"/>
      <w:r w:rsidR="00477257" w:rsidRPr="00795A8F">
        <w:rPr>
          <w:rFonts w:ascii="Times New Roman" w:hint="eastAsia"/>
          <w:sz w:val="22"/>
          <w:szCs w:val="22"/>
        </w:rPr>
        <w:t xml:space="preserve"> regression, </w:t>
      </w:r>
      <w:r w:rsidR="00DE36BA" w:rsidRPr="00795A8F">
        <w:rPr>
          <w:rFonts w:ascii="Times New Roman" w:hint="eastAsia"/>
          <w:sz w:val="22"/>
          <w:szCs w:val="22"/>
        </w:rPr>
        <w:t>internal funds, external f</w:t>
      </w:r>
      <w:r w:rsidR="0017187D" w:rsidRPr="00795A8F">
        <w:rPr>
          <w:rFonts w:ascii="Times New Roman" w:hint="eastAsia"/>
          <w:sz w:val="22"/>
          <w:szCs w:val="22"/>
        </w:rPr>
        <w:t>unds</w:t>
      </w:r>
      <w:r w:rsidR="00DE36BA" w:rsidRPr="00795A8F">
        <w:rPr>
          <w:rFonts w:ascii="Times New Roman" w:hint="eastAsia"/>
          <w:sz w:val="22"/>
          <w:szCs w:val="22"/>
        </w:rPr>
        <w:t>, pecking order</w:t>
      </w:r>
      <w:r w:rsidR="00B27A66" w:rsidRPr="00795A8F">
        <w:rPr>
          <w:rFonts w:ascii="Times New Roman" w:hint="eastAsia"/>
          <w:sz w:val="22"/>
          <w:szCs w:val="22"/>
        </w:rPr>
        <w:t xml:space="preserve">, </w:t>
      </w:r>
      <w:r w:rsidR="00D534AA" w:rsidRPr="00795A8F">
        <w:rPr>
          <w:rFonts w:ascii="Times New Roman" w:hint="eastAsia"/>
          <w:sz w:val="22"/>
          <w:szCs w:val="22"/>
        </w:rPr>
        <w:t>acquisitions</w:t>
      </w:r>
    </w:p>
    <w:p w:rsidR="009B7D47" w:rsidRPr="00795A8F" w:rsidRDefault="009B7D47">
      <w:pPr>
        <w:pBdr>
          <w:bottom w:val="single" w:sz="6" w:space="1" w:color="auto"/>
        </w:pBdr>
        <w:ind w:firstLine="360"/>
        <w:rPr>
          <w:rFonts w:ascii="Times New Roman"/>
          <w:sz w:val="22"/>
        </w:rPr>
      </w:pPr>
    </w:p>
    <w:p w:rsidR="007476E1" w:rsidRPr="00795A8F" w:rsidRDefault="007476E1">
      <w:pPr>
        <w:pBdr>
          <w:bottom w:val="single" w:sz="6" w:space="1" w:color="auto"/>
        </w:pBdr>
        <w:ind w:firstLine="360"/>
        <w:rPr>
          <w:rFonts w:ascii="Times New Roman"/>
          <w:sz w:val="22"/>
        </w:rPr>
      </w:pPr>
    </w:p>
    <w:p w:rsidR="00925AAC" w:rsidRPr="00795A8F" w:rsidRDefault="00925AAC">
      <w:pPr>
        <w:pBdr>
          <w:bottom w:val="single" w:sz="6" w:space="1" w:color="auto"/>
        </w:pBdr>
        <w:ind w:firstLine="360"/>
        <w:rPr>
          <w:rFonts w:ascii="Times New Roman"/>
          <w:sz w:val="22"/>
        </w:rPr>
      </w:pPr>
    </w:p>
    <w:p w:rsidR="008705EA" w:rsidRPr="00795A8F" w:rsidRDefault="009B7D47" w:rsidP="005D5FC7">
      <w:pPr>
        <w:wordWrap/>
        <w:spacing w:line="240" w:lineRule="exact"/>
        <w:rPr>
          <w:sz w:val="22"/>
          <w:szCs w:val="22"/>
        </w:rPr>
      </w:pPr>
      <w:proofErr w:type="gramStart"/>
      <w:r w:rsidRPr="00795A8F">
        <w:rPr>
          <w:rFonts w:ascii="Times New Roman"/>
          <w:vertAlign w:val="superscript"/>
        </w:rPr>
        <w:t>a</w:t>
      </w:r>
      <w:proofErr w:type="gramEnd"/>
      <w:r w:rsidRPr="00795A8F">
        <w:rPr>
          <w:rFonts w:ascii="Times New Roman"/>
          <w:sz w:val="22"/>
        </w:rPr>
        <w:t xml:space="preserve"> </w:t>
      </w:r>
      <w:r w:rsidR="005D5FC7">
        <w:rPr>
          <w:rFonts w:ascii="Times New Roman" w:hint="eastAsia"/>
          <w:sz w:val="22"/>
        </w:rPr>
        <w:t xml:space="preserve">School of Business, </w:t>
      </w:r>
      <w:proofErr w:type="spellStart"/>
      <w:r w:rsidR="005D5FC7">
        <w:rPr>
          <w:rFonts w:ascii="Times New Roman" w:hint="eastAsia"/>
          <w:sz w:val="22"/>
        </w:rPr>
        <w:t>Chungnam</w:t>
      </w:r>
      <w:proofErr w:type="spellEnd"/>
      <w:r w:rsidR="005D5FC7">
        <w:rPr>
          <w:rFonts w:ascii="Times New Roman" w:hint="eastAsia"/>
          <w:sz w:val="22"/>
        </w:rPr>
        <w:t xml:space="preserve"> National University, 99 </w:t>
      </w:r>
      <w:proofErr w:type="spellStart"/>
      <w:r w:rsidR="005D5FC7">
        <w:rPr>
          <w:rFonts w:ascii="Times New Roman" w:hint="eastAsia"/>
          <w:sz w:val="22"/>
        </w:rPr>
        <w:t>Daehak-ro</w:t>
      </w:r>
      <w:proofErr w:type="spellEnd"/>
      <w:r w:rsidR="005D5FC7">
        <w:rPr>
          <w:rFonts w:ascii="Times New Roman" w:hint="eastAsia"/>
          <w:sz w:val="22"/>
        </w:rPr>
        <w:t xml:space="preserve">, </w:t>
      </w:r>
      <w:proofErr w:type="spellStart"/>
      <w:r w:rsidR="005D5FC7">
        <w:rPr>
          <w:rFonts w:ascii="Times New Roman" w:hint="eastAsia"/>
          <w:sz w:val="22"/>
        </w:rPr>
        <w:t>Daejeon</w:t>
      </w:r>
      <w:proofErr w:type="spellEnd"/>
      <w:r w:rsidR="005D5FC7">
        <w:rPr>
          <w:rFonts w:ascii="Times New Roman" w:hint="eastAsia"/>
          <w:sz w:val="22"/>
        </w:rPr>
        <w:t>, Korea, 305-764: E-mail: soonhong_park@cnu.ac.kr ; Tel: +82-42-821-5548; Fax: +82-42-821-8718</w:t>
      </w:r>
    </w:p>
    <w:p w:rsidR="008705EA" w:rsidRPr="00795A8F" w:rsidRDefault="00622E01" w:rsidP="0092572B">
      <w:pPr>
        <w:pStyle w:val="a9"/>
        <w:wordWrap/>
        <w:spacing w:line="400" w:lineRule="exact"/>
        <w:ind w:firstLineChars="0" w:firstLine="0"/>
        <w:jc w:val="both"/>
        <w:rPr>
          <w:sz w:val="22"/>
          <w:szCs w:val="22"/>
        </w:rPr>
      </w:pPr>
      <w:r w:rsidRPr="00795A8F">
        <w:rPr>
          <w:sz w:val="22"/>
          <w:szCs w:val="22"/>
        </w:rPr>
        <w:br w:type="page"/>
      </w:r>
      <w:r w:rsidR="00176AB9" w:rsidRPr="00795A8F">
        <w:rPr>
          <w:rFonts w:hint="eastAsia"/>
          <w:sz w:val="22"/>
          <w:szCs w:val="22"/>
        </w:rPr>
        <w:lastRenderedPageBreak/>
        <w:t>1</w:t>
      </w:r>
      <w:r w:rsidR="008705EA" w:rsidRPr="00795A8F">
        <w:rPr>
          <w:rFonts w:hint="eastAsia"/>
          <w:sz w:val="22"/>
          <w:szCs w:val="22"/>
        </w:rPr>
        <w:t xml:space="preserve">. Introduction </w:t>
      </w:r>
    </w:p>
    <w:p w:rsidR="0060748E" w:rsidRPr="00795A8F" w:rsidRDefault="0060748E" w:rsidP="00C44CD1">
      <w:pPr>
        <w:pStyle w:val="a3"/>
        <w:wordWrap/>
        <w:spacing w:line="400" w:lineRule="exact"/>
        <w:rPr>
          <w:sz w:val="22"/>
          <w:szCs w:val="22"/>
        </w:rPr>
      </w:pPr>
      <w:r w:rsidRPr="00795A8F">
        <w:rPr>
          <w:sz w:val="22"/>
          <w:szCs w:val="22"/>
        </w:rPr>
        <w:t xml:space="preserve">Financing hierarchy is </w:t>
      </w:r>
      <w:r w:rsidRPr="00795A8F">
        <w:rPr>
          <w:rFonts w:hint="eastAsia"/>
          <w:sz w:val="22"/>
          <w:szCs w:val="22"/>
        </w:rPr>
        <w:t xml:space="preserve">one of the central themes in corporate finance research. </w:t>
      </w:r>
      <w:r w:rsidR="00626826" w:rsidRPr="00795A8F">
        <w:rPr>
          <w:rFonts w:hint="eastAsia"/>
          <w:sz w:val="22"/>
          <w:szCs w:val="22"/>
        </w:rPr>
        <w:t>T</w:t>
      </w:r>
      <w:r w:rsidR="00734278" w:rsidRPr="00795A8F">
        <w:rPr>
          <w:sz w:val="22"/>
          <w:szCs w:val="22"/>
        </w:rPr>
        <w:t>he pecking order theory</w:t>
      </w:r>
      <w:r w:rsidR="00734278" w:rsidRPr="00795A8F">
        <w:rPr>
          <w:rFonts w:hint="eastAsia"/>
          <w:sz w:val="22"/>
          <w:szCs w:val="22"/>
        </w:rPr>
        <w:t xml:space="preserve"> </w:t>
      </w:r>
      <w:r w:rsidR="00734278" w:rsidRPr="00795A8F">
        <w:rPr>
          <w:sz w:val="22"/>
          <w:szCs w:val="22"/>
        </w:rPr>
        <w:t xml:space="preserve">(Myers and </w:t>
      </w:r>
      <w:proofErr w:type="spellStart"/>
      <w:r w:rsidR="00734278" w:rsidRPr="00795A8F">
        <w:rPr>
          <w:sz w:val="22"/>
          <w:szCs w:val="22"/>
        </w:rPr>
        <w:t>Majluf</w:t>
      </w:r>
      <w:proofErr w:type="spellEnd"/>
      <w:r w:rsidR="00734278" w:rsidRPr="00795A8F">
        <w:rPr>
          <w:rFonts w:hint="eastAsia"/>
          <w:sz w:val="22"/>
          <w:szCs w:val="22"/>
        </w:rPr>
        <w:t>,</w:t>
      </w:r>
      <w:r w:rsidR="00734278" w:rsidRPr="00795A8F">
        <w:rPr>
          <w:sz w:val="22"/>
          <w:szCs w:val="22"/>
        </w:rPr>
        <w:t xml:space="preserve"> 1984</w:t>
      </w:r>
      <w:r w:rsidR="00734278" w:rsidRPr="00795A8F">
        <w:rPr>
          <w:rFonts w:hint="eastAsia"/>
          <w:sz w:val="22"/>
          <w:szCs w:val="22"/>
        </w:rPr>
        <w:t>;</w:t>
      </w:r>
      <w:r w:rsidR="00734278" w:rsidRPr="00795A8F">
        <w:rPr>
          <w:sz w:val="22"/>
          <w:szCs w:val="22"/>
        </w:rPr>
        <w:t xml:space="preserve"> Myers</w:t>
      </w:r>
      <w:r w:rsidR="00734278" w:rsidRPr="00795A8F">
        <w:rPr>
          <w:rFonts w:hint="eastAsia"/>
          <w:sz w:val="22"/>
          <w:szCs w:val="22"/>
        </w:rPr>
        <w:t>,</w:t>
      </w:r>
      <w:r w:rsidR="00734278" w:rsidRPr="00795A8F">
        <w:rPr>
          <w:sz w:val="22"/>
          <w:szCs w:val="22"/>
        </w:rPr>
        <w:t xml:space="preserve"> 1984)</w:t>
      </w:r>
      <w:r w:rsidR="00734278" w:rsidRPr="00795A8F">
        <w:rPr>
          <w:rFonts w:hint="eastAsia"/>
          <w:sz w:val="22"/>
          <w:szCs w:val="22"/>
        </w:rPr>
        <w:t xml:space="preserve"> posits that </w:t>
      </w:r>
      <w:r w:rsidRPr="00795A8F">
        <w:rPr>
          <w:sz w:val="22"/>
          <w:szCs w:val="22"/>
        </w:rPr>
        <w:t xml:space="preserve">information asymmetry </w:t>
      </w:r>
      <w:r w:rsidR="00734278" w:rsidRPr="00795A8F">
        <w:rPr>
          <w:rFonts w:hint="eastAsia"/>
          <w:sz w:val="22"/>
          <w:szCs w:val="22"/>
        </w:rPr>
        <w:t xml:space="preserve">between managers and investors </w:t>
      </w:r>
      <w:r w:rsidR="00F81BE9" w:rsidRPr="00795A8F">
        <w:rPr>
          <w:rFonts w:hint="eastAsia"/>
          <w:sz w:val="22"/>
          <w:szCs w:val="22"/>
        </w:rPr>
        <w:t xml:space="preserve">gives rise to </w:t>
      </w:r>
      <w:r w:rsidR="007D3186" w:rsidRPr="00795A8F">
        <w:rPr>
          <w:rFonts w:hint="eastAsia"/>
          <w:sz w:val="22"/>
          <w:szCs w:val="22"/>
        </w:rPr>
        <w:t>a preference ranking among financing sources</w:t>
      </w:r>
      <w:r w:rsidR="0093456A" w:rsidRPr="00795A8F">
        <w:rPr>
          <w:rFonts w:hint="eastAsia"/>
          <w:sz w:val="22"/>
          <w:szCs w:val="22"/>
        </w:rPr>
        <w:t>. As a result,</w:t>
      </w:r>
      <w:r w:rsidR="00F81BE9" w:rsidRPr="00795A8F">
        <w:rPr>
          <w:rFonts w:hint="eastAsia"/>
          <w:sz w:val="22"/>
          <w:szCs w:val="22"/>
        </w:rPr>
        <w:t xml:space="preserve"> </w:t>
      </w:r>
      <w:r w:rsidR="00110C5F" w:rsidRPr="00795A8F">
        <w:rPr>
          <w:rFonts w:hint="eastAsia"/>
          <w:sz w:val="22"/>
          <w:szCs w:val="22"/>
        </w:rPr>
        <w:t xml:space="preserve">firms </w:t>
      </w:r>
      <w:r w:rsidR="00110C5F" w:rsidRPr="00795A8F">
        <w:rPr>
          <w:sz w:val="22"/>
          <w:szCs w:val="22"/>
        </w:rPr>
        <w:t>prefer</w:t>
      </w:r>
      <w:r w:rsidR="00110C5F" w:rsidRPr="00795A8F">
        <w:rPr>
          <w:rFonts w:hint="eastAsia"/>
          <w:sz w:val="22"/>
          <w:szCs w:val="22"/>
        </w:rPr>
        <w:t xml:space="preserve"> internal </w:t>
      </w:r>
      <w:r w:rsidR="007D3186" w:rsidRPr="00795A8F">
        <w:rPr>
          <w:rFonts w:hint="eastAsia"/>
          <w:sz w:val="22"/>
          <w:szCs w:val="22"/>
        </w:rPr>
        <w:t>financing</w:t>
      </w:r>
      <w:r w:rsidR="00110C5F" w:rsidRPr="00795A8F">
        <w:rPr>
          <w:rFonts w:hint="eastAsia"/>
          <w:sz w:val="22"/>
          <w:szCs w:val="22"/>
        </w:rPr>
        <w:t xml:space="preserve"> over external financing (i.e., the first rung of the pecking order)</w:t>
      </w:r>
      <w:r w:rsidR="00C90CFB" w:rsidRPr="00795A8F">
        <w:rPr>
          <w:rFonts w:hint="eastAsia"/>
          <w:sz w:val="22"/>
          <w:szCs w:val="22"/>
        </w:rPr>
        <w:t xml:space="preserve"> and</w:t>
      </w:r>
      <w:r w:rsidR="005B4CFA" w:rsidRPr="00795A8F">
        <w:rPr>
          <w:rFonts w:hint="eastAsia"/>
          <w:sz w:val="22"/>
          <w:szCs w:val="22"/>
        </w:rPr>
        <w:t>, if external financing is used,</w:t>
      </w:r>
      <w:r w:rsidR="00110C5F" w:rsidRPr="00795A8F">
        <w:rPr>
          <w:rFonts w:hint="eastAsia"/>
          <w:sz w:val="22"/>
          <w:szCs w:val="22"/>
        </w:rPr>
        <w:t xml:space="preserve"> </w:t>
      </w:r>
      <w:r w:rsidR="00C90CFB" w:rsidRPr="00795A8F">
        <w:rPr>
          <w:rFonts w:hint="eastAsia"/>
          <w:sz w:val="22"/>
          <w:szCs w:val="22"/>
        </w:rPr>
        <w:t>they</w:t>
      </w:r>
      <w:r w:rsidR="00110C5F" w:rsidRPr="00795A8F">
        <w:rPr>
          <w:rFonts w:hint="eastAsia"/>
          <w:sz w:val="22"/>
          <w:szCs w:val="22"/>
        </w:rPr>
        <w:t xml:space="preserve"> prefer debt over equity (i.e., the second rung of the pecking order)</w:t>
      </w:r>
      <w:r w:rsidR="00870CC9" w:rsidRPr="00795A8F">
        <w:rPr>
          <w:rFonts w:hint="eastAsia"/>
          <w:sz w:val="22"/>
          <w:szCs w:val="22"/>
        </w:rPr>
        <w:t xml:space="preserve">. </w:t>
      </w:r>
      <w:r w:rsidR="00905506" w:rsidRPr="00795A8F">
        <w:rPr>
          <w:rFonts w:hint="eastAsia"/>
          <w:sz w:val="22"/>
          <w:szCs w:val="22"/>
        </w:rPr>
        <w:t>One</w:t>
      </w:r>
      <w:r w:rsidRPr="00795A8F">
        <w:rPr>
          <w:rFonts w:hint="eastAsia"/>
          <w:sz w:val="22"/>
          <w:szCs w:val="22"/>
        </w:rPr>
        <w:t xml:space="preserve"> strand of </w:t>
      </w:r>
      <w:r w:rsidR="00905506" w:rsidRPr="00795A8F">
        <w:rPr>
          <w:rFonts w:hint="eastAsia"/>
          <w:sz w:val="22"/>
          <w:szCs w:val="22"/>
        </w:rPr>
        <w:t xml:space="preserve">the </w:t>
      </w:r>
      <w:r w:rsidRPr="00795A8F">
        <w:rPr>
          <w:rFonts w:hint="eastAsia"/>
          <w:sz w:val="22"/>
          <w:szCs w:val="22"/>
        </w:rPr>
        <w:t xml:space="preserve">literature </w:t>
      </w:r>
      <w:r w:rsidRPr="00795A8F">
        <w:rPr>
          <w:sz w:val="22"/>
          <w:szCs w:val="22"/>
        </w:rPr>
        <w:t>attempt</w:t>
      </w:r>
      <w:r w:rsidRPr="00795A8F">
        <w:rPr>
          <w:rFonts w:hint="eastAsia"/>
          <w:sz w:val="22"/>
          <w:szCs w:val="22"/>
        </w:rPr>
        <w:t>s</w:t>
      </w:r>
      <w:r w:rsidRPr="00795A8F">
        <w:rPr>
          <w:sz w:val="22"/>
          <w:szCs w:val="22"/>
        </w:rPr>
        <w:t xml:space="preserve"> to validate </w:t>
      </w:r>
      <w:r w:rsidRPr="00795A8F">
        <w:rPr>
          <w:rFonts w:hint="eastAsia"/>
          <w:sz w:val="22"/>
          <w:szCs w:val="22"/>
        </w:rPr>
        <w:t>financing hierarchy</w:t>
      </w:r>
      <w:r w:rsidRPr="00795A8F">
        <w:rPr>
          <w:sz w:val="22"/>
          <w:szCs w:val="22"/>
        </w:rPr>
        <w:t xml:space="preserve"> </w:t>
      </w:r>
      <w:r w:rsidR="00393408" w:rsidRPr="00795A8F">
        <w:rPr>
          <w:rFonts w:hint="eastAsia"/>
          <w:sz w:val="22"/>
          <w:szCs w:val="22"/>
        </w:rPr>
        <w:t xml:space="preserve">based on </w:t>
      </w:r>
      <w:r w:rsidRPr="00795A8F">
        <w:rPr>
          <w:sz w:val="22"/>
          <w:szCs w:val="22"/>
        </w:rPr>
        <w:t xml:space="preserve">the investment-cash flow sensitivity </w:t>
      </w:r>
      <w:r w:rsidRPr="00795A8F">
        <w:rPr>
          <w:rFonts w:hint="eastAsia"/>
          <w:sz w:val="22"/>
          <w:szCs w:val="22"/>
        </w:rPr>
        <w:t>with the</w:t>
      </w:r>
      <w:r w:rsidRPr="00795A8F">
        <w:rPr>
          <w:sz w:val="22"/>
          <w:szCs w:val="22"/>
        </w:rPr>
        <w:t xml:space="preserve"> key prediction that investments </w:t>
      </w:r>
      <w:r w:rsidR="007E1A54" w:rsidRPr="00795A8F">
        <w:rPr>
          <w:rFonts w:hint="eastAsia"/>
          <w:sz w:val="22"/>
          <w:szCs w:val="22"/>
        </w:rPr>
        <w:t>are</w:t>
      </w:r>
      <w:r w:rsidRPr="00795A8F">
        <w:rPr>
          <w:sz w:val="22"/>
          <w:szCs w:val="22"/>
        </w:rPr>
        <w:t xml:space="preserve"> less responsive to internal funds</w:t>
      </w:r>
      <w:r w:rsidR="00ED0EB4" w:rsidRPr="00795A8F">
        <w:rPr>
          <w:rFonts w:hint="eastAsia"/>
          <w:sz w:val="22"/>
          <w:szCs w:val="22"/>
        </w:rPr>
        <w:t xml:space="preserve"> (i.e., cash flows)</w:t>
      </w:r>
      <w:r w:rsidRPr="00795A8F">
        <w:rPr>
          <w:sz w:val="22"/>
          <w:szCs w:val="22"/>
        </w:rPr>
        <w:t xml:space="preserve"> </w:t>
      </w:r>
      <w:r w:rsidR="007E1A54" w:rsidRPr="00795A8F">
        <w:rPr>
          <w:rFonts w:hint="eastAsia"/>
          <w:sz w:val="22"/>
          <w:szCs w:val="22"/>
        </w:rPr>
        <w:t>among</w:t>
      </w:r>
      <w:r w:rsidRPr="00795A8F">
        <w:rPr>
          <w:rFonts w:hint="eastAsia"/>
          <w:sz w:val="22"/>
          <w:szCs w:val="22"/>
        </w:rPr>
        <w:t xml:space="preserve"> financially constrained firms (e.g., </w:t>
      </w:r>
      <w:proofErr w:type="spellStart"/>
      <w:r w:rsidRPr="00795A8F">
        <w:rPr>
          <w:rFonts w:hint="eastAsia"/>
          <w:sz w:val="22"/>
          <w:szCs w:val="22"/>
        </w:rPr>
        <w:t>Fazzari</w:t>
      </w:r>
      <w:proofErr w:type="spellEnd"/>
      <w:r w:rsidRPr="00795A8F">
        <w:rPr>
          <w:rFonts w:hint="eastAsia"/>
          <w:sz w:val="22"/>
          <w:szCs w:val="22"/>
        </w:rPr>
        <w:t xml:space="preserve">, </w:t>
      </w:r>
      <w:r w:rsidRPr="00795A8F">
        <w:rPr>
          <w:rFonts w:hint="eastAsia"/>
          <w:color w:val="000000"/>
          <w:sz w:val="22"/>
          <w:szCs w:val="22"/>
        </w:rPr>
        <w:t xml:space="preserve">Hubbard and Petersen, 1988). </w:t>
      </w:r>
      <w:r w:rsidRPr="00795A8F">
        <w:rPr>
          <w:sz w:val="22"/>
          <w:szCs w:val="22"/>
        </w:rPr>
        <w:t xml:space="preserve">However, a series of subsequent studies </w:t>
      </w:r>
      <w:r w:rsidRPr="00795A8F">
        <w:rPr>
          <w:rFonts w:hint="eastAsia"/>
          <w:sz w:val="22"/>
          <w:szCs w:val="22"/>
        </w:rPr>
        <w:t>call</w:t>
      </w:r>
      <w:r w:rsidR="006057CC" w:rsidRPr="00795A8F">
        <w:rPr>
          <w:rFonts w:hint="eastAsia"/>
          <w:sz w:val="22"/>
          <w:szCs w:val="22"/>
        </w:rPr>
        <w:t>s</w:t>
      </w:r>
      <w:r w:rsidRPr="00795A8F">
        <w:rPr>
          <w:rFonts w:hint="eastAsia"/>
          <w:sz w:val="22"/>
          <w:szCs w:val="22"/>
        </w:rPr>
        <w:t xml:space="preserve"> into question</w:t>
      </w:r>
      <w:r w:rsidRPr="00795A8F">
        <w:rPr>
          <w:sz w:val="22"/>
          <w:szCs w:val="22"/>
        </w:rPr>
        <w:t xml:space="preserve"> whether this sens</w:t>
      </w:r>
      <w:r w:rsidRPr="00795A8F">
        <w:rPr>
          <w:rFonts w:hint="eastAsia"/>
          <w:sz w:val="22"/>
          <w:szCs w:val="22"/>
        </w:rPr>
        <w:t>i</w:t>
      </w:r>
      <w:r w:rsidRPr="00795A8F">
        <w:rPr>
          <w:sz w:val="22"/>
          <w:szCs w:val="22"/>
        </w:rPr>
        <w:t>tivity reflect</w:t>
      </w:r>
      <w:r w:rsidRPr="00795A8F">
        <w:rPr>
          <w:rFonts w:hint="eastAsia"/>
          <w:sz w:val="22"/>
          <w:szCs w:val="22"/>
        </w:rPr>
        <w:t>s</w:t>
      </w:r>
      <w:r w:rsidRPr="00795A8F">
        <w:rPr>
          <w:sz w:val="22"/>
          <w:szCs w:val="22"/>
        </w:rPr>
        <w:t xml:space="preserve"> financial constraints, </w:t>
      </w:r>
      <w:r w:rsidRPr="00795A8F">
        <w:rPr>
          <w:rFonts w:hint="eastAsia"/>
          <w:sz w:val="22"/>
          <w:szCs w:val="22"/>
        </w:rPr>
        <w:t>casting doubt on the ability of</w:t>
      </w:r>
      <w:r w:rsidRPr="00795A8F">
        <w:rPr>
          <w:sz w:val="22"/>
          <w:szCs w:val="22"/>
        </w:rPr>
        <w:t xml:space="preserve"> this approach </w:t>
      </w:r>
      <w:r w:rsidRPr="00795A8F">
        <w:rPr>
          <w:rFonts w:hint="eastAsia"/>
          <w:sz w:val="22"/>
          <w:szCs w:val="22"/>
        </w:rPr>
        <w:t xml:space="preserve">to </w:t>
      </w:r>
      <w:r w:rsidRPr="00795A8F">
        <w:rPr>
          <w:sz w:val="22"/>
          <w:szCs w:val="22"/>
        </w:rPr>
        <w:t xml:space="preserve">provide </w:t>
      </w:r>
      <w:r w:rsidRPr="00795A8F">
        <w:rPr>
          <w:rFonts w:hint="eastAsia"/>
          <w:sz w:val="22"/>
          <w:szCs w:val="22"/>
        </w:rPr>
        <w:t xml:space="preserve">a </w:t>
      </w:r>
      <w:r w:rsidRPr="00795A8F">
        <w:rPr>
          <w:sz w:val="22"/>
          <w:szCs w:val="22"/>
        </w:rPr>
        <w:t>proper inference on financing hierarchy</w:t>
      </w:r>
      <w:r w:rsidR="00A91169" w:rsidRPr="00795A8F">
        <w:rPr>
          <w:rFonts w:hint="eastAsia"/>
          <w:sz w:val="22"/>
          <w:szCs w:val="22"/>
        </w:rPr>
        <w:t xml:space="preserve"> (e.g., Kaplan and </w:t>
      </w:r>
      <w:proofErr w:type="spellStart"/>
      <w:r w:rsidR="00A91169" w:rsidRPr="00795A8F">
        <w:rPr>
          <w:rFonts w:hint="eastAsia"/>
          <w:sz w:val="22"/>
          <w:szCs w:val="22"/>
        </w:rPr>
        <w:t>Zingales</w:t>
      </w:r>
      <w:proofErr w:type="spellEnd"/>
      <w:r w:rsidR="00A91169" w:rsidRPr="00795A8F">
        <w:rPr>
          <w:rFonts w:hint="eastAsia"/>
          <w:sz w:val="22"/>
          <w:szCs w:val="22"/>
        </w:rPr>
        <w:t>, 1997; Cleary, 1999; Chen and Chen, 2012)</w:t>
      </w:r>
      <w:r w:rsidRPr="00795A8F">
        <w:rPr>
          <w:sz w:val="22"/>
          <w:szCs w:val="22"/>
        </w:rPr>
        <w:t>.</w:t>
      </w:r>
      <w:r w:rsidRPr="00795A8F">
        <w:rPr>
          <w:rFonts w:hint="eastAsia"/>
          <w:sz w:val="22"/>
          <w:szCs w:val="22"/>
        </w:rPr>
        <w:t xml:space="preserve"> </w:t>
      </w:r>
    </w:p>
    <w:p w:rsidR="00822B29" w:rsidRPr="009B28DC" w:rsidRDefault="00FF2360" w:rsidP="00A748AD">
      <w:pPr>
        <w:pStyle w:val="a3"/>
        <w:wordWrap/>
        <w:spacing w:line="400" w:lineRule="exact"/>
        <w:ind w:firstLine="799"/>
        <w:rPr>
          <w:sz w:val="22"/>
          <w:szCs w:val="22"/>
        </w:rPr>
      </w:pPr>
      <w:r w:rsidRPr="00795A8F">
        <w:rPr>
          <w:rFonts w:hint="eastAsia"/>
          <w:sz w:val="22"/>
          <w:szCs w:val="22"/>
        </w:rPr>
        <w:t xml:space="preserve">The purpose of this </w:t>
      </w:r>
      <w:r w:rsidR="005D6C64" w:rsidRPr="00795A8F">
        <w:rPr>
          <w:rFonts w:hint="eastAsia"/>
          <w:sz w:val="22"/>
          <w:szCs w:val="22"/>
        </w:rPr>
        <w:t>study</w:t>
      </w:r>
      <w:r w:rsidRPr="00795A8F">
        <w:rPr>
          <w:rFonts w:hint="eastAsia"/>
          <w:sz w:val="22"/>
          <w:szCs w:val="22"/>
        </w:rPr>
        <w:t xml:space="preserve"> is to </w:t>
      </w:r>
      <w:r w:rsidR="007256EB" w:rsidRPr="00795A8F">
        <w:rPr>
          <w:rFonts w:hint="eastAsia"/>
          <w:sz w:val="22"/>
          <w:szCs w:val="22"/>
        </w:rPr>
        <w:t>determine</w:t>
      </w:r>
      <w:r w:rsidRPr="00795A8F">
        <w:rPr>
          <w:rFonts w:hint="eastAsia"/>
          <w:sz w:val="22"/>
          <w:szCs w:val="22"/>
        </w:rPr>
        <w:t xml:space="preserve"> the presence and significance of financing hierarchy.</w:t>
      </w:r>
      <w:r w:rsidR="00ED0EB4" w:rsidRPr="00795A8F">
        <w:rPr>
          <w:rFonts w:hint="eastAsia"/>
          <w:sz w:val="22"/>
          <w:szCs w:val="22"/>
        </w:rPr>
        <w:t xml:space="preserve"> </w:t>
      </w:r>
      <w:r w:rsidR="00EC4028" w:rsidRPr="00795A8F">
        <w:rPr>
          <w:rFonts w:hint="eastAsia"/>
          <w:sz w:val="22"/>
          <w:szCs w:val="22"/>
        </w:rPr>
        <w:t>O</w:t>
      </w:r>
      <w:r w:rsidR="00ED0EB4" w:rsidRPr="00795A8F">
        <w:rPr>
          <w:rFonts w:hint="eastAsia"/>
          <w:sz w:val="22"/>
          <w:szCs w:val="22"/>
        </w:rPr>
        <w:t xml:space="preserve">ur </w:t>
      </w:r>
      <w:r w:rsidR="00ED0EB4" w:rsidRPr="00795A8F">
        <w:rPr>
          <w:sz w:val="22"/>
          <w:szCs w:val="22"/>
        </w:rPr>
        <w:t>approach</w:t>
      </w:r>
      <w:r w:rsidR="00ED0EB4" w:rsidRPr="00795A8F">
        <w:rPr>
          <w:rFonts w:hint="eastAsia"/>
          <w:sz w:val="22"/>
          <w:szCs w:val="22"/>
        </w:rPr>
        <w:t xml:space="preserve"> is based on the investment regression, </w:t>
      </w:r>
      <w:r w:rsidR="00EC4028" w:rsidRPr="00795A8F">
        <w:rPr>
          <w:rFonts w:hint="eastAsia"/>
          <w:sz w:val="22"/>
          <w:szCs w:val="22"/>
        </w:rPr>
        <w:t xml:space="preserve">but </w:t>
      </w:r>
      <w:r w:rsidR="00A8266D" w:rsidRPr="00795A8F">
        <w:rPr>
          <w:rFonts w:hint="eastAsia"/>
          <w:sz w:val="22"/>
          <w:szCs w:val="22"/>
        </w:rPr>
        <w:t xml:space="preserve">we </w:t>
      </w:r>
      <w:r w:rsidR="00FD18D6" w:rsidRPr="00795A8F">
        <w:rPr>
          <w:sz w:val="22"/>
          <w:szCs w:val="22"/>
        </w:rPr>
        <w:t>deviate from previous research</w:t>
      </w:r>
      <w:r w:rsidR="007256EB" w:rsidRPr="00795A8F">
        <w:rPr>
          <w:sz w:val="22"/>
          <w:szCs w:val="22"/>
        </w:rPr>
        <w:t>’</w:t>
      </w:r>
      <w:r w:rsidR="007256EB" w:rsidRPr="00795A8F">
        <w:rPr>
          <w:rFonts w:hint="eastAsia"/>
          <w:sz w:val="22"/>
          <w:szCs w:val="22"/>
        </w:rPr>
        <w:t>s focus</w:t>
      </w:r>
      <w:r w:rsidR="00FD18D6" w:rsidRPr="00795A8F">
        <w:rPr>
          <w:sz w:val="22"/>
          <w:szCs w:val="22"/>
        </w:rPr>
        <w:t xml:space="preserve"> on </w:t>
      </w:r>
      <w:r w:rsidR="00EC4028" w:rsidRPr="00795A8F">
        <w:rPr>
          <w:rFonts w:hint="eastAsia"/>
          <w:sz w:val="22"/>
          <w:szCs w:val="22"/>
        </w:rPr>
        <w:t xml:space="preserve">comparing </w:t>
      </w:r>
      <w:r w:rsidR="009C3C79" w:rsidRPr="00795A8F">
        <w:rPr>
          <w:rFonts w:hint="eastAsia"/>
          <w:sz w:val="22"/>
          <w:szCs w:val="22"/>
        </w:rPr>
        <w:t xml:space="preserve">the investment-cash flow sensitivity </w:t>
      </w:r>
      <w:r w:rsidR="00EC4028" w:rsidRPr="00795A8F">
        <w:rPr>
          <w:rFonts w:hint="eastAsia"/>
          <w:sz w:val="22"/>
          <w:szCs w:val="22"/>
        </w:rPr>
        <w:t xml:space="preserve">for financially constrained and unconstrained firms. </w:t>
      </w:r>
      <w:r w:rsidR="00FD18D6" w:rsidRPr="00795A8F">
        <w:rPr>
          <w:sz w:val="22"/>
          <w:szCs w:val="22"/>
        </w:rPr>
        <w:t xml:space="preserve">Specifically, </w:t>
      </w:r>
      <w:r w:rsidR="00421584" w:rsidRPr="00795A8F">
        <w:rPr>
          <w:rFonts w:hint="eastAsia"/>
          <w:sz w:val="22"/>
          <w:szCs w:val="22"/>
        </w:rPr>
        <w:t xml:space="preserve">our </w:t>
      </w:r>
      <w:r w:rsidR="00A414DA" w:rsidRPr="00795A8F">
        <w:rPr>
          <w:sz w:val="22"/>
          <w:szCs w:val="22"/>
        </w:rPr>
        <w:t>investment</w:t>
      </w:r>
      <w:r w:rsidR="00A414DA" w:rsidRPr="00795A8F">
        <w:rPr>
          <w:rFonts w:hint="eastAsia"/>
          <w:sz w:val="22"/>
          <w:szCs w:val="22"/>
        </w:rPr>
        <w:t xml:space="preserve"> regression </w:t>
      </w:r>
      <w:r w:rsidR="00EC05C2" w:rsidRPr="00795A8F">
        <w:rPr>
          <w:rFonts w:hint="eastAsia"/>
          <w:sz w:val="22"/>
          <w:szCs w:val="22"/>
        </w:rPr>
        <w:t xml:space="preserve">model </w:t>
      </w:r>
      <w:r w:rsidR="00A414DA" w:rsidRPr="00795A8F">
        <w:rPr>
          <w:rFonts w:hint="eastAsia"/>
          <w:sz w:val="22"/>
          <w:szCs w:val="22"/>
        </w:rPr>
        <w:t xml:space="preserve">includes both internal and external sources of funds as explanatory variables. We </w:t>
      </w:r>
      <w:r w:rsidR="00FD18D6" w:rsidRPr="00795A8F">
        <w:rPr>
          <w:sz w:val="22"/>
          <w:szCs w:val="22"/>
        </w:rPr>
        <w:t xml:space="preserve">compare </w:t>
      </w:r>
      <w:r w:rsidR="00F56920" w:rsidRPr="00795A8F">
        <w:rPr>
          <w:rFonts w:hint="eastAsia"/>
          <w:sz w:val="22"/>
          <w:szCs w:val="22"/>
        </w:rPr>
        <w:t xml:space="preserve">the </w:t>
      </w:r>
      <w:r w:rsidR="00BF7941" w:rsidRPr="00795A8F">
        <w:rPr>
          <w:rFonts w:hint="eastAsia"/>
          <w:sz w:val="22"/>
          <w:szCs w:val="22"/>
        </w:rPr>
        <w:t>estimated</w:t>
      </w:r>
      <w:r w:rsidR="00FD18D6" w:rsidRPr="00795A8F">
        <w:rPr>
          <w:sz w:val="22"/>
          <w:szCs w:val="22"/>
        </w:rPr>
        <w:t xml:space="preserve"> coefficient</w:t>
      </w:r>
      <w:r w:rsidR="003F6484" w:rsidRPr="00795A8F">
        <w:rPr>
          <w:rFonts w:hint="eastAsia"/>
          <w:sz w:val="22"/>
          <w:szCs w:val="22"/>
        </w:rPr>
        <w:t>s</w:t>
      </w:r>
      <w:r w:rsidR="00BF7941" w:rsidRPr="00795A8F">
        <w:rPr>
          <w:rFonts w:hint="eastAsia"/>
          <w:sz w:val="22"/>
          <w:szCs w:val="22"/>
        </w:rPr>
        <w:t xml:space="preserve"> on</w:t>
      </w:r>
      <w:r w:rsidR="00FD18D6" w:rsidRPr="00795A8F">
        <w:rPr>
          <w:sz w:val="22"/>
          <w:szCs w:val="22"/>
        </w:rPr>
        <w:t xml:space="preserve"> internal and external sources of funds to de</w:t>
      </w:r>
      <w:r w:rsidR="00673BC4" w:rsidRPr="00795A8F">
        <w:rPr>
          <w:rFonts w:hint="eastAsia"/>
          <w:sz w:val="22"/>
          <w:szCs w:val="22"/>
        </w:rPr>
        <w:t>termine</w:t>
      </w:r>
      <w:r w:rsidR="00FD18D6" w:rsidRPr="00795A8F">
        <w:rPr>
          <w:sz w:val="22"/>
          <w:szCs w:val="22"/>
        </w:rPr>
        <w:t xml:space="preserve"> which of these funds play</w:t>
      </w:r>
      <w:r w:rsidR="00912FA6" w:rsidRPr="00795A8F">
        <w:rPr>
          <w:rFonts w:hint="eastAsia"/>
          <w:sz w:val="22"/>
          <w:szCs w:val="22"/>
        </w:rPr>
        <w:t>s</w:t>
      </w:r>
      <w:r w:rsidR="00FD18D6" w:rsidRPr="00795A8F">
        <w:rPr>
          <w:sz w:val="22"/>
          <w:szCs w:val="22"/>
        </w:rPr>
        <w:t xml:space="preserve"> a more important role in fi</w:t>
      </w:r>
      <w:r w:rsidR="00FD18D6" w:rsidRPr="009B28DC">
        <w:rPr>
          <w:sz w:val="22"/>
          <w:szCs w:val="22"/>
        </w:rPr>
        <w:t>nancing investments.</w:t>
      </w:r>
      <w:r w:rsidR="00421584" w:rsidRPr="009B28DC">
        <w:rPr>
          <w:rFonts w:hint="eastAsia"/>
          <w:sz w:val="22"/>
          <w:szCs w:val="22"/>
        </w:rPr>
        <w:t xml:space="preserve"> We hypothesize tha</w:t>
      </w:r>
      <w:r w:rsidR="009C3C79" w:rsidRPr="009B28DC">
        <w:rPr>
          <w:rFonts w:hint="eastAsia"/>
          <w:sz w:val="22"/>
          <w:szCs w:val="22"/>
        </w:rPr>
        <w:t>t</w:t>
      </w:r>
      <w:r w:rsidR="00091AEE" w:rsidRPr="009B28DC">
        <w:rPr>
          <w:rFonts w:hint="eastAsia"/>
          <w:sz w:val="22"/>
          <w:szCs w:val="22"/>
        </w:rPr>
        <w:t xml:space="preserve"> internal funds have a greater impact on investments</w:t>
      </w:r>
      <w:r w:rsidR="00CA6908" w:rsidRPr="009B28DC">
        <w:rPr>
          <w:rFonts w:hint="eastAsia"/>
          <w:sz w:val="22"/>
          <w:szCs w:val="22"/>
        </w:rPr>
        <w:t>, measured by the estimated coefficient on internal funds,</w:t>
      </w:r>
      <w:r w:rsidR="006E6E3C" w:rsidRPr="009B28DC">
        <w:rPr>
          <w:rFonts w:hint="eastAsia"/>
          <w:sz w:val="22"/>
          <w:szCs w:val="22"/>
        </w:rPr>
        <w:t xml:space="preserve"> </w:t>
      </w:r>
      <w:r w:rsidR="00091AEE" w:rsidRPr="009B28DC">
        <w:rPr>
          <w:rFonts w:hint="eastAsia"/>
          <w:sz w:val="22"/>
          <w:szCs w:val="22"/>
        </w:rPr>
        <w:t xml:space="preserve">than </w:t>
      </w:r>
      <w:r w:rsidR="00EC4028" w:rsidRPr="009B28DC">
        <w:rPr>
          <w:rFonts w:hint="eastAsia"/>
          <w:sz w:val="22"/>
          <w:szCs w:val="22"/>
        </w:rPr>
        <w:t>externa</w:t>
      </w:r>
      <w:r w:rsidR="00CC010F" w:rsidRPr="009B28DC">
        <w:rPr>
          <w:rFonts w:hint="eastAsia"/>
          <w:sz w:val="22"/>
          <w:szCs w:val="22"/>
        </w:rPr>
        <w:t>l funds</w:t>
      </w:r>
      <w:r w:rsidR="00091AEE" w:rsidRPr="009B28DC">
        <w:rPr>
          <w:rFonts w:hint="eastAsia"/>
          <w:sz w:val="22"/>
          <w:szCs w:val="22"/>
        </w:rPr>
        <w:t xml:space="preserve"> do</w:t>
      </w:r>
      <w:r w:rsidR="00CC010F" w:rsidRPr="009B28DC">
        <w:rPr>
          <w:rFonts w:hint="eastAsia"/>
          <w:sz w:val="22"/>
          <w:szCs w:val="22"/>
        </w:rPr>
        <w:t xml:space="preserve"> if firms</w:t>
      </w:r>
      <w:r w:rsidR="00CC010F" w:rsidRPr="009B28DC">
        <w:rPr>
          <w:sz w:val="22"/>
          <w:szCs w:val="22"/>
        </w:rPr>
        <w:t>’</w:t>
      </w:r>
      <w:r w:rsidR="00CC010F" w:rsidRPr="009B28DC">
        <w:rPr>
          <w:rFonts w:hint="eastAsia"/>
          <w:sz w:val="22"/>
          <w:szCs w:val="22"/>
        </w:rPr>
        <w:t xml:space="preserve"> financing choices are governed by the pecking order.</w:t>
      </w:r>
      <w:r w:rsidR="00EC4028" w:rsidRPr="009B28DC">
        <w:rPr>
          <w:rFonts w:hint="eastAsia"/>
          <w:sz w:val="22"/>
          <w:szCs w:val="22"/>
        </w:rPr>
        <w:t xml:space="preserve"> </w:t>
      </w:r>
    </w:p>
    <w:p w:rsidR="00057737" w:rsidRPr="009B28DC" w:rsidRDefault="00241F44" w:rsidP="00A748AD">
      <w:pPr>
        <w:pStyle w:val="a3"/>
        <w:wordWrap/>
        <w:spacing w:line="400" w:lineRule="exact"/>
        <w:ind w:firstLine="799"/>
        <w:rPr>
          <w:sz w:val="22"/>
          <w:szCs w:val="22"/>
        </w:rPr>
      </w:pPr>
      <w:r w:rsidRPr="009B28DC">
        <w:rPr>
          <w:rFonts w:hint="eastAsia"/>
          <w:sz w:val="22"/>
          <w:szCs w:val="22"/>
        </w:rPr>
        <w:t>A</w:t>
      </w:r>
      <w:r w:rsidR="00F94598" w:rsidRPr="009B28DC">
        <w:rPr>
          <w:rFonts w:hint="eastAsia"/>
          <w:sz w:val="22"/>
          <w:szCs w:val="22"/>
        </w:rPr>
        <w:t xml:space="preserve"> key </w:t>
      </w:r>
      <w:r w:rsidR="00C339A8" w:rsidRPr="009B28DC">
        <w:rPr>
          <w:rFonts w:hint="eastAsia"/>
          <w:sz w:val="22"/>
          <w:szCs w:val="22"/>
        </w:rPr>
        <w:t xml:space="preserve">novelty of </w:t>
      </w:r>
      <w:r w:rsidR="00DB0AEF" w:rsidRPr="009B28DC">
        <w:rPr>
          <w:rFonts w:hint="eastAsia"/>
          <w:sz w:val="22"/>
          <w:szCs w:val="22"/>
        </w:rPr>
        <w:t>our approach l</w:t>
      </w:r>
      <w:r w:rsidR="00B458B8" w:rsidRPr="009B28DC">
        <w:rPr>
          <w:rFonts w:hint="eastAsia"/>
          <w:sz w:val="22"/>
          <w:szCs w:val="22"/>
        </w:rPr>
        <w:t xml:space="preserve">ies in </w:t>
      </w:r>
      <w:r w:rsidR="00573359" w:rsidRPr="009B28DC">
        <w:rPr>
          <w:rFonts w:hint="eastAsia"/>
          <w:sz w:val="22"/>
          <w:szCs w:val="22"/>
        </w:rPr>
        <w:t xml:space="preserve">the </w:t>
      </w:r>
      <w:r w:rsidR="004A16B1" w:rsidRPr="009B28DC">
        <w:rPr>
          <w:rFonts w:hint="eastAsia"/>
          <w:sz w:val="22"/>
          <w:szCs w:val="22"/>
        </w:rPr>
        <w:t>use o</w:t>
      </w:r>
      <w:r w:rsidR="00B458B8" w:rsidRPr="009B28DC">
        <w:rPr>
          <w:rFonts w:hint="eastAsia"/>
          <w:sz w:val="22"/>
          <w:szCs w:val="22"/>
        </w:rPr>
        <w:t>f</w:t>
      </w:r>
      <w:r w:rsidR="004A16B1" w:rsidRPr="009B28DC">
        <w:rPr>
          <w:rFonts w:hint="eastAsia"/>
          <w:sz w:val="22"/>
          <w:szCs w:val="22"/>
        </w:rPr>
        <w:t xml:space="preserve"> </w:t>
      </w:r>
      <w:r w:rsidR="00CF0D80" w:rsidRPr="009B28DC">
        <w:rPr>
          <w:rFonts w:hint="eastAsia"/>
          <w:sz w:val="22"/>
          <w:szCs w:val="22"/>
        </w:rPr>
        <w:t xml:space="preserve">the </w:t>
      </w:r>
      <w:proofErr w:type="spellStart"/>
      <w:r w:rsidR="00B458B8" w:rsidRPr="009B28DC">
        <w:rPr>
          <w:rFonts w:hint="eastAsia"/>
          <w:sz w:val="22"/>
          <w:szCs w:val="22"/>
        </w:rPr>
        <w:t>quantile</w:t>
      </w:r>
      <w:proofErr w:type="spellEnd"/>
      <w:r w:rsidR="00B458B8" w:rsidRPr="009B28DC">
        <w:rPr>
          <w:rFonts w:hint="eastAsia"/>
          <w:sz w:val="22"/>
          <w:szCs w:val="22"/>
        </w:rPr>
        <w:t xml:space="preserve"> regression</w:t>
      </w:r>
      <w:r w:rsidR="00CF0D80" w:rsidRPr="009B28DC">
        <w:rPr>
          <w:rFonts w:hint="eastAsia"/>
          <w:sz w:val="22"/>
          <w:szCs w:val="22"/>
        </w:rPr>
        <w:t xml:space="preserve"> method</w:t>
      </w:r>
      <w:r w:rsidR="00B458B8" w:rsidRPr="009B28DC">
        <w:rPr>
          <w:rFonts w:hint="eastAsia"/>
          <w:sz w:val="22"/>
          <w:szCs w:val="22"/>
        </w:rPr>
        <w:t xml:space="preserve"> </w:t>
      </w:r>
      <w:r w:rsidR="00FB0E05" w:rsidRPr="009B28DC">
        <w:rPr>
          <w:rFonts w:hint="eastAsia"/>
          <w:sz w:val="22"/>
          <w:szCs w:val="22"/>
        </w:rPr>
        <w:t>in e</w:t>
      </w:r>
      <w:r w:rsidR="00057737" w:rsidRPr="009B28DC">
        <w:rPr>
          <w:rFonts w:hint="eastAsia"/>
          <w:sz w:val="22"/>
          <w:szCs w:val="22"/>
        </w:rPr>
        <w:t>stimating</w:t>
      </w:r>
      <w:r w:rsidR="00CE33C8" w:rsidRPr="009B28DC">
        <w:rPr>
          <w:rFonts w:hint="eastAsia"/>
          <w:sz w:val="22"/>
          <w:szCs w:val="22"/>
        </w:rPr>
        <w:t xml:space="preserve"> the </w:t>
      </w:r>
      <w:r w:rsidR="007C360E" w:rsidRPr="009B28DC">
        <w:rPr>
          <w:rFonts w:hint="eastAsia"/>
          <w:sz w:val="22"/>
          <w:szCs w:val="22"/>
        </w:rPr>
        <w:t>investment</w:t>
      </w:r>
      <w:r w:rsidR="00CF0D80" w:rsidRPr="009B28DC">
        <w:rPr>
          <w:rFonts w:hint="eastAsia"/>
          <w:sz w:val="22"/>
          <w:szCs w:val="22"/>
        </w:rPr>
        <w:t xml:space="preserve"> regression.</w:t>
      </w:r>
      <w:r w:rsidR="007C360E" w:rsidRPr="009B28DC">
        <w:rPr>
          <w:rFonts w:hint="eastAsia"/>
          <w:sz w:val="22"/>
          <w:szCs w:val="22"/>
        </w:rPr>
        <w:t xml:space="preserve"> </w:t>
      </w:r>
      <w:r w:rsidR="00A77FB2" w:rsidRPr="009B28DC">
        <w:rPr>
          <w:rFonts w:hint="eastAsia"/>
          <w:sz w:val="22"/>
          <w:szCs w:val="22"/>
        </w:rPr>
        <w:t xml:space="preserve">The </w:t>
      </w:r>
      <w:proofErr w:type="spellStart"/>
      <w:r w:rsidR="00A77FB2" w:rsidRPr="009B28DC">
        <w:rPr>
          <w:rFonts w:hint="eastAsia"/>
          <w:sz w:val="22"/>
          <w:szCs w:val="22"/>
        </w:rPr>
        <w:t>q</w:t>
      </w:r>
      <w:r w:rsidR="007C360E" w:rsidRPr="009B28DC">
        <w:rPr>
          <w:rFonts w:hint="eastAsia"/>
          <w:sz w:val="22"/>
          <w:szCs w:val="22"/>
        </w:rPr>
        <w:t>uantile</w:t>
      </w:r>
      <w:proofErr w:type="spellEnd"/>
      <w:r w:rsidR="007C360E" w:rsidRPr="009B28DC">
        <w:rPr>
          <w:rFonts w:hint="eastAsia"/>
          <w:sz w:val="22"/>
          <w:szCs w:val="22"/>
        </w:rPr>
        <w:t xml:space="preserve"> regression </w:t>
      </w:r>
      <w:r w:rsidR="00A77FB2" w:rsidRPr="009B28DC">
        <w:rPr>
          <w:rFonts w:hint="eastAsia"/>
          <w:sz w:val="22"/>
          <w:szCs w:val="22"/>
        </w:rPr>
        <w:t xml:space="preserve">method </w:t>
      </w:r>
      <w:r w:rsidR="007C360E" w:rsidRPr="009B28DC">
        <w:rPr>
          <w:rFonts w:hint="eastAsia"/>
          <w:sz w:val="22"/>
          <w:szCs w:val="22"/>
        </w:rPr>
        <w:t xml:space="preserve">allows us to estimate the effect of explanatory variables on the </w:t>
      </w:r>
      <w:r w:rsidR="004A16B1" w:rsidRPr="009B28DC">
        <w:rPr>
          <w:rFonts w:hint="eastAsia"/>
          <w:sz w:val="22"/>
          <w:szCs w:val="22"/>
        </w:rPr>
        <w:t xml:space="preserve">entire distribution of the </w:t>
      </w:r>
      <w:r w:rsidR="007C360E" w:rsidRPr="009B28DC">
        <w:rPr>
          <w:rFonts w:hint="eastAsia"/>
          <w:sz w:val="22"/>
          <w:szCs w:val="22"/>
        </w:rPr>
        <w:t xml:space="preserve">dependent variable (e.g., </w:t>
      </w:r>
      <w:proofErr w:type="spellStart"/>
      <w:r w:rsidR="007C360E" w:rsidRPr="009B28DC">
        <w:rPr>
          <w:rFonts w:hint="eastAsia"/>
          <w:color w:val="000000"/>
          <w:sz w:val="22"/>
          <w:szCs w:val="20"/>
        </w:rPr>
        <w:t>Koenker</w:t>
      </w:r>
      <w:proofErr w:type="spellEnd"/>
      <w:r w:rsidR="007C360E" w:rsidRPr="009B28DC">
        <w:rPr>
          <w:rFonts w:hint="eastAsia"/>
          <w:color w:val="000000"/>
          <w:sz w:val="22"/>
          <w:szCs w:val="20"/>
        </w:rPr>
        <w:t xml:space="preserve"> and </w:t>
      </w:r>
      <w:proofErr w:type="spellStart"/>
      <w:r w:rsidR="007C360E" w:rsidRPr="009B28DC">
        <w:rPr>
          <w:rFonts w:hint="eastAsia"/>
          <w:color w:val="000000"/>
          <w:sz w:val="22"/>
          <w:szCs w:val="20"/>
        </w:rPr>
        <w:t>Hallock</w:t>
      </w:r>
      <w:proofErr w:type="spellEnd"/>
      <w:r w:rsidR="007C360E" w:rsidRPr="009B28DC">
        <w:rPr>
          <w:rFonts w:hint="eastAsia"/>
          <w:color w:val="000000"/>
          <w:sz w:val="22"/>
          <w:szCs w:val="20"/>
        </w:rPr>
        <w:t>, 2001</w:t>
      </w:r>
      <w:r w:rsidR="007C360E" w:rsidRPr="009B28DC">
        <w:rPr>
          <w:rFonts w:hint="eastAsia"/>
          <w:sz w:val="22"/>
          <w:szCs w:val="22"/>
        </w:rPr>
        <w:t xml:space="preserve">). </w:t>
      </w:r>
      <w:r w:rsidR="00337512" w:rsidRPr="009B28DC">
        <w:rPr>
          <w:rFonts w:hint="eastAsia"/>
          <w:sz w:val="22"/>
          <w:szCs w:val="22"/>
        </w:rPr>
        <w:t>In our context,</w:t>
      </w:r>
      <w:r w:rsidR="00057737" w:rsidRPr="009B28DC">
        <w:rPr>
          <w:rFonts w:hint="eastAsia"/>
          <w:sz w:val="22"/>
          <w:szCs w:val="22"/>
        </w:rPr>
        <w:t xml:space="preserve"> t</w:t>
      </w:r>
      <w:r w:rsidR="00924A59" w:rsidRPr="009B28DC">
        <w:rPr>
          <w:rFonts w:hint="eastAsia"/>
          <w:sz w:val="22"/>
          <w:szCs w:val="22"/>
        </w:rPr>
        <w:t>h</w:t>
      </w:r>
      <w:r w:rsidR="00CF0D80" w:rsidRPr="009B28DC">
        <w:rPr>
          <w:rFonts w:hint="eastAsia"/>
          <w:sz w:val="22"/>
          <w:szCs w:val="22"/>
        </w:rPr>
        <w:t>is method</w:t>
      </w:r>
      <w:r w:rsidR="00924A59" w:rsidRPr="009B28DC">
        <w:rPr>
          <w:rFonts w:hint="eastAsia"/>
          <w:sz w:val="22"/>
          <w:szCs w:val="22"/>
        </w:rPr>
        <w:t xml:space="preserve"> provide</w:t>
      </w:r>
      <w:r w:rsidR="00BF7941" w:rsidRPr="009B28DC">
        <w:rPr>
          <w:rFonts w:hint="eastAsia"/>
          <w:sz w:val="22"/>
          <w:szCs w:val="22"/>
        </w:rPr>
        <w:t>s</w:t>
      </w:r>
      <w:r w:rsidR="00924A59" w:rsidRPr="009B28DC">
        <w:rPr>
          <w:rFonts w:hint="eastAsia"/>
          <w:sz w:val="22"/>
          <w:szCs w:val="22"/>
        </w:rPr>
        <w:t xml:space="preserve"> us with </w:t>
      </w:r>
      <w:r w:rsidR="0014532D" w:rsidRPr="009B28DC">
        <w:rPr>
          <w:rFonts w:hint="eastAsia"/>
          <w:sz w:val="22"/>
          <w:szCs w:val="22"/>
        </w:rPr>
        <w:t>a</w:t>
      </w:r>
      <w:r w:rsidR="00057737" w:rsidRPr="009B28DC">
        <w:rPr>
          <w:rFonts w:hint="eastAsia"/>
          <w:sz w:val="22"/>
          <w:szCs w:val="22"/>
        </w:rPr>
        <w:t xml:space="preserve"> </w:t>
      </w:r>
      <w:r w:rsidR="00BB17E9" w:rsidRPr="009B28DC">
        <w:rPr>
          <w:rFonts w:hint="eastAsia"/>
          <w:sz w:val="22"/>
          <w:szCs w:val="22"/>
        </w:rPr>
        <w:t xml:space="preserve">more </w:t>
      </w:r>
      <w:r w:rsidR="00057737" w:rsidRPr="009B28DC">
        <w:rPr>
          <w:rFonts w:hint="eastAsia"/>
          <w:sz w:val="22"/>
          <w:szCs w:val="22"/>
        </w:rPr>
        <w:t>complete picture of the relative contribution</w:t>
      </w:r>
      <w:r w:rsidR="0021573F" w:rsidRPr="009B28DC">
        <w:rPr>
          <w:rFonts w:hint="eastAsia"/>
          <w:sz w:val="22"/>
          <w:szCs w:val="22"/>
        </w:rPr>
        <w:t>s</w:t>
      </w:r>
      <w:r w:rsidR="00057737" w:rsidRPr="009B28DC">
        <w:rPr>
          <w:rFonts w:hint="eastAsia"/>
          <w:sz w:val="22"/>
          <w:szCs w:val="22"/>
        </w:rPr>
        <w:t xml:space="preserve"> of internal and external funds to investments, while the OLS regression method estimate</w:t>
      </w:r>
      <w:r w:rsidR="00D475F6" w:rsidRPr="009B28DC">
        <w:rPr>
          <w:rFonts w:hint="eastAsia"/>
          <w:sz w:val="22"/>
          <w:szCs w:val="22"/>
        </w:rPr>
        <w:t>s</w:t>
      </w:r>
      <w:r w:rsidR="00057737" w:rsidRPr="009B28DC">
        <w:rPr>
          <w:rFonts w:hint="eastAsia"/>
          <w:sz w:val="22"/>
          <w:szCs w:val="22"/>
        </w:rPr>
        <w:t xml:space="preserve"> the </w:t>
      </w:r>
      <w:r w:rsidR="00601854" w:rsidRPr="009B28DC">
        <w:rPr>
          <w:rFonts w:hint="eastAsia"/>
          <w:sz w:val="22"/>
          <w:szCs w:val="22"/>
        </w:rPr>
        <w:t>contribution</w:t>
      </w:r>
      <w:r w:rsidR="0021573F" w:rsidRPr="009B28DC">
        <w:rPr>
          <w:rFonts w:hint="eastAsia"/>
          <w:sz w:val="22"/>
          <w:szCs w:val="22"/>
        </w:rPr>
        <w:t>s</w:t>
      </w:r>
      <w:r w:rsidR="00057737" w:rsidRPr="009B28DC">
        <w:rPr>
          <w:rFonts w:hint="eastAsia"/>
          <w:sz w:val="22"/>
          <w:szCs w:val="22"/>
        </w:rPr>
        <w:t xml:space="preserve"> of these forms of capital </w:t>
      </w:r>
      <w:r w:rsidR="00192412" w:rsidRPr="009B28DC">
        <w:rPr>
          <w:rFonts w:hint="eastAsia"/>
          <w:sz w:val="22"/>
          <w:szCs w:val="22"/>
        </w:rPr>
        <w:t xml:space="preserve">at </w:t>
      </w:r>
      <w:r w:rsidR="00057737" w:rsidRPr="009B28DC">
        <w:rPr>
          <w:rFonts w:hint="eastAsia"/>
          <w:sz w:val="22"/>
          <w:szCs w:val="22"/>
        </w:rPr>
        <w:t xml:space="preserve">only the average investment level. </w:t>
      </w:r>
      <w:r w:rsidR="00192412" w:rsidRPr="009B28DC">
        <w:rPr>
          <w:rFonts w:hint="eastAsia"/>
          <w:sz w:val="22"/>
          <w:szCs w:val="22"/>
        </w:rPr>
        <w:t xml:space="preserve">Therefore, </w:t>
      </w:r>
      <w:r w:rsidR="00F56920" w:rsidRPr="009B28DC">
        <w:rPr>
          <w:rFonts w:hint="eastAsia"/>
          <w:sz w:val="22"/>
          <w:szCs w:val="22"/>
        </w:rPr>
        <w:t>t</w:t>
      </w:r>
      <w:r w:rsidR="00057737" w:rsidRPr="009B28DC">
        <w:rPr>
          <w:rFonts w:hint="eastAsia"/>
          <w:sz w:val="22"/>
          <w:szCs w:val="22"/>
        </w:rPr>
        <w:t>h</w:t>
      </w:r>
      <w:r w:rsidR="001F6798" w:rsidRPr="009B28DC">
        <w:rPr>
          <w:rFonts w:hint="eastAsia"/>
          <w:sz w:val="22"/>
          <w:szCs w:val="22"/>
        </w:rPr>
        <w:t xml:space="preserve">e </w:t>
      </w:r>
      <w:proofErr w:type="spellStart"/>
      <w:r w:rsidR="001F6798" w:rsidRPr="009B28DC">
        <w:rPr>
          <w:rFonts w:hint="eastAsia"/>
          <w:sz w:val="22"/>
          <w:szCs w:val="22"/>
        </w:rPr>
        <w:t>quantile</w:t>
      </w:r>
      <w:proofErr w:type="spellEnd"/>
      <w:r w:rsidR="001F6798" w:rsidRPr="009B28DC">
        <w:rPr>
          <w:rFonts w:hint="eastAsia"/>
          <w:sz w:val="22"/>
          <w:szCs w:val="22"/>
        </w:rPr>
        <w:t xml:space="preserve"> regression</w:t>
      </w:r>
      <w:r w:rsidR="00057737" w:rsidRPr="009B28DC">
        <w:rPr>
          <w:rFonts w:hint="eastAsia"/>
          <w:sz w:val="22"/>
          <w:szCs w:val="22"/>
        </w:rPr>
        <w:t xml:space="preserve"> </w:t>
      </w:r>
      <w:r w:rsidR="00924A59" w:rsidRPr="009B28DC">
        <w:rPr>
          <w:rFonts w:hint="eastAsia"/>
          <w:sz w:val="22"/>
          <w:szCs w:val="22"/>
        </w:rPr>
        <w:t xml:space="preserve">method </w:t>
      </w:r>
      <w:r w:rsidR="00057737" w:rsidRPr="009B28DC">
        <w:rPr>
          <w:sz w:val="22"/>
          <w:szCs w:val="22"/>
        </w:rPr>
        <w:t>address</w:t>
      </w:r>
      <w:r w:rsidR="00192412" w:rsidRPr="009B28DC">
        <w:rPr>
          <w:rFonts w:hint="eastAsia"/>
          <w:sz w:val="22"/>
          <w:szCs w:val="22"/>
        </w:rPr>
        <w:t>es</w:t>
      </w:r>
      <w:r w:rsidR="00057737" w:rsidRPr="009B28DC">
        <w:rPr>
          <w:rFonts w:hint="eastAsia"/>
          <w:sz w:val="22"/>
          <w:szCs w:val="22"/>
        </w:rPr>
        <w:t xml:space="preserve"> </w:t>
      </w:r>
      <w:r w:rsidR="002D6C40" w:rsidRPr="009B28DC">
        <w:rPr>
          <w:rFonts w:hint="eastAsia"/>
          <w:sz w:val="22"/>
          <w:szCs w:val="22"/>
        </w:rPr>
        <w:t xml:space="preserve">the </w:t>
      </w:r>
      <w:r w:rsidR="00601854" w:rsidRPr="009B28DC">
        <w:rPr>
          <w:rFonts w:hint="eastAsia"/>
          <w:sz w:val="22"/>
          <w:szCs w:val="22"/>
        </w:rPr>
        <w:t xml:space="preserve">concern </w:t>
      </w:r>
      <w:r w:rsidR="00057737" w:rsidRPr="009B28DC">
        <w:rPr>
          <w:sz w:val="22"/>
          <w:szCs w:val="22"/>
        </w:rPr>
        <w:t xml:space="preserve">that </w:t>
      </w:r>
      <w:r w:rsidR="00057737" w:rsidRPr="009B28DC">
        <w:rPr>
          <w:rFonts w:hint="eastAsia"/>
          <w:sz w:val="22"/>
          <w:szCs w:val="22"/>
        </w:rPr>
        <w:t xml:space="preserve">the </w:t>
      </w:r>
      <w:r w:rsidR="004434B8" w:rsidRPr="009B28DC">
        <w:rPr>
          <w:rFonts w:hint="eastAsia"/>
          <w:sz w:val="22"/>
          <w:szCs w:val="22"/>
        </w:rPr>
        <w:t xml:space="preserve">relative </w:t>
      </w:r>
      <w:r w:rsidR="00057737" w:rsidRPr="009B28DC">
        <w:rPr>
          <w:sz w:val="22"/>
          <w:szCs w:val="22"/>
        </w:rPr>
        <w:t>importance of</w:t>
      </w:r>
      <w:r w:rsidR="00057737" w:rsidRPr="009B28DC">
        <w:rPr>
          <w:rFonts w:hint="eastAsia"/>
          <w:sz w:val="22"/>
          <w:szCs w:val="22"/>
        </w:rPr>
        <w:t xml:space="preserve"> </w:t>
      </w:r>
      <w:r w:rsidR="00924A59" w:rsidRPr="009B28DC">
        <w:rPr>
          <w:rFonts w:hint="eastAsia"/>
          <w:sz w:val="22"/>
          <w:szCs w:val="22"/>
        </w:rPr>
        <w:t xml:space="preserve">different sources of funds could vary depending on the level of </w:t>
      </w:r>
      <w:r w:rsidR="00924A59" w:rsidRPr="009B28DC">
        <w:rPr>
          <w:sz w:val="22"/>
          <w:szCs w:val="22"/>
        </w:rPr>
        <w:t>investment</w:t>
      </w:r>
      <w:r w:rsidR="00BB4953" w:rsidRPr="009B28DC">
        <w:rPr>
          <w:rFonts w:hint="eastAsia"/>
          <w:sz w:val="22"/>
          <w:szCs w:val="22"/>
        </w:rPr>
        <w:t>s</w:t>
      </w:r>
      <w:r w:rsidR="00924A59" w:rsidRPr="009B28DC">
        <w:rPr>
          <w:rFonts w:hint="eastAsia"/>
          <w:sz w:val="22"/>
          <w:szCs w:val="22"/>
        </w:rPr>
        <w:t>, for example</w:t>
      </w:r>
      <w:r w:rsidR="00601854" w:rsidRPr="009B28DC">
        <w:rPr>
          <w:rFonts w:hint="eastAsia"/>
          <w:sz w:val="22"/>
          <w:szCs w:val="22"/>
        </w:rPr>
        <w:t>,</w:t>
      </w:r>
      <w:r w:rsidR="00924A59" w:rsidRPr="009B28DC">
        <w:rPr>
          <w:rFonts w:hint="eastAsia"/>
          <w:sz w:val="22"/>
          <w:szCs w:val="22"/>
        </w:rPr>
        <w:t xml:space="preserve"> </w:t>
      </w:r>
      <w:r w:rsidR="0014532D" w:rsidRPr="009B28DC">
        <w:rPr>
          <w:rFonts w:hint="eastAsia"/>
          <w:sz w:val="22"/>
          <w:szCs w:val="22"/>
        </w:rPr>
        <w:t>because of</w:t>
      </w:r>
      <w:r w:rsidR="00924A59" w:rsidRPr="009B28DC">
        <w:rPr>
          <w:rFonts w:hint="eastAsia"/>
          <w:sz w:val="22"/>
          <w:szCs w:val="22"/>
        </w:rPr>
        <w:t xml:space="preserve"> limited </w:t>
      </w:r>
      <w:r w:rsidR="00924A59" w:rsidRPr="009B28DC">
        <w:rPr>
          <w:sz w:val="22"/>
          <w:szCs w:val="22"/>
        </w:rPr>
        <w:t>availability</w:t>
      </w:r>
      <w:r w:rsidR="00924A59" w:rsidRPr="009B28DC">
        <w:rPr>
          <w:rFonts w:hint="eastAsia"/>
          <w:sz w:val="22"/>
          <w:szCs w:val="22"/>
        </w:rPr>
        <w:t xml:space="preserve"> of internal funds. </w:t>
      </w:r>
    </w:p>
    <w:p w:rsidR="00866ABE" w:rsidRPr="009B28DC" w:rsidRDefault="000B0DFE" w:rsidP="00F86686">
      <w:pPr>
        <w:pStyle w:val="a3"/>
        <w:wordWrap/>
        <w:spacing w:line="400" w:lineRule="exact"/>
        <w:ind w:firstLine="799"/>
        <w:rPr>
          <w:sz w:val="22"/>
          <w:szCs w:val="22"/>
        </w:rPr>
      </w:pPr>
      <w:r w:rsidRPr="009B28DC">
        <w:rPr>
          <w:rFonts w:hint="eastAsia"/>
          <w:sz w:val="22"/>
          <w:szCs w:val="22"/>
        </w:rPr>
        <w:t xml:space="preserve">Our sample </w:t>
      </w:r>
      <w:r w:rsidR="00F40D3A" w:rsidRPr="009B28DC">
        <w:rPr>
          <w:rFonts w:hint="eastAsia"/>
          <w:sz w:val="22"/>
          <w:szCs w:val="22"/>
        </w:rPr>
        <w:t xml:space="preserve">is </w:t>
      </w:r>
      <w:r w:rsidRPr="009B28DC">
        <w:rPr>
          <w:rFonts w:hint="eastAsia"/>
          <w:sz w:val="22"/>
          <w:szCs w:val="22"/>
        </w:rPr>
        <w:t>comprise</w:t>
      </w:r>
      <w:r w:rsidR="00F40D3A" w:rsidRPr="009B28DC">
        <w:rPr>
          <w:rFonts w:hint="eastAsia"/>
          <w:sz w:val="22"/>
          <w:szCs w:val="22"/>
        </w:rPr>
        <w:t>d of</w:t>
      </w:r>
      <w:r w:rsidRPr="009B28DC">
        <w:rPr>
          <w:rFonts w:hint="eastAsia"/>
          <w:sz w:val="22"/>
          <w:szCs w:val="22"/>
        </w:rPr>
        <w:t xml:space="preserve"> nonfinancial </w:t>
      </w:r>
      <w:r w:rsidR="00204B40" w:rsidRPr="009B28DC">
        <w:rPr>
          <w:rFonts w:hint="eastAsia"/>
          <w:sz w:val="22"/>
          <w:szCs w:val="22"/>
        </w:rPr>
        <w:t xml:space="preserve">and nonutility </w:t>
      </w:r>
      <w:r w:rsidRPr="009B28DC">
        <w:rPr>
          <w:rFonts w:hint="eastAsia"/>
          <w:sz w:val="22"/>
          <w:szCs w:val="22"/>
        </w:rPr>
        <w:t xml:space="preserve">U.S. firms over </w:t>
      </w:r>
      <w:r w:rsidR="00756610" w:rsidRPr="009B28DC">
        <w:rPr>
          <w:rFonts w:hint="eastAsia"/>
          <w:sz w:val="22"/>
          <w:szCs w:val="22"/>
        </w:rPr>
        <w:t xml:space="preserve">the </w:t>
      </w:r>
      <w:r w:rsidR="00B81851" w:rsidRPr="009B28DC">
        <w:rPr>
          <w:rFonts w:hint="eastAsia"/>
          <w:sz w:val="22"/>
          <w:szCs w:val="22"/>
        </w:rPr>
        <w:t xml:space="preserve">period </w:t>
      </w:r>
      <w:r w:rsidR="00756610" w:rsidRPr="009B28DC">
        <w:rPr>
          <w:rFonts w:hint="eastAsia"/>
          <w:sz w:val="22"/>
          <w:szCs w:val="22"/>
        </w:rPr>
        <w:t>198</w:t>
      </w:r>
      <w:r w:rsidR="00573359" w:rsidRPr="009B28DC">
        <w:rPr>
          <w:rFonts w:hint="eastAsia"/>
          <w:sz w:val="22"/>
          <w:szCs w:val="22"/>
        </w:rPr>
        <w:t>1</w:t>
      </w:r>
      <w:r w:rsidR="00756610" w:rsidRPr="009B28DC">
        <w:rPr>
          <w:rFonts w:hint="eastAsia"/>
          <w:sz w:val="22"/>
          <w:szCs w:val="22"/>
        </w:rPr>
        <w:t>-20</w:t>
      </w:r>
      <w:r w:rsidR="00BF4793" w:rsidRPr="009B28DC">
        <w:rPr>
          <w:rFonts w:hint="eastAsia"/>
          <w:sz w:val="22"/>
          <w:szCs w:val="22"/>
        </w:rPr>
        <w:t>1</w:t>
      </w:r>
      <w:r w:rsidR="00756610" w:rsidRPr="009B28DC">
        <w:rPr>
          <w:rFonts w:hint="eastAsia"/>
          <w:sz w:val="22"/>
          <w:szCs w:val="22"/>
        </w:rPr>
        <w:t>0</w:t>
      </w:r>
      <w:r w:rsidR="00B81851" w:rsidRPr="009B28DC">
        <w:rPr>
          <w:rFonts w:hint="eastAsia"/>
          <w:sz w:val="22"/>
          <w:szCs w:val="22"/>
        </w:rPr>
        <w:t xml:space="preserve">. </w:t>
      </w:r>
      <w:r w:rsidR="00194F2C" w:rsidRPr="009B28DC">
        <w:rPr>
          <w:rFonts w:hint="eastAsia"/>
          <w:sz w:val="22"/>
          <w:szCs w:val="22"/>
        </w:rPr>
        <w:t xml:space="preserve">Our investigation examines </w:t>
      </w:r>
      <w:r w:rsidR="0087009B" w:rsidRPr="009B28DC">
        <w:rPr>
          <w:rFonts w:hint="eastAsia"/>
          <w:sz w:val="22"/>
          <w:szCs w:val="22"/>
        </w:rPr>
        <w:t>th</w:t>
      </w:r>
      <w:r w:rsidR="00D0661D" w:rsidRPr="009B28DC">
        <w:rPr>
          <w:rFonts w:hint="eastAsia"/>
          <w:sz w:val="22"/>
          <w:szCs w:val="22"/>
        </w:rPr>
        <w:t>ose</w:t>
      </w:r>
      <w:r w:rsidR="00A825A0" w:rsidRPr="009B28DC">
        <w:rPr>
          <w:rFonts w:hint="eastAsia"/>
          <w:sz w:val="22"/>
          <w:szCs w:val="22"/>
        </w:rPr>
        <w:t xml:space="preserve"> firm-years in which firms </w:t>
      </w:r>
      <w:r w:rsidR="0087009B" w:rsidRPr="009B28DC">
        <w:rPr>
          <w:rFonts w:hint="eastAsia"/>
          <w:sz w:val="22"/>
          <w:szCs w:val="22"/>
        </w:rPr>
        <w:t xml:space="preserve">report </w:t>
      </w:r>
      <w:r w:rsidR="00CB0C54" w:rsidRPr="009B28DC">
        <w:rPr>
          <w:rFonts w:hint="eastAsia"/>
          <w:sz w:val="22"/>
          <w:szCs w:val="22"/>
        </w:rPr>
        <w:t>non-negative</w:t>
      </w:r>
      <w:r w:rsidR="00A825A0" w:rsidRPr="009B28DC">
        <w:rPr>
          <w:rFonts w:hint="eastAsia"/>
          <w:sz w:val="22"/>
          <w:szCs w:val="22"/>
        </w:rPr>
        <w:t xml:space="preserve"> </w:t>
      </w:r>
      <w:r w:rsidR="0087009B" w:rsidRPr="009B28DC">
        <w:rPr>
          <w:rFonts w:hint="eastAsia"/>
          <w:sz w:val="22"/>
          <w:szCs w:val="22"/>
        </w:rPr>
        <w:lastRenderedPageBreak/>
        <w:t xml:space="preserve">values for both </w:t>
      </w:r>
      <w:r w:rsidR="00A825A0" w:rsidRPr="009B28DC">
        <w:rPr>
          <w:rFonts w:hint="eastAsia"/>
          <w:sz w:val="22"/>
          <w:szCs w:val="22"/>
        </w:rPr>
        <w:t xml:space="preserve">internal </w:t>
      </w:r>
      <w:r w:rsidR="0087009B" w:rsidRPr="009B28DC">
        <w:rPr>
          <w:rFonts w:hint="eastAsia"/>
          <w:sz w:val="22"/>
          <w:szCs w:val="22"/>
        </w:rPr>
        <w:t>and external funds</w:t>
      </w:r>
      <w:r w:rsidR="002545BF" w:rsidRPr="009B28DC">
        <w:rPr>
          <w:rFonts w:hint="eastAsia"/>
          <w:sz w:val="22"/>
          <w:szCs w:val="22"/>
        </w:rPr>
        <w:t>.</w:t>
      </w:r>
      <w:r w:rsidR="00747F87" w:rsidRPr="009B28DC">
        <w:rPr>
          <w:rFonts w:hint="eastAsia"/>
          <w:sz w:val="22"/>
          <w:szCs w:val="22"/>
        </w:rPr>
        <w:t xml:space="preserve"> </w:t>
      </w:r>
      <w:r w:rsidR="00BB3139" w:rsidRPr="009B28DC">
        <w:rPr>
          <w:sz w:val="22"/>
          <w:szCs w:val="22"/>
        </w:rPr>
        <w:t>A</w:t>
      </w:r>
      <w:r w:rsidR="00BB3139" w:rsidRPr="009B28DC">
        <w:rPr>
          <w:rFonts w:hint="eastAsia"/>
          <w:sz w:val="22"/>
          <w:szCs w:val="22"/>
        </w:rPr>
        <w:t>s</w:t>
      </w:r>
      <w:r w:rsidR="001C2B2C" w:rsidRPr="009B28DC">
        <w:rPr>
          <w:rFonts w:hint="eastAsia"/>
          <w:sz w:val="22"/>
          <w:szCs w:val="22"/>
        </w:rPr>
        <w:t xml:space="preserve"> in previous research,</w:t>
      </w:r>
      <w:r w:rsidR="00BB3139" w:rsidRPr="009B28DC">
        <w:rPr>
          <w:rFonts w:hint="eastAsia"/>
          <w:sz w:val="22"/>
          <w:szCs w:val="22"/>
        </w:rPr>
        <w:t xml:space="preserve"> we use </w:t>
      </w:r>
      <w:r w:rsidR="00BB3139" w:rsidRPr="009B28DC">
        <w:rPr>
          <w:sz w:val="22"/>
          <w:szCs w:val="22"/>
        </w:rPr>
        <w:t>capital</w:t>
      </w:r>
      <w:r w:rsidR="00BB3139" w:rsidRPr="009B28DC">
        <w:rPr>
          <w:rFonts w:hint="eastAsia"/>
          <w:sz w:val="22"/>
          <w:szCs w:val="22"/>
        </w:rPr>
        <w:t xml:space="preserve"> expen</w:t>
      </w:r>
      <w:r w:rsidR="006C2717" w:rsidRPr="009B28DC">
        <w:rPr>
          <w:rFonts w:hint="eastAsia"/>
          <w:sz w:val="22"/>
          <w:szCs w:val="22"/>
        </w:rPr>
        <w:t xml:space="preserve">ditures </w:t>
      </w:r>
      <w:r w:rsidR="001C2B2C" w:rsidRPr="009B28DC">
        <w:rPr>
          <w:rFonts w:hint="eastAsia"/>
          <w:sz w:val="22"/>
          <w:szCs w:val="22"/>
        </w:rPr>
        <w:t>as our main measure of investments</w:t>
      </w:r>
      <w:r w:rsidR="00E35610" w:rsidRPr="009B28DC">
        <w:rPr>
          <w:rFonts w:hint="eastAsia"/>
          <w:sz w:val="22"/>
          <w:szCs w:val="22"/>
        </w:rPr>
        <w:t xml:space="preserve">. </w:t>
      </w:r>
      <w:r w:rsidR="00EC4028" w:rsidRPr="009B28DC">
        <w:rPr>
          <w:rFonts w:hint="eastAsia"/>
          <w:sz w:val="22"/>
          <w:szCs w:val="22"/>
        </w:rPr>
        <w:t>O</w:t>
      </w:r>
      <w:r w:rsidR="00E35610" w:rsidRPr="009B28DC">
        <w:rPr>
          <w:rFonts w:hint="eastAsia"/>
          <w:sz w:val="22"/>
          <w:szCs w:val="22"/>
        </w:rPr>
        <w:t xml:space="preserve">ur </w:t>
      </w:r>
      <w:r w:rsidR="00E35610" w:rsidRPr="009B28DC">
        <w:rPr>
          <w:sz w:val="22"/>
          <w:szCs w:val="22"/>
        </w:rPr>
        <w:t>investment</w:t>
      </w:r>
      <w:r w:rsidR="00E35610" w:rsidRPr="009B28DC">
        <w:rPr>
          <w:rFonts w:hint="eastAsia"/>
          <w:sz w:val="22"/>
          <w:szCs w:val="22"/>
        </w:rPr>
        <w:t xml:space="preserve"> regression</w:t>
      </w:r>
      <w:r w:rsidR="001522AF" w:rsidRPr="009B28DC">
        <w:rPr>
          <w:rFonts w:hint="eastAsia"/>
          <w:sz w:val="22"/>
          <w:szCs w:val="22"/>
        </w:rPr>
        <w:t xml:space="preserve"> model</w:t>
      </w:r>
      <w:r w:rsidR="00EC4028" w:rsidRPr="009B28DC">
        <w:rPr>
          <w:rFonts w:hint="eastAsia"/>
          <w:sz w:val="22"/>
          <w:szCs w:val="22"/>
        </w:rPr>
        <w:t xml:space="preserve"> </w:t>
      </w:r>
      <w:r w:rsidR="00F40D3A" w:rsidRPr="009B28DC">
        <w:rPr>
          <w:rFonts w:hint="eastAsia"/>
          <w:sz w:val="22"/>
          <w:szCs w:val="22"/>
        </w:rPr>
        <w:t>uses</w:t>
      </w:r>
      <w:r w:rsidR="00E35610" w:rsidRPr="009B28DC">
        <w:rPr>
          <w:rFonts w:hint="eastAsia"/>
          <w:sz w:val="22"/>
          <w:szCs w:val="22"/>
        </w:rPr>
        <w:t xml:space="preserve"> internal and external sources </w:t>
      </w:r>
      <w:r w:rsidR="001522AF" w:rsidRPr="009B28DC">
        <w:rPr>
          <w:rFonts w:hint="eastAsia"/>
          <w:sz w:val="22"/>
          <w:szCs w:val="22"/>
        </w:rPr>
        <w:t xml:space="preserve">of funds </w:t>
      </w:r>
      <w:r w:rsidR="00EC4028" w:rsidRPr="009B28DC">
        <w:rPr>
          <w:rFonts w:hint="eastAsia"/>
          <w:sz w:val="22"/>
          <w:szCs w:val="22"/>
        </w:rPr>
        <w:t>as</w:t>
      </w:r>
      <w:r w:rsidR="00E35610" w:rsidRPr="009B28DC">
        <w:rPr>
          <w:rFonts w:hint="eastAsia"/>
          <w:sz w:val="22"/>
          <w:szCs w:val="22"/>
        </w:rPr>
        <w:t xml:space="preserve"> key explanatory var</w:t>
      </w:r>
      <w:r w:rsidR="00CA0819" w:rsidRPr="009B28DC">
        <w:rPr>
          <w:rFonts w:hint="eastAsia"/>
          <w:sz w:val="22"/>
          <w:szCs w:val="22"/>
        </w:rPr>
        <w:t>i</w:t>
      </w:r>
      <w:r w:rsidR="00E35610" w:rsidRPr="009B28DC">
        <w:rPr>
          <w:rFonts w:hint="eastAsia"/>
          <w:sz w:val="22"/>
          <w:szCs w:val="22"/>
        </w:rPr>
        <w:t xml:space="preserve">ables with </w:t>
      </w:r>
      <w:r w:rsidR="00A01722" w:rsidRPr="009B28DC">
        <w:rPr>
          <w:rFonts w:hint="eastAsia"/>
          <w:sz w:val="22"/>
          <w:szCs w:val="22"/>
        </w:rPr>
        <w:t xml:space="preserve">the </w:t>
      </w:r>
      <w:r w:rsidR="00E35610" w:rsidRPr="009B28DC">
        <w:rPr>
          <w:rFonts w:hint="eastAsia"/>
          <w:sz w:val="22"/>
          <w:szCs w:val="22"/>
        </w:rPr>
        <w:t xml:space="preserve">market-to-book </w:t>
      </w:r>
      <w:r w:rsidR="00A01722" w:rsidRPr="009B28DC">
        <w:rPr>
          <w:rFonts w:hint="eastAsia"/>
          <w:sz w:val="22"/>
          <w:szCs w:val="22"/>
        </w:rPr>
        <w:t xml:space="preserve">ratio </w:t>
      </w:r>
      <w:r w:rsidR="00E35610" w:rsidRPr="009B28DC">
        <w:rPr>
          <w:rFonts w:hint="eastAsia"/>
          <w:sz w:val="22"/>
          <w:szCs w:val="22"/>
        </w:rPr>
        <w:t>as a control variable.</w:t>
      </w:r>
      <w:r w:rsidR="006441C4" w:rsidRPr="009B28DC">
        <w:rPr>
          <w:rFonts w:hint="eastAsia"/>
          <w:sz w:val="22"/>
          <w:szCs w:val="22"/>
        </w:rPr>
        <w:t xml:space="preserve"> </w:t>
      </w:r>
      <w:r w:rsidR="00F86686" w:rsidRPr="009B28DC">
        <w:rPr>
          <w:rFonts w:hint="eastAsia"/>
          <w:sz w:val="22"/>
          <w:szCs w:val="22"/>
        </w:rPr>
        <w:t>O</w:t>
      </w:r>
      <w:r w:rsidR="00F86686" w:rsidRPr="009B28DC">
        <w:rPr>
          <w:sz w:val="22"/>
          <w:szCs w:val="22"/>
        </w:rPr>
        <w:t>u</w:t>
      </w:r>
      <w:r w:rsidR="00F86686" w:rsidRPr="009B28DC">
        <w:rPr>
          <w:rFonts w:hint="eastAsia"/>
          <w:sz w:val="22"/>
          <w:szCs w:val="22"/>
        </w:rPr>
        <w:t xml:space="preserve">r </w:t>
      </w:r>
      <w:proofErr w:type="spellStart"/>
      <w:r w:rsidR="001D21F7" w:rsidRPr="009B28DC">
        <w:rPr>
          <w:rFonts w:hint="eastAsia"/>
          <w:sz w:val="22"/>
          <w:szCs w:val="22"/>
        </w:rPr>
        <w:t>quantile</w:t>
      </w:r>
      <w:proofErr w:type="spellEnd"/>
      <w:r w:rsidR="001D21F7" w:rsidRPr="009B28DC">
        <w:rPr>
          <w:rFonts w:hint="eastAsia"/>
          <w:sz w:val="22"/>
          <w:szCs w:val="22"/>
        </w:rPr>
        <w:t xml:space="preserve"> </w:t>
      </w:r>
      <w:r w:rsidR="00E35610" w:rsidRPr="009B28DC">
        <w:rPr>
          <w:rFonts w:hint="eastAsia"/>
          <w:sz w:val="22"/>
          <w:szCs w:val="22"/>
        </w:rPr>
        <w:t>regression</w:t>
      </w:r>
      <w:r w:rsidR="00AD4E9F" w:rsidRPr="009B28DC">
        <w:rPr>
          <w:rFonts w:hint="eastAsia"/>
          <w:sz w:val="22"/>
          <w:szCs w:val="22"/>
        </w:rPr>
        <w:t xml:space="preserve"> result</w:t>
      </w:r>
      <w:r w:rsidR="00E35610" w:rsidRPr="009B28DC">
        <w:rPr>
          <w:rFonts w:hint="eastAsia"/>
          <w:sz w:val="22"/>
          <w:szCs w:val="22"/>
        </w:rPr>
        <w:t>s s</w:t>
      </w:r>
      <w:r w:rsidR="00CF38D9" w:rsidRPr="009B28DC">
        <w:rPr>
          <w:rFonts w:hint="eastAsia"/>
          <w:sz w:val="22"/>
          <w:szCs w:val="22"/>
        </w:rPr>
        <w:t xml:space="preserve">uggest </w:t>
      </w:r>
      <w:r w:rsidR="00964378" w:rsidRPr="009B28DC">
        <w:rPr>
          <w:rFonts w:hint="eastAsia"/>
          <w:sz w:val="22"/>
          <w:szCs w:val="22"/>
        </w:rPr>
        <w:t xml:space="preserve">that </w:t>
      </w:r>
      <w:r w:rsidRPr="009B28DC">
        <w:rPr>
          <w:rFonts w:hint="eastAsia"/>
          <w:sz w:val="22"/>
          <w:szCs w:val="22"/>
        </w:rPr>
        <w:t xml:space="preserve">investments are more responsive to </w:t>
      </w:r>
      <w:r w:rsidR="00F86686" w:rsidRPr="009B28DC">
        <w:rPr>
          <w:sz w:val="22"/>
          <w:szCs w:val="22"/>
        </w:rPr>
        <w:t xml:space="preserve">internal funds </w:t>
      </w:r>
      <w:r w:rsidRPr="009B28DC">
        <w:rPr>
          <w:rFonts w:hint="eastAsia"/>
          <w:sz w:val="22"/>
          <w:szCs w:val="22"/>
        </w:rPr>
        <w:t>than to</w:t>
      </w:r>
      <w:r w:rsidR="00F86686" w:rsidRPr="009B28DC">
        <w:rPr>
          <w:rFonts w:hint="eastAsia"/>
          <w:sz w:val="22"/>
          <w:szCs w:val="22"/>
        </w:rPr>
        <w:t xml:space="preserve"> </w:t>
      </w:r>
      <w:r w:rsidR="00F86686" w:rsidRPr="009B28DC">
        <w:rPr>
          <w:sz w:val="22"/>
          <w:szCs w:val="22"/>
        </w:rPr>
        <w:t>external funds</w:t>
      </w:r>
      <w:r w:rsidR="00904986" w:rsidRPr="009B28DC">
        <w:rPr>
          <w:rFonts w:hint="eastAsia"/>
          <w:sz w:val="22"/>
          <w:szCs w:val="22"/>
        </w:rPr>
        <w:t xml:space="preserve"> at almost all levels of </w:t>
      </w:r>
      <w:r w:rsidR="00904986" w:rsidRPr="009B28DC">
        <w:rPr>
          <w:sz w:val="22"/>
          <w:szCs w:val="22"/>
        </w:rPr>
        <w:t>investment</w:t>
      </w:r>
      <w:r w:rsidR="00F04513" w:rsidRPr="009B28DC">
        <w:rPr>
          <w:rFonts w:hint="eastAsia"/>
          <w:sz w:val="22"/>
          <w:szCs w:val="22"/>
        </w:rPr>
        <w:t>s</w:t>
      </w:r>
      <w:r w:rsidR="005706C9" w:rsidRPr="009B28DC">
        <w:rPr>
          <w:rFonts w:hint="eastAsia"/>
          <w:sz w:val="22"/>
          <w:szCs w:val="22"/>
        </w:rPr>
        <w:t xml:space="preserve">. </w:t>
      </w:r>
      <w:r w:rsidR="0040050F" w:rsidRPr="009B28DC">
        <w:rPr>
          <w:rFonts w:hint="eastAsia"/>
          <w:sz w:val="22"/>
          <w:szCs w:val="22"/>
        </w:rPr>
        <w:t>For example, t</w:t>
      </w:r>
      <w:r w:rsidR="004128C3" w:rsidRPr="009B28DC">
        <w:rPr>
          <w:rFonts w:hint="eastAsia"/>
          <w:sz w:val="22"/>
          <w:szCs w:val="22"/>
        </w:rPr>
        <w:t>he responsiveness of investments to internal funds is more than twice the responsiveness of investments to external funds</w:t>
      </w:r>
      <w:r w:rsidR="00031CFA" w:rsidRPr="009B28DC">
        <w:rPr>
          <w:rFonts w:hint="eastAsia"/>
          <w:sz w:val="22"/>
          <w:szCs w:val="22"/>
        </w:rPr>
        <w:t xml:space="preserve"> </w:t>
      </w:r>
      <w:r w:rsidR="00646FB5" w:rsidRPr="009B28DC">
        <w:rPr>
          <w:rFonts w:hint="eastAsia"/>
          <w:sz w:val="22"/>
          <w:szCs w:val="22"/>
        </w:rPr>
        <w:t>in</w:t>
      </w:r>
      <w:r w:rsidR="00031CFA" w:rsidRPr="009B28DC">
        <w:rPr>
          <w:rFonts w:hint="eastAsia"/>
          <w:sz w:val="22"/>
          <w:szCs w:val="22"/>
        </w:rPr>
        <w:t xml:space="preserve"> </w:t>
      </w:r>
      <w:r w:rsidR="00EA03C0" w:rsidRPr="009B28DC">
        <w:rPr>
          <w:rFonts w:hint="eastAsia"/>
          <w:sz w:val="22"/>
          <w:szCs w:val="22"/>
        </w:rPr>
        <w:t xml:space="preserve">the majority of </w:t>
      </w:r>
      <w:r w:rsidR="001A6A13" w:rsidRPr="009B28DC">
        <w:rPr>
          <w:rFonts w:hint="eastAsia"/>
          <w:sz w:val="22"/>
          <w:szCs w:val="22"/>
        </w:rPr>
        <w:t xml:space="preserve">investment </w:t>
      </w:r>
      <w:proofErr w:type="spellStart"/>
      <w:r w:rsidR="00555000" w:rsidRPr="009B28DC">
        <w:rPr>
          <w:rFonts w:hint="eastAsia"/>
          <w:sz w:val="22"/>
          <w:szCs w:val="22"/>
        </w:rPr>
        <w:t>quantiles</w:t>
      </w:r>
      <w:proofErr w:type="spellEnd"/>
      <w:r w:rsidR="004128C3" w:rsidRPr="009B28DC">
        <w:rPr>
          <w:rFonts w:hint="eastAsia"/>
          <w:sz w:val="22"/>
          <w:szCs w:val="22"/>
        </w:rPr>
        <w:t xml:space="preserve">. </w:t>
      </w:r>
      <w:r w:rsidR="00C26BC1" w:rsidRPr="009B28DC">
        <w:rPr>
          <w:rFonts w:hint="eastAsia"/>
          <w:sz w:val="22"/>
          <w:szCs w:val="22"/>
        </w:rPr>
        <w:t xml:space="preserve">Thus, </w:t>
      </w:r>
      <w:r w:rsidR="00AB009B" w:rsidRPr="009B28DC">
        <w:rPr>
          <w:rFonts w:hint="eastAsia"/>
          <w:sz w:val="22"/>
          <w:szCs w:val="22"/>
        </w:rPr>
        <w:t>our evidence suggests</w:t>
      </w:r>
      <w:r w:rsidR="0040050F" w:rsidRPr="009B28DC">
        <w:rPr>
          <w:rFonts w:hint="eastAsia"/>
          <w:sz w:val="22"/>
          <w:szCs w:val="22"/>
        </w:rPr>
        <w:t xml:space="preserve"> that internal funds </w:t>
      </w:r>
      <w:r w:rsidR="002743CD" w:rsidRPr="009B28DC">
        <w:rPr>
          <w:rFonts w:hint="eastAsia"/>
          <w:sz w:val="22"/>
          <w:szCs w:val="22"/>
        </w:rPr>
        <w:t xml:space="preserve">generally </w:t>
      </w:r>
      <w:r w:rsidR="0040050F" w:rsidRPr="009B28DC">
        <w:rPr>
          <w:rFonts w:hint="eastAsia"/>
          <w:sz w:val="22"/>
          <w:szCs w:val="22"/>
        </w:rPr>
        <w:t xml:space="preserve">play </w:t>
      </w:r>
      <w:r w:rsidR="00216828" w:rsidRPr="009B28DC">
        <w:rPr>
          <w:rFonts w:hint="eastAsia"/>
          <w:sz w:val="22"/>
          <w:szCs w:val="22"/>
        </w:rPr>
        <w:t>a</w:t>
      </w:r>
      <w:r w:rsidR="0040050F" w:rsidRPr="009B28DC">
        <w:rPr>
          <w:rFonts w:hint="eastAsia"/>
          <w:sz w:val="22"/>
          <w:szCs w:val="22"/>
        </w:rPr>
        <w:t xml:space="preserve"> </w:t>
      </w:r>
      <w:r w:rsidR="00EA03C0" w:rsidRPr="009B28DC">
        <w:rPr>
          <w:rFonts w:hint="eastAsia"/>
          <w:sz w:val="22"/>
          <w:szCs w:val="22"/>
        </w:rPr>
        <w:t xml:space="preserve">significantly </w:t>
      </w:r>
      <w:r w:rsidR="0040050F" w:rsidRPr="009B28DC">
        <w:rPr>
          <w:rFonts w:hint="eastAsia"/>
          <w:sz w:val="22"/>
          <w:szCs w:val="22"/>
        </w:rPr>
        <w:t xml:space="preserve">more </w:t>
      </w:r>
      <w:r w:rsidR="0040050F" w:rsidRPr="009B28DC">
        <w:rPr>
          <w:sz w:val="22"/>
          <w:szCs w:val="22"/>
        </w:rPr>
        <w:t>important</w:t>
      </w:r>
      <w:r w:rsidR="0040050F" w:rsidRPr="009B28DC">
        <w:rPr>
          <w:rFonts w:hint="eastAsia"/>
          <w:sz w:val="22"/>
          <w:szCs w:val="22"/>
        </w:rPr>
        <w:t xml:space="preserve"> role in financing investments</w:t>
      </w:r>
      <w:r w:rsidR="00537C1E" w:rsidRPr="009B28DC">
        <w:rPr>
          <w:rFonts w:hint="eastAsia"/>
          <w:sz w:val="22"/>
          <w:szCs w:val="22"/>
        </w:rPr>
        <w:t xml:space="preserve"> than external funds</w:t>
      </w:r>
      <w:r w:rsidR="00B316F9" w:rsidRPr="009B28DC">
        <w:rPr>
          <w:rFonts w:hint="eastAsia"/>
          <w:sz w:val="22"/>
          <w:szCs w:val="22"/>
        </w:rPr>
        <w:t xml:space="preserve"> do</w:t>
      </w:r>
      <w:r w:rsidR="009C35FF" w:rsidRPr="009B28DC">
        <w:rPr>
          <w:rFonts w:hint="eastAsia"/>
          <w:sz w:val="22"/>
          <w:szCs w:val="22"/>
        </w:rPr>
        <w:t xml:space="preserve">, </w:t>
      </w:r>
      <w:r w:rsidR="00AB009B" w:rsidRPr="009B28DC">
        <w:rPr>
          <w:rFonts w:hint="eastAsia"/>
          <w:sz w:val="22"/>
          <w:szCs w:val="22"/>
        </w:rPr>
        <w:t>reveal</w:t>
      </w:r>
      <w:r w:rsidR="009C35FF" w:rsidRPr="009B28DC">
        <w:rPr>
          <w:rFonts w:hint="eastAsia"/>
          <w:sz w:val="22"/>
          <w:szCs w:val="22"/>
        </w:rPr>
        <w:t>ing</w:t>
      </w:r>
      <w:r w:rsidR="00AB009B" w:rsidRPr="009B28DC">
        <w:rPr>
          <w:rFonts w:hint="eastAsia"/>
          <w:sz w:val="22"/>
          <w:szCs w:val="22"/>
        </w:rPr>
        <w:t xml:space="preserve"> the </w:t>
      </w:r>
      <w:r w:rsidR="0021573F" w:rsidRPr="009B28DC">
        <w:rPr>
          <w:rFonts w:hint="eastAsia"/>
          <w:sz w:val="22"/>
          <w:szCs w:val="22"/>
        </w:rPr>
        <w:t>significance</w:t>
      </w:r>
      <w:r w:rsidR="00AB009B" w:rsidRPr="009B28DC">
        <w:rPr>
          <w:rFonts w:hint="eastAsia"/>
          <w:sz w:val="22"/>
          <w:szCs w:val="22"/>
        </w:rPr>
        <w:t xml:space="preserve"> of </w:t>
      </w:r>
      <w:r w:rsidR="00AB009B" w:rsidRPr="009B28DC">
        <w:rPr>
          <w:sz w:val="22"/>
          <w:szCs w:val="22"/>
        </w:rPr>
        <w:t>financial</w:t>
      </w:r>
      <w:r w:rsidR="00AB009B" w:rsidRPr="009B28DC">
        <w:rPr>
          <w:rFonts w:hint="eastAsia"/>
          <w:sz w:val="22"/>
          <w:szCs w:val="22"/>
        </w:rPr>
        <w:t xml:space="preserve"> hierarchy in accord with the first </w:t>
      </w:r>
      <w:r w:rsidR="00870CC9" w:rsidRPr="009B28DC">
        <w:rPr>
          <w:rFonts w:hint="eastAsia"/>
          <w:sz w:val="22"/>
          <w:szCs w:val="22"/>
        </w:rPr>
        <w:t xml:space="preserve">(internal-external) </w:t>
      </w:r>
      <w:r w:rsidR="00AB009B" w:rsidRPr="009B28DC">
        <w:rPr>
          <w:rFonts w:hint="eastAsia"/>
          <w:sz w:val="22"/>
          <w:szCs w:val="22"/>
        </w:rPr>
        <w:t>rung of the pecking order</w:t>
      </w:r>
      <w:r w:rsidR="0040050F" w:rsidRPr="009B28DC">
        <w:rPr>
          <w:rFonts w:hint="eastAsia"/>
          <w:sz w:val="22"/>
          <w:szCs w:val="22"/>
        </w:rPr>
        <w:t xml:space="preserve">. </w:t>
      </w:r>
      <w:r w:rsidR="00646FB5" w:rsidRPr="009B28DC">
        <w:rPr>
          <w:rFonts w:hint="eastAsia"/>
          <w:sz w:val="22"/>
          <w:szCs w:val="22"/>
        </w:rPr>
        <w:t>T</w:t>
      </w:r>
      <w:r w:rsidR="00964378" w:rsidRPr="009B28DC">
        <w:rPr>
          <w:rFonts w:hint="eastAsia"/>
          <w:sz w:val="22"/>
          <w:szCs w:val="22"/>
        </w:rPr>
        <w:t xml:space="preserve">here is also </w:t>
      </w:r>
      <w:r w:rsidR="00964378" w:rsidRPr="009B28DC">
        <w:rPr>
          <w:sz w:val="22"/>
          <w:szCs w:val="22"/>
        </w:rPr>
        <w:t>evidence</w:t>
      </w:r>
      <w:r w:rsidR="00964378" w:rsidRPr="009B28DC">
        <w:rPr>
          <w:rFonts w:hint="eastAsia"/>
          <w:sz w:val="22"/>
          <w:szCs w:val="22"/>
        </w:rPr>
        <w:t xml:space="preserve"> that </w:t>
      </w:r>
      <w:r w:rsidR="004C34EC" w:rsidRPr="009B28DC">
        <w:rPr>
          <w:rFonts w:hint="eastAsia"/>
          <w:sz w:val="22"/>
          <w:szCs w:val="22"/>
        </w:rPr>
        <w:t xml:space="preserve">the gap in the responsiveness of </w:t>
      </w:r>
      <w:r w:rsidR="00D05A87" w:rsidRPr="009B28DC">
        <w:rPr>
          <w:rFonts w:hint="eastAsia"/>
          <w:sz w:val="22"/>
          <w:szCs w:val="22"/>
        </w:rPr>
        <w:t xml:space="preserve">investments </w:t>
      </w:r>
      <w:r w:rsidR="004C34EC" w:rsidRPr="009B28DC">
        <w:rPr>
          <w:rFonts w:hint="eastAsia"/>
          <w:sz w:val="22"/>
          <w:szCs w:val="22"/>
        </w:rPr>
        <w:t xml:space="preserve">to </w:t>
      </w:r>
      <w:r w:rsidR="00523ED4" w:rsidRPr="009B28DC">
        <w:rPr>
          <w:rFonts w:hint="eastAsia"/>
          <w:sz w:val="22"/>
          <w:szCs w:val="22"/>
        </w:rPr>
        <w:t xml:space="preserve">the </w:t>
      </w:r>
      <w:r w:rsidR="004C34EC" w:rsidRPr="009B28DC">
        <w:rPr>
          <w:rFonts w:hint="eastAsia"/>
          <w:sz w:val="22"/>
          <w:szCs w:val="22"/>
        </w:rPr>
        <w:t>two forms of financing narrow</w:t>
      </w:r>
      <w:r w:rsidR="00646FB5" w:rsidRPr="009B28DC">
        <w:rPr>
          <w:rFonts w:hint="eastAsia"/>
          <w:sz w:val="22"/>
          <w:szCs w:val="22"/>
        </w:rPr>
        <w:t>s</w:t>
      </w:r>
      <w:r w:rsidR="004C34EC" w:rsidRPr="009B28DC">
        <w:rPr>
          <w:rFonts w:hint="eastAsia"/>
          <w:sz w:val="22"/>
          <w:szCs w:val="22"/>
        </w:rPr>
        <w:t xml:space="preserve"> as </w:t>
      </w:r>
      <w:r w:rsidR="004C34EC" w:rsidRPr="009B28DC">
        <w:rPr>
          <w:sz w:val="22"/>
          <w:szCs w:val="22"/>
        </w:rPr>
        <w:t>investment</w:t>
      </w:r>
      <w:r w:rsidR="004C34EC" w:rsidRPr="009B28DC">
        <w:rPr>
          <w:rFonts w:hint="eastAsia"/>
          <w:sz w:val="22"/>
          <w:szCs w:val="22"/>
        </w:rPr>
        <w:t xml:space="preserve"> levels</w:t>
      </w:r>
      <w:r w:rsidR="00646FB5" w:rsidRPr="009B28DC">
        <w:rPr>
          <w:rFonts w:hint="eastAsia"/>
          <w:sz w:val="22"/>
          <w:szCs w:val="22"/>
        </w:rPr>
        <w:t xml:space="preserve"> increase</w:t>
      </w:r>
      <w:r w:rsidR="00523ED4" w:rsidRPr="009B28DC">
        <w:rPr>
          <w:rFonts w:hint="eastAsia"/>
          <w:sz w:val="22"/>
          <w:szCs w:val="22"/>
        </w:rPr>
        <w:t xml:space="preserve">, which is </w:t>
      </w:r>
      <w:r w:rsidR="00E13887" w:rsidRPr="009B28DC">
        <w:rPr>
          <w:rFonts w:hint="eastAsia"/>
          <w:sz w:val="22"/>
          <w:szCs w:val="22"/>
        </w:rPr>
        <w:t xml:space="preserve">consistent with the notion that firms turn to external funds </w:t>
      </w:r>
      <w:r w:rsidR="00D05A87" w:rsidRPr="009B28DC">
        <w:rPr>
          <w:rFonts w:hint="eastAsia"/>
          <w:sz w:val="22"/>
          <w:szCs w:val="22"/>
        </w:rPr>
        <w:t xml:space="preserve">at high investment levels </w:t>
      </w:r>
      <w:r w:rsidR="00602419" w:rsidRPr="009B28DC">
        <w:rPr>
          <w:rFonts w:hint="eastAsia"/>
          <w:sz w:val="22"/>
          <w:szCs w:val="22"/>
        </w:rPr>
        <w:t>as they e</w:t>
      </w:r>
      <w:r w:rsidR="00662849" w:rsidRPr="009B28DC">
        <w:rPr>
          <w:rFonts w:hint="eastAsia"/>
          <w:sz w:val="22"/>
          <w:szCs w:val="22"/>
        </w:rPr>
        <w:t>x</w:t>
      </w:r>
      <w:r w:rsidR="00602419" w:rsidRPr="009B28DC">
        <w:rPr>
          <w:rFonts w:hint="eastAsia"/>
          <w:sz w:val="22"/>
          <w:szCs w:val="22"/>
        </w:rPr>
        <w:t>haust</w:t>
      </w:r>
      <w:r w:rsidR="00D05A87" w:rsidRPr="009B28DC">
        <w:rPr>
          <w:rFonts w:hint="eastAsia"/>
          <w:sz w:val="22"/>
          <w:szCs w:val="22"/>
        </w:rPr>
        <w:t xml:space="preserve"> </w:t>
      </w:r>
      <w:r w:rsidR="00E13887" w:rsidRPr="009B28DC">
        <w:rPr>
          <w:rFonts w:hint="eastAsia"/>
          <w:sz w:val="22"/>
          <w:szCs w:val="22"/>
        </w:rPr>
        <w:t xml:space="preserve">internal funds.  </w:t>
      </w:r>
    </w:p>
    <w:p w:rsidR="00C04EDC" w:rsidRPr="009B28DC" w:rsidRDefault="00054E73" w:rsidP="00C04EDC">
      <w:pPr>
        <w:pStyle w:val="a3"/>
        <w:wordWrap/>
        <w:spacing w:line="400" w:lineRule="exact"/>
        <w:ind w:firstLine="799"/>
        <w:rPr>
          <w:sz w:val="22"/>
          <w:szCs w:val="22"/>
        </w:rPr>
      </w:pPr>
      <w:r w:rsidRPr="009B28DC">
        <w:rPr>
          <w:rFonts w:hint="eastAsia"/>
          <w:sz w:val="22"/>
          <w:szCs w:val="22"/>
        </w:rPr>
        <w:t xml:space="preserve">The </w:t>
      </w:r>
      <w:r w:rsidR="00F466A3" w:rsidRPr="009B28DC">
        <w:rPr>
          <w:rFonts w:hint="eastAsia"/>
          <w:sz w:val="22"/>
          <w:szCs w:val="22"/>
        </w:rPr>
        <w:t>finding</w:t>
      </w:r>
      <w:r w:rsidR="0034631F" w:rsidRPr="009B28DC">
        <w:rPr>
          <w:rFonts w:hint="eastAsia"/>
          <w:sz w:val="22"/>
          <w:szCs w:val="22"/>
        </w:rPr>
        <w:t xml:space="preserve"> </w:t>
      </w:r>
      <w:r w:rsidR="009F27AE" w:rsidRPr="009B28DC">
        <w:rPr>
          <w:rFonts w:hint="eastAsia"/>
          <w:sz w:val="22"/>
          <w:szCs w:val="22"/>
        </w:rPr>
        <w:t>of</w:t>
      </w:r>
      <w:r w:rsidR="00646FB5" w:rsidRPr="009B28DC">
        <w:rPr>
          <w:rFonts w:hint="eastAsia"/>
          <w:sz w:val="22"/>
          <w:szCs w:val="22"/>
        </w:rPr>
        <w:t xml:space="preserve"> investments</w:t>
      </w:r>
      <w:r w:rsidR="00646FB5" w:rsidRPr="009B28DC">
        <w:rPr>
          <w:sz w:val="22"/>
          <w:szCs w:val="22"/>
        </w:rPr>
        <w:t>’</w:t>
      </w:r>
      <w:r w:rsidR="006F1E1D" w:rsidRPr="009B28DC">
        <w:rPr>
          <w:rFonts w:hint="eastAsia"/>
          <w:sz w:val="22"/>
          <w:szCs w:val="22"/>
        </w:rPr>
        <w:t xml:space="preserve"> </w:t>
      </w:r>
      <w:r w:rsidR="009F27AE" w:rsidRPr="009B28DC">
        <w:rPr>
          <w:rFonts w:hint="eastAsia"/>
          <w:sz w:val="22"/>
          <w:szCs w:val="22"/>
        </w:rPr>
        <w:t>high</w:t>
      </w:r>
      <w:r w:rsidR="006F1E1D" w:rsidRPr="009B28DC">
        <w:rPr>
          <w:rFonts w:hint="eastAsia"/>
          <w:sz w:val="22"/>
          <w:szCs w:val="22"/>
        </w:rPr>
        <w:t xml:space="preserve"> responsiveness to internal funds </w:t>
      </w:r>
      <w:r w:rsidR="00646FB5" w:rsidRPr="009B28DC">
        <w:rPr>
          <w:rFonts w:hint="eastAsia"/>
          <w:sz w:val="22"/>
          <w:szCs w:val="22"/>
        </w:rPr>
        <w:t xml:space="preserve">(vs. external funds) </w:t>
      </w:r>
      <w:r w:rsidR="00880297" w:rsidRPr="009B28DC">
        <w:rPr>
          <w:rFonts w:hint="eastAsia"/>
          <w:sz w:val="22"/>
          <w:szCs w:val="22"/>
        </w:rPr>
        <w:t>across different levels of investment</w:t>
      </w:r>
      <w:r w:rsidR="006F1E1D" w:rsidRPr="009B28DC">
        <w:rPr>
          <w:rFonts w:hint="eastAsia"/>
          <w:sz w:val="22"/>
          <w:szCs w:val="22"/>
        </w:rPr>
        <w:t>s</w:t>
      </w:r>
      <w:r w:rsidR="0034631F" w:rsidRPr="009B28DC">
        <w:rPr>
          <w:rFonts w:hint="eastAsia"/>
          <w:sz w:val="22"/>
          <w:szCs w:val="22"/>
        </w:rPr>
        <w:t xml:space="preserve"> </w:t>
      </w:r>
      <w:r w:rsidR="00D456B7" w:rsidRPr="009B28DC">
        <w:rPr>
          <w:rFonts w:hint="eastAsia"/>
          <w:sz w:val="22"/>
          <w:szCs w:val="22"/>
        </w:rPr>
        <w:t xml:space="preserve">remains </w:t>
      </w:r>
      <w:r w:rsidR="006F4EDD" w:rsidRPr="009B28DC">
        <w:rPr>
          <w:rFonts w:hint="eastAsia"/>
          <w:sz w:val="22"/>
          <w:szCs w:val="22"/>
        </w:rPr>
        <w:t>s</w:t>
      </w:r>
      <w:r w:rsidR="009C35FF" w:rsidRPr="009B28DC">
        <w:rPr>
          <w:rFonts w:hint="eastAsia"/>
          <w:sz w:val="22"/>
          <w:szCs w:val="22"/>
        </w:rPr>
        <w:t>ignificant</w:t>
      </w:r>
      <w:r w:rsidR="006F4EDD" w:rsidRPr="009B28DC">
        <w:rPr>
          <w:rFonts w:hint="eastAsia"/>
          <w:sz w:val="22"/>
          <w:szCs w:val="22"/>
        </w:rPr>
        <w:t xml:space="preserve"> in</w:t>
      </w:r>
      <w:r w:rsidRPr="009B28DC">
        <w:rPr>
          <w:rFonts w:hint="eastAsia"/>
          <w:sz w:val="22"/>
          <w:szCs w:val="22"/>
        </w:rPr>
        <w:t xml:space="preserve"> a </w:t>
      </w:r>
      <w:r w:rsidR="00B56AF3" w:rsidRPr="009B28DC">
        <w:rPr>
          <w:rFonts w:hint="eastAsia"/>
          <w:sz w:val="22"/>
          <w:szCs w:val="22"/>
        </w:rPr>
        <w:t>variety</w:t>
      </w:r>
      <w:r w:rsidRPr="009B28DC">
        <w:rPr>
          <w:rFonts w:hint="eastAsia"/>
          <w:sz w:val="22"/>
          <w:szCs w:val="22"/>
        </w:rPr>
        <w:t xml:space="preserve"> of robustness check</w:t>
      </w:r>
      <w:r w:rsidR="00D456B7" w:rsidRPr="009B28DC">
        <w:rPr>
          <w:rFonts w:hint="eastAsia"/>
          <w:sz w:val="22"/>
          <w:szCs w:val="22"/>
        </w:rPr>
        <w:t>s</w:t>
      </w:r>
      <w:r w:rsidR="00F6008B" w:rsidRPr="009B28DC">
        <w:rPr>
          <w:rFonts w:hint="eastAsia"/>
          <w:sz w:val="22"/>
          <w:szCs w:val="22"/>
        </w:rPr>
        <w:t xml:space="preserve">, for example, </w:t>
      </w:r>
      <w:r w:rsidR="00722B26" w:rsidRPr="009B28DC">
        <w:rPr>
          <w:rFonts w:hint="eastAsia"/>
          <w:sz w:val="22"/>
          <w:szCs w:val="22"/>
        </w:rPr>
        <w:t>after adding additional control variables</w:t>
      </w:r>
      <w:r w:rsidR="00F6008B" w:rsidRPr="009B28DC">
        <w:rPr>
          <w:rFonts w:hint="eastAsia"/>
          <w:sz w:val="22"/>
          <w:szCs w:val="22"/>
        </w:rPr>
        <w:t xml:space="preserve"> </w:t>
      </w:r>
      <w:r w:rsidR="007641BF" w:rsidRPr="009B28DC">
        <w:rPr>
          <w:rFonts w:hint="eastAsia"/>
          <w:sz w:val="22"/>
          <w:szCs w:val="22"/>
        </w:rPr>
        <w:t xml:space="preserve">as well as </w:t>
      </w:r>
      <w:r w:rsidR="00680B49" w:rsidRPr="009B28DC">
        <w:rPr>
          <w:rFonts w:hint="eastAsia"/>
          <w:sz w:val="22"/>
          <w:szCs w:val="22"/>
        </w:rPr>
        <w:t>in sub</w:t>
      </w:r>
      <w:r w:rsidR="00646FB5" w:rsidRPr="009B28DC">
        <w:rPr>
          <w:rFonts w:hint="eastAsia"/>
          <w:sz w:val="22"/>
          <w:szCs w:val="22"/>
        </w:rPr>
        <w:t>-</w:t>
      </w:r>
      <w:r w:rsidR="00680B49" w:rsidRPr="009B28DC">
        <w:rPr>
          <w:rFonts w:hint="eastAsia"/>
          <w:sz w:val="22"/>
          <w:szCs w:val="22"/>
        </w:rPr>
        <w:t xml:space="preserve">period </w:t>
      </w:r>
      <w:r w:rsidR="007D53D9" w:rsidRPr="009B28DC">
        <w:rPr>
          <w:rFonts w:hint="eastAsia"/>
          <w:sz w:val="22"/>
          <w:szCs w:val="22"/>
        </w:rPr>
        <w:t>analyses</w:t>
      </w:r>
      <w:r w:rsidR="00680B49" w:rsidRPr="009B28DC">
        <w:rPr>
          <w:rFonts w:hint="eastAsia"/>
          <w:sz w:val="22"/>
          <w:szCs w:val="22"/>
        </w:rPr>
        <w:t>.</w:t>
      </w:r>
      <w:r w:rsidR="009A250A" w:rsidRPr="009B28DC">
        <w:rPr>
          <w:rFonts w:hint="eastAsia"/>
          <w:sz w:val="22"/>
          <w:szCs w:val="22"/>
        </w:rPr>
        <w:t xml:space="preserve"> </w:t>
      </w:r>
      <w:r w:rsidR="00BB45DD" w:rsidRPr="009B28DC">
        <w:rPr>
          <w:rFonts w:hint="eastAsia"/>
          <w:sz w:val="22"/>
          <w:szCs w:val="22"/>
        </w:rPr>
        <w:t>It</w:t>
      </w:r>
      <w:r w:rsidR="005D65DE" w:rsidRPr="009B28DC">
        <w:rPr>
          <w:rFonts w:hint="eastAsia"/>
          <w:sz w:val="22"/>
          <w:szCs w:val="22"/>
        </w:rPr>
        <w:t xml:space="preserve"> also</w:t>
      </w:r>
      <w:r w:rsidR="009E071E" w:rsidRPr="009B28DC">
        <w:rPr>
          <w:rFonts w:hint="eastAsia"/>
          <w:sz w:val="22"/>
          <w:szCs w:val="22"/>
        </w:rPr>
        <w:t xml:space="preserve"> holds for each of </w:t>
      </w:r>
      <w:r w:rsidR="00FB091E" w:rsidRPr="009B28DC">
        <w:rPr>
          <w:rFonts w:hint="eastAsia"/>
          <w:sz w:val="22"/>
          <w:szCs w:val="22"/>
        </w:rPr>
        <w:t xml:space="preserve">the </w:t>
      </w:r>
      <w:r w:rsidR="009E071E" w:rsidRPr="009B28DC">
        <w:rPr>
          <w:rFonts w:hint="eastAsia"/>
          <w:sz w:val="22"/>
          <w:szCs w:val="22"/>
        </w:rPr>
        <w:t>three sub</w:t>
      </w:r>
      <w:r w:rsidR="00B859EC" w:rsidRPr="009B28DC">
        <w:rPr>
          <w:rFonts w:hint="eastAsia"/>
          <w:sz w:val="22"/>
          <w:szCs w:val="22"/>
        </w:rPr>
        <w:t>groups</w:t>
      </w:r>
      <w:r w:rsidR="009E071E" w:rsidRPr="009B28DC">
        <w:rPr>
          <w:rFonts w:hint="eastAsia"/>
          <w:sz w:val="22"/>
          <w:szCs w:val="22"/>
        </w:rPr>
        <w:t xml:space="preserve"> of firm-years classified by </w:t>
      </w:r>
      <w:r w:rsidR="00646FB5" w:rsidRPr="009B28DC">
        <w:rPr>
          <w:rFonts w:hint="eastAsia"/>
          <w:sz w:val="22"/>
          <w:szCs w:val="22"/>
        </w:rPr>
        <w:t xml:space="preserve">firm size and dividend payouts as </w:t>
      </w:r>
      <w:r w:rsidR="00F86686" w:rsidRPr="009B28DC">
        <w:rPr>
          <w:rFonts w:hint="eastAsia"/>
          <w:sz w:val="22"/>
          <w:szCs w:val="22"/>
        </w:rPr>
        <w:t>proxies for financial constraints</w:t>
      </w:r>
      <w:r w:rsidR="00646FB5" w:rsidRPr="009B28DC">
        <w:rPr>
          <w:rFonts w:hint="eastAsia"/>
          <w:sz w:val="22"/>
          <w:szCs w:val="22"/>
        </w:rPr>
        <w:t>.</w:t>
      </w:r>
      <w:r w:rsidR="007E71ED" w:rsidRPr="009B28DC">
        <w:rPr>
          <w:rFonts w:hint="eastAsia"/>
          <w:sz w:val="22"/>
          <w:szCs w:val="22"/>
        </w:rPr>
        <w:t xml:space="preserve"> </w:t>
      </w:r>
      <w:r w:rsidR="00AE030D" w:rsidRPr="009B28DC">
        <w:rPr>
          <w:rFonts w:hint="eastAsia"/>
          <w:sz w:val="22"/>
          <w:szCs w:val="22"/>
        </w:rPr>
        <w:t>W</w:t>
      </w:r>
      <w:r w:rsidR="00401F57" w:rsidRPr="009B28DC">
        <w:rPr>
          <w:rFonts w:hint="eastAsia"/>
          <w:sz w:val="22"/>
          <w:szCs w:val="22"/>
        </w:rPr>
        <w:t>e</w:t>
      </w:r>
      <w:r w:rsidR="00956C6C" w:rsidRPr="009B28DC">
        <w:rPr>
          <w:rFonts w:hint="eastAsia"/>
          <w:sz w:val="22"/>
          <w:szCs w:val="22"/>
        </w:rPr>
        <w:t xml:space="preserve"> </w:t>
      </w:r>
      <w:r w:rsidR="00AE030D" w:rsidRPr="009B28DC">
        <w:rPr>
          <w:rFonts w:hint="eastAsia"/>
          <w:sz w:val="22"/>
          <w:szCs w:val="22"/>
        </w:rPr>
        <w:t xml:space="preserve">also </w:t>
      </w:r>
      <w:r w:rsidR="007E71ED" w:rsidRPr="009B28DC">
        <w:rPr>
          <w:rFonts w:hint="eastAsia"/>
          <w:sz w:val="22"/>
          <w:szCs w:val="22"/>
        </w:rPr>
        <w:t>address</w:t>
      </w:r>
      <w:r w:rsidR="00401F57" w:rsidRPr="009B28DC">
        <w:rPr>
          <w:rFonts w:hint="eastAsia"/>
          <w:sz w:val="22"/>
          <w:szCs w:val="22"/>
        </w:rPr>
        <w:t xml:space="preserve"> the possibility that </w:t>
      </w:r>
      <w:r w:rsidR="007D3F12" w:rsidRPr="009B28DC">
        <w:rPr>
          <w:rFonts w:hint="eastAsia"/>
          <w:sz w:val="22"/>
          <w:szCs w:val="22"/>
        </w:rPr>
        <w:t xml:space="preserve">this finding </w:t>
      </w:r>
      <w:r w:rsidR="00956C6C" w:rsidRPr="009B28DC">
        <w:rPr>
          <w:rFonts w:hint="eastAsia"/>
          <w:sz w:val="22"/>
          <w:szCs w:val="22"/>
        </w:rPr>
        <w:t>is obtained</w:t>
      </w:r>
      <w:r w:rsidR="007D3F12" w:rsidRPr="009B28DC">
        <w:rPr>
          <w:rFonts w:hint="eastAsia"/>
          <w:sz w:val="22"/>
          <w:szCs w:val="22"/>
        </w:rPr>
        <w:t xml:space="preserve"> s</w:t>
      </w:r>
      <w:r w:rsidR="009B03F9" w:rsidRPr="009B28DC">
        <w:rPr>
          <w:rFonts w:hint="eastAsia"/>
          <w:sz w:val="22"/>
          <w:szCs w:val="22"/>
        </w:rPr>
        <w:t xml:space="preserve">imply </w:t>
      </w:r>
      <w:r w:rsidR="00401F57" w:rsidRPr="009B28DC">
        <w:rPr>
          <w:rFonts w:hint="eastAsia"/>
          <w:sz w:val="22"/>
          <w:szCs w:val="22"/>
        </w:rPr>
        <w:t xml:space="preserve">because </w:t>
      </w:r>
      <w:r w:rsidR="007E71ED" w:rsidRPr="009B28DC">
        <w:rPr>
          <w:rFonts w:hint="eastAsia"/>
          <w:sz w:val="22"/>
          <w:szCs w:val="22"/>
        </w:rPr>
        <w:t xml:space="preserve">our sample </w:t>
      </w:r>
      <w:r w:rsidR="00401F57" w:rsidRPr="009B28DC">
        <w:rPr>
          <w:rFonts w:hint="eastAsia"/>
          <w:sz w:val="22"/>
          <w:szCs w:val="22"/>
        </w:rPr>
        <w:t xml:space="preserve">firms </w:t>
      </w:r>
      <w:r w:rsidR="00AD23D7" w:rsidRPr="009B28DC">
        <w:rPr>
          <w:rFonts w:hint="eastAsia"/>
          <w:sz w:val="22"/>
          <w:szCs w:val="22"/>
        </w:rPr>
        <w:t xml:space="preserve">tend to </w:t>
      </w:r>
      <w:r w:rsidR="00401F57" w:rsidRPr="009B28DC">
        <w:rPr>
          <w:rFonts w:hint="eastAsia"/>
          <w:sz w:val="22"/>
          <w:szCs w:val="22"/>
        </w:rPr>
        <w:t xml:space="preserve">generate more </w:t>
      </w:r>
      <w:r w:rsidR="003C60B7" w:rsidRPr="009B28DC">
        <w:rPr>
          <w:rFonts w:hint="eastAsia"/>
          <w:sz w:val="22"/>
          <w:szCs w:val="22"/>
        </w:rPr>
        <w:t xml:space="preserve">funds internally </w:t>
      </w:r>
      <w:r w:rsidR="00401F57" w:rsidRPr="009B28DC">
        <w:rPr>
          <w:rFonts w:hint="eastAsia"/>
          <w:sz w:val="22"/>
          <w:szCs w:val="22"/>
        </w:rPr>
        <w:t xml:space="preserve">than </w:t>
      </w:r>
      <w:r w:rsidR="009B03F9" w:rsidRPr="009B28DC">
        <w:rPr>
          <w:sz w:val="22"/>
          <w:szCs w:val="22"/>
        </w:rPr>
        <w:t>they</w:t>
      </w:r>
      <w:r w:rsidR="009B03F9" w:rsidRPr="009B28DC">
        <w:rPr>
          <w:rFonts w:hint="eastAsia"/>
          <w:sz w:val="22"/>
          <w:szCs w:val="22"/>
        </w:rPr>
        <w:t xml:space="preserve"> </w:t>
      </w:r>
      <w:r w:rsidR="00680B49" w:rsidRPr="009B28DC">
        <w:rPr>
          <w:rFonts w:hint="eastAsia"/>
          <w:sz w:val="22"/>
          <w:szCs w:val="22"/>
        </w:rPr>
        <w:t>raise</w:t>
      </w:r>
      <w:r w:rsidR="00401F57" w:rsidRPr="009B28DC">
        <w:rPr>
          <w:rFonts w:hint="eastAsia"/>
          <w:sz w:val="22"/>
          <w:szCs w:val="22"/>
        </w:rPr>
        <w:t xml:space="preserve"> </w:t>
      </w:r>
      <w:r w:rsidR="007E71ED" w:rsidRPr="009B28DC">
        <w:rPr>
          <w:rFonts w:hint="eastAsia"/>
          <w:sz w:val="22"/>
          <w:szCs w:val="22"/>
        </w:rPr>
        <w:t>externally</w:t>
      </w:r>
      <w:r w:rsidR="00BF5F78" w:rsidRPr="009B28DC">
        <w:rPr>
          <w:rFonts w:hint="eastAsia"/>
          <w:sz w:val="22"/>
          <w:szCs w:val="22"/>
        </w:rPr>
        <w:t>.</w:t>
      </w:r>
      <w:r w:rsidR="00E27353" w:rsidRPr="009B28DC">
        <w:rPr>
          <w:rFonts w:hint="eastAsia"/>
          <w:sz w:val="22"/>
          <w:szCs w:val="22"/>
        </w:rPr>
        <w:t xml:space="preserve"> </w:t>
      </w:r>
      <w:r w:rsidR="00B859EC" w:rsidRPr="009B28DC">
        <w:rPr>
          <w:rFonts w:hint="eastAsia"/>
          <w:sz w:val="22"/>
          <w:szCs w:val="22"/>
        </w:rPr>
        <w:t>Ho</w:t>
      </w:r>
      <w:r w:rsidR="009F41A0" w:rsidRPr="009B28DC">
        <w:rPr>
          <w:sz w:val="22"/>
          <w:szCs w:val="22"/>
        </w:rPr>
        <w:t>wever</w:t>
      </w:r>
      <w:r w:rsidR="009F41A0" w:rsidRPr="009B28DC">
        <w:rPr>
          <w:rFonts w:hint="eastAsia"/>
          <w:sz w:val="22"/>
          <w:szCs w:val="22"/>
        </w:rPr>
        <w:t>,</w:t>
      </w:r>
      <w:r w:rsidR="00F466A3" w:rsidRPr="009B28DC">
        <w:rPr>
          <w:rFonts w:hint="eastAsia"/>
          <w:sz w:val="22"/>
          <w:szCs w:val="22"/>
        </w:rPr>
        <w:t xml:space="preserve"> at almost all investment levels,</w:t>
      </w:r>
      <w:r w:rsidR="0012075C" w:rsidRPr="009B28DC">
        <w:rPr>
          <w:rFonts w:hint="eastAsia"/>
          <w:sz w:val="22"/>
          <w:szCs w:val="22"/>
        </w:rPr>
        <w:t xml:space="preserve"> </w:t>
      </w:r>
      <w:r w:rsidR="00F466A3" w:rsidRPr="009B28DC">
        <w:rPr>
          <w:rFonts w:hint="eastAsia"/>
          <w:sz w:val="22"/>
          <w:szCs w:val="22"/>
        </w:rPr>
        <w:t xml:space="preserve">investments are more </w:t>
      </w:r>
      <w:r w:rsidR="00F466A3" w:rsidRPr="009B28DC">
        <w:rPr>
          <w:sz w:val="22"/>
          <w:szCs w:val="22"/>
        </w:rPr>
        <w:t>responsive</w:t>
      </w:r>
      <w:r w:rsidR="00F466A3" w:rsidRPr="009B28DC">
        <w:rPr>
          <w:rFonts w:hint="eastAsia"/>
          <w:sz w:val="22"/>
          <w:szCs w:val="22"/>
        </w:rPr>
        <w:t xml:space="preserve"> to </w:t>
      </w:r>
      <w:r w:rsidR="002D6092" w:rsidRPr="009B28DC">
        <w:rPr>
          <w:rFonts w:hint="eastAsia"/>
          <w:sz w:val="22"/>
          <w:szCs w:val="22"/>
        </w:rPr>
        <w:t xml:space="preserve">internal funds </w:t>
      </w:r>
      <w:r w:rsidR="00F466A3" w:rsidRPr="009B28DC">
        <w:rPr>
          <w:rFonts w:hint="eastAsia"/>
          <w:sz w:val="22"/>
          <w:szCs w:val="22"/>
        </w:rPr>
        <w:t xml:space="preserve">than to </w:t>
      </w:r>
      <w:r w:rsidR="002D6092" w:rsidRPr="009B28DC">
        <w:rPr>
          <w:rFonts w:hint="eastAsia"/>
          <w:sz w:val="22"/>
          <w:szCs w:val="22"/>
        </w:rPr>
        <w:t>external funds</w:t>
      </w:r>
      <w:r w:rsidR="00B859EC" w:rsidRPr="009B28DC">
        <w:rPr>
          <w:rFonts w:hint="eastAsia"/>
          <w:sz w:val="22"/>
          <w:szCs w:val="22"/>
        </w:rPr>
        <w:t>,</w:t>
      </w:r>
      <w:r w:rsidR="002D6092" w:rsidRPr="009B28DC">
        <w:rPr>
          <w:rFonts w:hint="eastAsia"/>
          <w:sz w:val="22"/>
          <w:szCs w:val="22"/>
        </w:rPr>
        <w:t xml:space="preserve"> even</w:t>
      </w:r>
      <w:r w:rsidR="00AE030D" w:rsidRPr="009B28DC">
        <w:rPr>
          <w:rFonts w:hint="eastAsia"/>
          <w:sz w:val="22"/>
          <w:szCs w:val="22"/>
        </w:rPr>
        <w:t xml:space="preserve"> when</w:t>
      </w:r>
      <w:r w:rsidR="002D6092" w:rsidRPr="009B28DC">
        <w:rPr>
          <w:rFonts w:hint="eastAsia"/>
          <w:sz w:val="22"/>
          <w:szCs w:val="22"/>
        </w:rPr>
        <w:t xml:space="preserve"> firms raise more funds externally than they </w:t>
      </w:r>
      <w:r w:rsidR="000167F5" w:rsidRPr="009B28DC">
        <w:rPr>
          <w:rFonts w:hint="eastAsia"/>
          <w:sz w:val="22"/>
          <w:szCs w:val="22"/>
        </w:rPr>
        <w:t>generate</w:t>
      </w:r>
      <w:r w:rsidR="002D6092" w:rsidRPr="009B28DC">
        <w:rPr>
          <w:rFonts w:hint="eastAsia"/>
          <w:sz w:val="22"/>
          <w:szCs w:val="22"/>
        </w:rPr>
        <w:t xml:space="preserve"> internally</w:t>
      </w:r>
      <w:r w:rsidR="00AF645B" w:rsidRPr="009B28DC">
        <w:rPr>
          <w:rFonts w:hint="eastAsia"/>
          <w:sz w:val="22"/>
          <w:szCs w:val="22"/>
        </w:rPr>
        <w:t xml:space="preserve">. </w:t>
      </w:r>
      <w:r w:rsidR="00C04EDC" w:rsidRPr="009B28DC">
        <w:rPr>
          <w:rFonts w:hint="eastAsia"/>
          <w:sz w:val="22"/>
          <w:szCs w:val="22"/>
        </w:rPr>
        <w:t xml:space="preserve">This result suggests that a dollar of internal funds is more likely to be used for investments than is a dollar of external funds, ensuring that our evidence is not driven by the relative abundance of internal funds available to our sample firms. </w:t>
      </w:r>
    </w:p>
    <w:p w:rsidR="00117B22" w:rsidRPr="009B28DC" w:rsidRDefault="00D40423" w:rsidP="00CC50C1">
      <w:pPr>
        <w:pStyle w:val="a3"/>
        <w:wordWrap/>
        <w:spacing w:line="400" w:lineRule="exact"/>
        <w:ind w:firstLine="799"/>
        <w:rPr>
          <w:sz w:val="22"/>
          <w:szCs w:val="22"/>
        </w:rPr>
      </w:pPr>
      <w:r w:rsidRPr="009B28DC">
        <w:rPr>
          <w:rFonts w:hint="eastAsia"/>
          <w:sz w:val="22"/>
          <w:szCs w:val="22"/>
        </w:rPr>
        <w:t xml:space="preserve">The second part of our investigation analyzes the </w:t>
      </w:r>
      <w:r w:rsidR="00681745" w:rsidRPr="009B28DC">
        <w:rPr>
          <w:rFonts w:hint="eastAsia"/>
          <w:sz w:val="22"/>
          <w:szCs w:val="22"/>
        </w:rPr>
        <w:t xml:space="preserve">second </w:t>
      </w:r>
      <w:r w:rsidR="0098106C" w:rsidRPr="009B28DC">
        <w:rPr>
          <w:rFonts w:hint="eastAsia"/>
          <w:sz w:val="22"/>
          <w:szCs w:val="22"/>
        </w:rPr>
        <w:t xml:space="preserve">(debt-equity) </w:t>
      </w:r>
      <w:r w:rsidR="000167F5" w:rsidRPr="009B28DC">
        <w:rPr>
          <w:rFonts w:hint="eastAsia"/>
          <w:sz w:val="22"/>
          <w:szCs w:val="22"/>
        </w:rPr>
        <w:t xml:space="preserve">rung </w:t>
      </w:r>
      <w:r w:rsidR="00681745" w:rsidRPr="009B28DC">
        <w:rPr>
          <w:rFonts w:hint="eastAsia"/>
          <w:sz w:val="22"/>
          <w:szCs w:val="22"/>
        </w:rPr>
        <w:t>of the pecking order, that is, whether firms prefer debt over equity when external financ</w:t>
      </w:r>
      <w:r w:rsidR="00AE030D" w:rsidRPr="009B28DC">
        <w:rPr>
          <w:rFonts w:hint="eastAsia"/>
          <w:sz w:val="22"/>
          <w:szCs w:val="22"/>
        </w:rPr>
        <w:t>ing</w:t>
      </w:r>
      <w:r w:rsidR="00681745" w:rsidRPr="009B28DC">
        <w:rPr>
          <w:rFonts w:hint="eastAsia"/>
          <w:sz w:val="22"/>
          <w:szCs w:val="22"/>
        </w:rPr>
        <w:t xml:space="preserve"> is </w:t>
      </w:r>
      <w:r w:rsidR="00AE030D" w:rsidRPr="009B28DC">
        <w:rPr>
          <w:rFonts w:hint="eastAsia"/>
          <w:sz w:val="22"/>
          <w:szCs w:val="22"/>
        </w:rPr>
        <w:t>used</w:t>
      </w:r>
      <w:r w:rsidR="00681745" w:rsidRPr="009B28DC">
        <w:rPr>
          <w:rFonts w:hint="eastAsia"/>
          <w:sz w:val="22"/>
          <w:szCs w:val="22"/>
        </w:rPr>
        <w:t xml:space="preserve">. This </w:t>
      </w:r>
      <w:r w:rsidR="008C17D8" w:rsidRPr="009B28DC">
        <w:rPr>
          <w:rFonts w:hint="eastAsia"/>
          <w:sz w:val="22"/>
          <w:szCs w:val="22"/>
        </w:rPr>
        <w:t xml:space="preserve">analysis </w:t>
      </w:r>
      <w:r w:rsidR="00681745" w:rsidRPr="009B28DC">
        <w:rPr>
          <w:rFonts w:hint="eastAsia"/>
          <w:sz w:val="22"/>
          <w:szCs w:val="22"/>
        </w:rPr>
        <w:t xml:space="preserve">is performed by </w:t>
      </w:r>
      <w:r w:rsidR="00CE31B3" w:rsidRPr="009B28DC">
        <w:rPr>
          <w:rFonts w:hint="eastAsia"/>
          <w:sz w:val="22"/>
          <w:szCs w:val="22"/>
        </w:rPr>
        <w:t>estimat</w:t>
      </w:r>
      <w:r w:rsidR="00681745" w:rsidRPr="009B28DC">
        <w:rPr>
          <w:rFonts w:hint="eastAsia"/>
          <w:sz w:val="22"/>
          <w:szCs w:val="22"/>
        </w:rPr>
        <w:t>ing</w:t>
      </w:r>
      <w:r w:rsidR="00CE31B3" w:rsidRPr="009B28DC">
        <w:rPr>
          <w:rFonts w:hint="eastAsia"/>
          <w:sz w:val="22"/>
          <w:szCs w:val="22"/>
        </w:rPr>
        <w:t xml:space="preserve"> the investment regression </w:t>
      </w:r>
      <w:r w:rsidR="00E02466" w:rsidRPr="009B28DC">
        <w:rPr>
          <w:rFonts w:hint="eastAsia"/>
          <w:sz w:val="22"/>
          <w:szCs w:val="22"/>
        </w:rPr>
        <w:t xml:space="preserve">after dividing external funds into </w:t>
      </w:r>
      <w:r w:rsidR="00260F30" w:rsidRPr="009B28DC">
        <w:rPr>
          <w:rFonts w:hint="eastAsia"/>
          <w:sz w:val="22"/>
          <w:szCs w:val="22"/>
        </w:rPr>
        <w:t>two components</w:t>
      </w:r>
      <w:r w:rsidR="00CE70ED" w:rsidRPr="009B28DC">
        <w:rPr>
          <w:rFonts w:hint="eastAsia"/>
          <w:sz w:val="22"/>
          <w:szCs w:val="22"/>
        </w:rPr>
        <w:t xml:space="preserve">, debt and </w:t>
      </w:r>
      <w:r w:rsidR="007739B6" w:rsidRPr="009B28DC">
        <w:rPr>
          <w:rFonts w:hint="eastAsia"/>
          <w:sz w:val="22"/>
          <w:szCs w:val="22"/>
        </w:rPr>
        <w:t>e</w:t>
      </w:r>
      <w:r w:rsidR="00CE70ED" w:rsidRPr="009B28DC">
        <w:rPr>
          <w:rFonts w:hint="eastAsia"/>
          <w:sz w:val="22"/>
          <w:szCs w:val="22"/>
        </w:rPr>
        <w:t>quity</w:t>
      </w:r>
      <w:r w:rsidR="007739B6" w:rsidRPr="009B28DC">
        <w:rPr>
          <w:rFonts w:hint="eastAsia"/>
          <w:sz w:val="22"/>
          <w:szCs w:val="22"/>
        </w:rPr>
        <w:t xml:space="preserve"> issuances</w:t>
      </w:r>
      <w:r w:rsidR="007468AA" w:rsidRPr="009B28DC">
        <w:rPr>
          <w:rFonts w:hint="eastAsia"/>
          <w:sz w:val="22"/>
          <w:szCs w:val="22"/>
        </w:rPr>
        <w:t xml:space="preserve">. </w:t>
      </w:r>
      <w:r w:rsidR="00DD444F" w:rsidRPr="009B28DC">
        <w:rPr>
          <w:rFonts w:hint="eastAsia"/>
          <w:sz w:val="22"/>
          <w:szCs w:val="22"/>
        </w:rPr>
        <w:t>Our</w:t>
      </w:r>
      <w:r w:rsidR="00260F30" w:rsidRPr="009B28DC">
        <w:rPr>
          <w:rFonts w:hint="eastAsia"/>
          <w:sz w:val="22"/>
          <w:szCs w:val="22"/>
        </w:rPr>
        <w:t xml:space="preserve"> results </w:t>
      </w:r>
      <w:r w:rsidR="00CE2CD1" w:rsidRPr="009B28DC">
        <w:rPr>
          <w:rFonts w:hint="eastAsia"/>
          <w:sz w:val="22"/>
          <w:szCs w:val="22"/>
        </w:rPr>
        <w:t xml:space="preserve">show that </w:t>
      </w:r>
      <w:r w:rsidR="008C19F1" w:rsidRPr="009B28DC">
        <w:rPr>
          <w:rFonts w:hint="eastAsia"/>
          <w:sz w:val="22"/>
          <w:szCs w:val="22"/>
        </w:rPr>
        <w:t>investment</w:t>
      </w:r>
      <w:r w:rsidR="00CE31B3" w:rsidRPr="009B28DC">
        <w:rPr>
          <w:rFonts w:hint="eastAsia"/>
          <w:sz w:val="22"/>
          <w:szCs w:val="22"/>
        </w:rPr>
        <w:t>s are</w:t>
      </w:r>
      <w:r w:rsidR="00210D1A" w:rsidRPr="009B28DC">
        <w:rPr>
          <w:rFonts w:hint="eastAsia"/>
          <w:sz w:val="22"/>
          <w:szCs w:val="22"/>
        </w:rPr>
        <w:t xml:space="preserve"> more</w:t>
      </w:r>
      <w:r w:rsidR="008C19F1" w:rsidRPr="009B28DC">
        <w:rPr>
          <w:rFonts w:hint="eastAsia"/>
          <w:sz w:val="22"/>
          <w:szCs w:val="22"/>
        </w:rPr>
        <w:t xml:space="preserve"> </w:t>
      </w:r>
      <w:r w:rsidR="00057158" w:rsidRPr="009B28DC">
        <w:rPr>
          <w:rFonts w:hint="eastAsia"/>
          <w:sz w:val="22"/>
          <w:szCs w:val="22"/>
        </w:rPr>
        <w:t xml:space="preserve">responsive to </w:t>
      </w:r>
      <w:r w:rsidR="00B104D2" w:rsidRPr="009B28DC">
        <w:rPr>
          <w:rFonts w:hint="eastAsia"/>
          <w:sz w:val="22"/>
          <w:szCs w:val="22"/>
        </w:rPr>
        <w:t xml:space="preserve">equity financing than to </w:t>
      </w:r>
      <w:r w:rsidR="00057158" w:rsidRPr="009B28DC">
        <w:rPr>
          <w:rFonts w:hint="eastAsia"/>
          <w:sz w:val="22"/>
          <w:szCs w:val="22"/>
        </w:rPr>
        <w:t xml:space="preserve">debt </w:t>
      </w:r>
      <w:r w:rsidR="00B104D2" w:rsidRPr="009B28DC">
        <w:rPr>
          <w:rFonts w:hint="eastAsia"/>
          <w:sz w:val="22"/>
          <w:szCs w:val="22"/>
        </w:rPr>
        <w:t xml:space="preserve">financing </w:t>
      </w:r>
      <w:r w:rsidR="00792A8B" w:rsidRPr="009B28DC">
        <w:rPr>
          <w:rFonts w:hint="eastAsia"/>
          <w:sz w:val="22"/>
          <w:szCs w:val="22"/>
        </w:rPr>
        <w:t xml:space="preserve">at </w:t>
      </w:r>
      <w:r w:rsidR="00B104D2" w:rsidRPr="009B28DC">
        <w:rPr>
          <w:rFonts w:hint="eastAsia"/>
          <w:sz w:val="22"/>
          <w:szCs w:val="22"/>
        </w:rPr>
        <w:t xml:space="preserve">low and </w:t>
      </w:r>
      <w:r w:rsidR="00B104D2" w:rsidRPr="009B28DC">
        <w:rPr>
          <w:sz w:val="22"/>
          <w:szCs w:val="22"/>
        </w:rPr>
        <w:t>medium</w:t>
      </w:r>
      <w:r w:rsidR="00B104D2" w:rsidRPr="009B28DC">
        <w:rPr>
          <w:rFonts w:hint="eastAsia"/>
          <w:sz w:val="22"/>
          <w:szCs w:val="22"/>
        </w:rPr>
        <w:t xml:space="preserve"> </w:t>
      </w:r>
      <w:r w:rsidR="00211E2A" w:rsidRPr="009B28DC">
        <w:rPr>
          <w:rFonts w:hint="eastAsia"/>
          <w:sz w:val="22"/>
          <w:szCs w:val="22"/>
        </w:rPr>
        <w:t>investment levels</w:t>
      </w:r>
      <w:r w:rsidR="00792A8B" w:rsidRPr="009B28DC">
        <w:rPr>
          <w:rFonts w:hint="eastAsia"/>
          <w:sz w:val="22"/>
          <w:szCs w:val="22"/>
        </w:rPr>
        <w:t>, wh</w:t>
      </w:r>
      <w:r w:rsidR="00B104D2" w:rsidRPr="009B28DC">
        <w:rPr>
          <w:rFonts w:hint="eastAsia"/>
          <w:sz w:val="22"/>
          <w:szCs w:val="22"/>
        </w:rPr>
        <w:t xml:space="preserve">ereas </w:t>
      </w:r>
      <w:r w:rsidR="00681745" w:rsidRPr="009B28DC">
        <w:rPr>
          <w:rFonts w:hint="eastAsia"/>
          <w:sz w:val="22"/>
          <w:szCs w:val="22"/>
        </w:rPr>
        <w:t xml:space="preserve">the reverse is true </w:t>
      </w:r>
      <w:r w:rsidR="00792A8B" w:rsidRPr="009B28DC">
        <w:rPr>
          <w:rFonts w:hint="eastAsia"/>
          <w:sz w:val="22"/>
          <w:szCs w:val="22"/>
        </w:rPr>
        <w:t xml:space="preserve">at </w:t>
      </w:r>
      <w:r w:rsidR="00B104D2" w:rsidRPr="009B28DC">
        <w:rPr>
          <w:rFonts w:hint="eastAsia"/>
          <w:sz w:val="22"/>
          <w:szCs w:val="22"/>
        </w:rPr>
        <w:t>high</w:t>
      </w:r>
      <w:r w:rsidR="00792A8B" w:rsidRPr="009B28DC">
        <w:rPr>
          <w:rFonts w:hint="eastAsia"/>
          <w:sz w:val="22"/>
          <w:szCs w:val="22"/>
        </w:rPr>
        <w:t xml:space="preserve"> investment levels</w:t>
      </w:r>
      <w:r w:rsidR="00057158" w:rsidRPr="009B28DC">
        <w:rPr>
          <w:sz w:val="22"/>
          <w:szCs w:val="22"/>
        </w:rPr>
        <w:t xml:space="preserve">. </w:t>
      </w:r>
      <w:r w:rsidR="001F7FC0" w:rsidRPr="009B28DC">
        <w:rPr>
          <w:rFonts w:hint="eastAsia"/>
          <w:sz w:val="22"/>
          <w:szCs w:val="22"/>
        </w:rPr>
        <w:t xml:space="preserve">This </w:t>
      </w:r>
      <w:r w:rsidR="00677596" w:rsidRPr="009B28DC">
        <w:rPr>
          <w:rFonts w:hint="eastAsia"/>
          <w:sz w:val="22"/>
          <w:szCs w:val="22"/>
        </w:rPr>
        <w:t xml:space="preserve">empirical </w:t>
      </w:r>
      <w:r w:rsidR="001F7FC0" w:rsidRPr="009B28DC">
        <w:rPr>
          <w:rFonts w:hint="eastAsia"/>
          <w:sz w:val="22"/>
          <w:szCs w:val="22"/>
        </w:rPr>
        <w:t xml:space="preserve">pattern is </w:t>
      </w:r>
      <w:r w:rsidR="000200E7" w:rsidRPr="009B28DC">
        <w:rPr>
          <w:rFonts w:hint="eastAsia"/>
          <w:sz w:val="22"/>
          <w:szCs w:val="22"/>
        </w:rPr>
        <w:t xml:space="preserve">not </w:t>
      </w:r>
      <w:r w:rsidR="005421B9" w:rsidRPr="009B28DC">
        <w:rPr>
          <w:sz w:val="22"/>
          <w:szCs w:val="22"/>
        </w:rPr>
        <w:t>consistent</w:t>
      </w:r>
      <w:r w:rsidR="005421B9" w:rsidRPr="009B28DC">
        <w:rPr>
          <w:rFonts w:hint="eastAsia"/>
          <w:sz w:val="22"/>
          <w:szCs w:val="22"/>
        </w:rPr>
        <w:t xml:space="preserve"> with </w:t>
      </w:r>
      <w:r w:rsidR="001F7FC0" w:rsidRPr="009B28DC">
        <w:rPr>
          <w:rFonts w:hint="eastAsia"/>
          <w:sz w:val="22"/>
          <w:szCs w:val="22"/>
        </w:rPr>
        <w:t xml:space="preserve">the </w:t>
      </w:r>
      <w:r w:rsidR="007C22DD" w:rsidRPr="009B28DC">
        <w:rPr>
          <w:rFonts w:hint="eastAsia"/>
          <w:sz w:val="22"/>
          <w:szCs w:val="22"/>
        </w:rPr>
        <w:t>prediction that debt plays a more important role than equity capital in financing investments, at least at lower levels of investments.</w:t>
      </w:r>
      <w:r w:rsidR="001F7FC0" w:rsidRPr="009B28DC">
        <w:rPr>
          <w:rFonts w:hint="eastAsia"/>
          <w:sz w:val="22"/>
          <w:szCs w:val="22"/>
        </w:rPr>
        <w:t xml:space="preserve"> </w:t>
      </w:r>
      <w:r w:rsidR="000A1118" w:rsidRPr="009B28DC">
        <w:rPr>
          <w:rFonts w:hint="eastAsia"/>
          <w:sz w:val="22"/>
          <w:szCs w:val="22"/>
        </w:rPr>
        <w:t>Therefor</w:t>
      </w:r>
      <w:r w:rsidR="00881E82" w:rsidRPr="009B28DC">
        <w:rPr>
          <w:rFonts w:hint="eastAsia"/>
          <w:sz w:val="22"/>
          <w:szCs w:val="22"/>
        </w:rPr>
        <w:t xml:space="preserve">e, our </w:t>
      </w:r>
      <w:r w:rsidR="00DD444F" w:rsidRPr="009B28DC">
        <w:rPr>
          <w:rFonts w:hint="eastAsia"/>
          <w:sz w:val="22"/>
          <w:szCs w:val="22"/>
        </w:rPr>
        <w:t>evidence</w:t>
      </w:r>
      <w:r w:rsidR="00881E82" w:rsidRPr="009B28DC">
        <w:rPr>
          <w:rFonts w:hint="eastAsia"/>
          <w:sz w:val="22"/>
          <w:szCs w:val="22"/>
        </w:rPr>
        <w:t xml:space="preserve"> do</w:t>
      </w:r>
      <w:r w:rsidR="00DD444F" w:rsidRPr="009B28DC">
        <w:rPr>
          <w:rFonts w:hint="eastAsia"/>
          <w:sz w:val="22"/>
          <w:szCs w:val="22"/>
        </w:rPr>
        <w:t>es</w:t>
      </w:r>
      <w:r w:rsidR="00881E82" w:rsidRPr="009B28DC">
        <w:rPr>
          <w:rFonts w:hint="eastAsia"/>
          <w:sz w:val="22"/>
          <w:szCs w:val="22"/>
        </w:rPr>
        <w:t xml:space="preserve"> not lend support to the second rung of the pecking order</w:t>
      </w:r>
      <w:r w:rsidR="001F7FC0" w:rsidRPr="009B28DC">
        <w:rPr>
          <w:rFonts w:hint="eastAsia"/>
          <w:sz w:val="22"/>
          <w:szCs w:val="22"/>
        </w:rPr>
        <w:t xml:space="preserve">. </w:t>
      </w:r>
      <w:r w:rsidR="00D536F5" w:rsidRPr="009B28DC">
        <w:rPr>
          <w:rFonts w:hint="eastAsia"/>
          <w:sz w:val="22"/>
          <w:szCs w:val="22"/>
        </w:rPr>
        <w:t>Previous studies also f</w:t>
      </w:r>
      <w:r w:rsidR="00285F4D" w:rsidRPr="009B28DC">
        <w:rPr>
          <w:rFonts w:hint="eastAsia"/>
          <w:sz w:val="22"/>
          <w:szCs w:val="22"/>
        </w:rPr>
        <w:t>ind</w:t>
      </w:r>
      <w:r w:rsidR="00D536F5" w:rsidRPr="009B28DC">
        <w:rPr>
          <w:rFonts w:hint="eastAsia"/>
          <w:sz w:val="22"/>
          <w:szCs w:val="22"/>
        </w:rPr>
        <w:t xml:space="preserve"> little evidence in </w:t>
      </w:r>
      <w:r w:rsidR="00D536F5" w:rsidRPr="009B28DC">
        <w:rPr>
          <w:rFonts w:hint="eastAsia"/>
          <w:sz w:val="22"/>
          <w:szCs w:val="22"/>
        </w:rPr>
        <w:lastRenderedPageBreak/>
        <w:t xml:space="preserve">favor of the debt-equity rung of the pecking order </w:t>
      </w:r>
      <w:r w:rsidR="00117B22" w:rsidRPr="009B28DC">
        <w:rPr>
          <w:rFonts w:hint="eastAsia"/>
          <w:sz w:val="22"/>
          <w:szCs w:val="22"/>
        </w:rPr>
        <w:t>(e.g., Leary and Roberts, 2010).</w:t>
      </w:r>
    </w:p>
    <w:p w:rsidR="00C77CFF" w:rsidRPr="009B28DC" w:rsidRDefault="00C77CFF" w:rsidP="00C77CFF">
      <w:pPr>
        <w:pStyle w:val="a3"/>
        <w:wordWrap/>
        <w:spacing w:line="400" w:lineRule="exact"/>
        <w:ind w:firstLine="799"/>
        <w:rPr>
          <w:sz w:val="22"/>
          <w:szCs w:val="22"/>
        </w:rPr>
      </w:pPr>
      <w:r w:rsidRPr="009B28DC">
        <w:rPr>
          <w:rFonts w:hint="eastAsia"/>
          <w:sz w:val="22"/>
          <w:szCs w:val="22"/>
        </w:rPr>
        <w:t xml:space="preserve">Given the evidence that internal funds are the leading source of funds for investments, we ask </w:t>
      </w:r>
      <w:r w:rsidRPr="009B28DC">
        <w:rPr>
          <w:sz w:val="22"/>
          <w:szCs w:val="22"/>
        </w:rPr>
        <w:t>where</w:t>
      </w:r>
      <w:r w:rsidRPr="009B28DC">
        <w:rPr>
          <w:rFonts w:hint="eastAsia"/>
          <w:sz w:val="22"/>
          <w:szCs w:val="22"/>
        </w:rPr>
        <w:t xml:space="preserve"> external funds end up if they play only a subordinate role in financing investments. After regressing the increase in cash reserves against internal and external funds, we find that equity issuance, a component of external funds, makes the most significant contribution to bolstering cash reserves, although internal funds also contribute. Therefore, it appears that the primary role of some external funds, namely, equity, lies in bolstering liquidity positions, rather than in financing investments. </w:t>
      </w:r>
    </w:p>
    <w:p w:rsidR="006843C3" w:rsidRPr="009B28DC" w:rsidRDefault="00C77CFF" w:rsidP="00CC50C1">
      <w:pPr>
        <w:pStyle w:val="a3"/>
        <w:wordWrap/>
        <w:spacing w:line="400" w:lineRule="exact"/>
        <w:ind w:firstLine="799"/>
        <w:rPr>
          <w:sz w:val="22"/>
          <w:szCs w:val="22"/>
        </w:rPr>
      </w:pPr>
      <w:r w:rsidRPr="009B28DC">
        <w:rPr>
          <w:rFonts w:hint="eastAsia"/>
          <w:sz w:val="22"/>
          <w:szCs w:val="22"/>
        </w:rPr>
        <w:t>Finally, w</w:t>
      </w:r>
      <w:r w:rsidR="00681745" w:rsidRPr="009B28DC">
        <w:rPr>
          <w:rFonts w:hint="eastAsia"/>
          <w:sz w:val="22"/>
          <w:szCs w:val="22"/>
        </w:rPr>
        <w:t>e ex</w:t>
      </w:r>
      <w:r w:rsidR="00C70FE1" w:rsidRPr="009B28DC">
        <w:rPr>
          <w:rFonts w:hint="eastAsia"/>
          <w:sz w:val="22"/>
          <w:szCs w:val="22"/>
        </w:rPr>
        <w:t xml:space="preserve">pand the scope of our investigation </w:t>
      </w:r>
      <w:r w:rsidR="00681745" w:rsidRPr="009B28DC">
        <w:rPr>
          <w:rFonts w:hint="eastAsia"/>
          <w:sz w:val="22"/>
          <w:szCs w:val="22"/>
        </w:rPr>
        <w:t xml:space="preserve">by </w:t>
      </w:r>
      <w:r w:rsidR="00250AAA" w:rsidRPr="009B28DC">
        <w:rPr>
          <w:rFonts w:hint="eastAsia"/>
          <w:sz w:val="22"/>
          <w:szCs w:val="22"/>
        </w:rPr>
        <w:t>consider</w:t>
      </w:r>
      <w:r w:rsidR="00681745" w:rsidRPr="009B28DC">
        <w:rPr>
          <w:rFonts w:hint="eastAsia"/>
          <w:sz w:val="22"/>
          <w:szCs w:val="22"/>
        </w:rPr>
        <w:t>ing</w:t>
      </w:r>
      <w:r w:rsidR="00704355" w:rsidRPr="009B28DC">
        <w:rPr>
          <w:rFonts w:hint="eastAsia"/>
          <w:sz w:val="22"/>
          <w:szCs w:val="22"/>
        </w:rPr>
        <w:t xml:space="preserve"> a measure of </w:t>
      </w:r>
      <w:r w:rsidR="00C87D55" w:rsidRPr="009B28DC">
        <w:rPr>
          <w:rFonts w:hint="eastAsia"/>
          <w:sz w:val="22"/>
          <w:szCs w:val="22"/>
        </w:rPr>
        <w:t xml:space="preserve">comprehensive </w:t>
      </w:r>
      <w:r w:rsidR="00704355" w:rsidRPr="009B28DC">
        <w:rPr>
          <w:rFonts w:hint="eastAsia"/>
          <w:sz w:val="22"/>
          <w:szCs w:val="22"/>
        </w:rPr>
        <w:t>investment</w:t>
      </w:r>
      <w:r w:rsidR="000F1525" w:rsidRPr="009B28DC">
        <w:rPr>
          <w:rFonts w:hint="eastAsia"/>
          <w:sz w:val="22"/>
          <w:szCs w:val="22"/>
        </w:rPr>
        <w:t>s</w:t>
      </w:r>
      <w:r w:rsidR="00D241FB" w:rsidRPr="009B28DC">
        <w:rPr>
          <w:rFonts w:hint="eastAsia"/>
          <w:sz w:val="22"/>
          <w:szCs w:val="22"/>
        </w:rPr>
        <w:t>, defined as the sum of</w:t>
      </w:r>
      <w:r w:rsidR="00704355" w:rsidRPr="009B28DC">
        <w:rPr>
          <w:rFonts w:hint="eastAsia"/>
          <w:sz w:val="22"/>
          <w:szCs w:val="22"/>
        </w:rPr>
        <w:t xml:space="preserve"> </w:t>
      </w:r>
      <w:r w:rsidR="00704355" w:rsidRPr="009B28DC">
        <w:rPr>
          <w:sz w:val="22"/>
          <w:szCs w:val="22"/>
        </w:rPr>
        <w:t>capital expenditures</w:t>
      </w:r>
      <w:r w:rsidR="00D241FB" w:rsidRPr="009B28DC">
        <w:rPr>
          <w:rFonts w:hint="eastAsia"/>
          <w:sz w:val="22"/>
          <w:szCs w:val="22"/>
        </w:rPr>
        <w:t xml:space="preserve"> and acquisitions</w:t>
      </w:r>
      <w:r w:rsidR="007E5959" w:rsidRPr="009B28DC">
        <w:rPr>
          <w:rFonts w:hint="eastAsia"/>
          <w:sz w:val="22"/>
          <w:szCs w:val="22"/>
        </w:rPr>
        <w:t>,</w:t>
      </w:r>
      <w:r w:rsidR="00F04513" w:rsidRPr="009B28DC">
        <w:rPr>
          <w:rFonts w:hint="eastAsia"/>
          <w:sz w:val="22"/>
          <w:szCs w:val="22"/>
        </w:rPr>
        <w:t xml:space="preserve"> in order to </w:t>
      </w:r>
      <w:r w:rsidR="00757AF7" w:rsidRPr="009B28DC">
        <w:rPr>
          <w:rFonts w:hint="eastAsia"/>
          <w:sz w:val="22"/>
          <w:szCs w:val="22"/>
        </w:rPr>
        <w:t>assess</w:t>
      </w:r>
      <w:r w:rsidR="00704355" w:rsidRPr="009B28DC">
        <w:rPr>
          <w:rFonts w:hint="eastAsia"/>
          <w:sz w:val="22"/>
          <w:szCs w:val="22"/>
        </w:rPr>
        <w:t xml:space="preserve"> </w:t>
      </w:r>
      <w:r w:rsidR="008401DE" w:rsidRPr="009B28DC">
        <w:rPr>
          <w:rFonts w:hint="eastAsia"/>
          <w:sz w:val="22"/>
          <w:szCs w:val="22"/>
        </w:rPr>
        <w:t xml:space="preserve">the relative importance of </w:t>
      </w:r>
      <w:r w:rsidR="008E104A" w:rsidRPr="009B28DC">
        <w:rPr>
          <w:rFonts w:hint="eastAsia"/>
          <w:sz w:val="22"/>
          <w:szCs w:val="22"/>
        </w:rPr>
        <w:t>internal and external sources of funds</w:t>
      </w:r>
      <w:r w:rsidR="008401DE" w:rsidRPr="009B28DC">
        <w:rPr>
          <w:rFonts w:hint="eastAsia"/>
          <w:sz w:val="22"/>
          <w:szCs w:val="22"/>
        </w:rPr>
        <w:t xml:space="preserve"> in supporting </w:t>
      </w:r>
      <w:r w:rsidR="00046E40" w:rsidRPr="009B28DC">
        <w:rPr>
          <w:rFonts w:hint="eastAsia"/>
          <w:sz w:val="22"/>
          <w:szCs w:val="22"/>
        </w:rPr>
        <w:t>a firm</w:t>
      </w:r>
      <w:r w:rsidR="00046E40" w:rsidRPr="009B28DC">
        <w:rPr>
          <w:sz w:val="22"/>
          <w:szCs w:val="22"/>
        </w:rPr>
        <w:t>’</w:t>
      </w:r>
      <w:r w:rsidR="00046E40" w:rsidRPr="009B28DC">
        <w:rPr>
          <w:rFonts w:hint="eastAsia"/>
          <w:sz w:val="22"/>
          <w:szCs w:val="22"/>
        </w:rPr>
        <w:t>s overall growth</w:t>
      </w:r>
      <w:r w:rsidR="00DF6308" w:rsidRPr="009B28DC">
        <w:rPr>
          <w:rFonts w:hint="eastAsia"/>
          <w:sz w:val="22"/>
          <w:szCs w:val="22"/>
        </w:rPr>
        <w:t xml:space="preserve"> </w:t>
      </w:r>
      <w:r w:rsidR="00F04513" w:rsidRPr="009B28DC">
        <w:rPr>
          <w:rFonts w:hint="eastAsia"/>
          <w:sz w:val="22"/>
          <w:szCs w:val="22"/>
        </w:rPr>
        <w:t>(which</w:t>
      </w:r>
      <w:r w:rsidR="00B728B2" w:rsidRPr="009B28DC">
        <w:rPr>
          <w:rFonts w:hint="eastAsia"/>
          <w:sz w:val="22"/>
          <w:szCs w:val="22"/>
        </w:rPr>
        <w:t xml:space="preserve"> </w:t>
      </w:r>
      <w:r w:rsidR="003D40BC" w:rsidRPr="009B28DC">
        <w:rPr>
          <w:rFonts w:hint="eastAsia"/>
          <w:sz w:val="22"/>
          <w:szCs w:val="22"/>
        </w:rPr>
        <w:t>encompasses</w:t>
      </w:r>
      <w:r w:rsidR="00B728B2" w:rsidRPr="009B28DC">
        <w:rPr>
          <w:rFonts w:hint="eastAsia"/>
          <w:sz w:val="22"/>
          <w:szCs w:val="22"/>
        </w:rPr>
        <w:t xml:space="preserve"> both organic and</w:t>
      </w:r>
      <w:r w:rsidR="00046E40" w:rsidRPr="009B28DC">
        <w:rPr>
          <w:rFonts w:hint="eastAsia"/>
          <w:sz w:val="22"/>
          <w:szCs w:val="22"/>
        </w:rPr>
        <w:t xml:space="preserve"> </w:t>
      </w:r>
      <w:r w:rsidR="008401DE" w:rsidRPr="009B28DC">
        <w:rPr>
          <w:rFonts w:hint="eastAsia"/>
          <w:sz w:val="22"/>
          <w:szCs w:val="22"/>
        </w:rPr>
        <w:t>acquisition-led growth</w:t>
      </w:r>
      <w:r w:rsidR="00F04513" w:rsidRPr="009B28DC">
        <w:rPr>
          <w:rFonts w:hint="eastAsia"/>
          <w:sz w:val="22"/>
          <w:szCs w:val="22"/>
        </w:rPr>
        <w:t>)</w:t>
      </w:r>
      <w:r w:rsidR="008401DE" w:rsidRPr="009B28DC">
        <w:rPr>
          <w:rFonts w:hint="eastAsia"/>
          <w:sz w:val="22"/>
          <w:szCs w:val="22"/>
        </w:rPr>
        <w:t xml:space="preserve">. </w:t>
      </w:r>
      <w:r w:rsidR="00046E40" w:rsidRPr="009B28DC">
        <w:rPr>
          <w:rFonts w:hint="eastAsia"/>
          <w:sz w:val="22"/>
          <w:szCs w:val="22"/>
        </w:rPr>
        <w:t>In</w:t>
      </w:r>
      <w:r w:rsidR="0093001C" w:rsidRPr="009B28DC">
        <w:rPr>
          <w:rFonts w:hint="eastAsia"/>
          <w:sz w:val="22"/>
          <w:szCs w:val="22"/>
        </w:rPr>
        <w:t>triguingly</w:t>
      </w:r>
      <w:r w:rsidR="00046E40" w:rsidRPr="009B28DC">
        <w:rPr>
          <w:rFonts w:hint="eastAsia"/>
          <w:sz w:val="22"/>
          <w:szCs w:val="22"/>
        </w:rPr>
        <w:t xml:space="preserve">, </w:t>
      </w:r>
      <w:r w:rsidR="00046407" w:rsidRPr="009B28DC">
        <w:rPr>
          <w:rFonts w:hint="eastAsia"/>
          <w:sz w:val="22"/>
          <w:szCs w:val="22"/>
        </w:rPr>
        <w:t xml:space="preserve">this </w:t>
      </w:r>
      <w:r w:rsidR="00046407" w:rsidRPr="009B28DC">
        <w:rPr>
          <w:sz w:val="22"/>
          <w:szCs w:val="22"/>
        </w:rPr>
        <w:t>measure</w:t>
      </w:r>
      <w:r w:rsidR="00046407" w:rsidRPr="009B28DC">
        <w:rPr>
          <w:rFonts w:hint="eastAsia"/>
          <w:sz w:val="22"/>
          <w:szCs w:val="22"/>
        </w:rPr>
        <w:t xml:space="preserve"> </w:t>
      </w:r>
      <w:r w:rsidR="007A2C59" w:rsidRPr="009B28DC">
        <w:rPr>
          <w:rFonts w:hint="eastAsia"/>
          <w:sz w:val="22"/>
          <w:szCs w:val="22"/>
        </w:rPr>
        <w:t xml:space="preserve">of </w:t>
      </w:r>
      <w:r w:rsidR="00046407" w:rsidRPr="009B28DC">
        <w:rPr>
          <w:rFonts w:hint="eastAsia"/>
          <w:sz w:val="22"/>
          <w:szCs w:val="22"/>
        </w:rPr>
        <w:t xml:space="preserve">comprehensive </w:t>
      </w:r>
      <w:r w:rsidR="007A2C59" w:rsidRPr="009B28DC">
        <w:rPr>
          <w:rFonts w:hint="eastAsia"/>
          <w:sz w:val="22"/>
          <w:szCs w:val="22"/>
        </w:rPr>
        <w:t>investment</w:t>
      </w:r>
      <w:r w:rsidR="004A1CE8" w:rsidRPr="009B28DC">
        <w:rPr>
          <w:rFonts w:hint="eastAsia"/>
          <w:sz w:val="22"/>
          <w:szCs w:val="22"/>
        </w:rPr>
        <w:t>s</w:t>
      </w:r>
      <w:r w:rsidR="007A2C59" w:rsidRPr="009B28DC">
        <w:rPr>
          <w:rFonts w:hint="eastAsia"/>
          <w:sz w:val="22"/>
          <w:szCs w:val="22"/>
        </w:rPr>
        <w:t xml:space="preserve"> </w:t>
      </w:r>
      <w:r w:rsidR="002B5863" w:rsidRPr="009B28DC">
        <w:rPr>
          <w:rFonts w:hint="eastAsia"/>
          <w:sz w:val="22"/>
          <w:szCs w:val="22"/>
        </w:rPr>
        <w:t>is</w:t>
      </w:r>
      <w:r w:rsidR="00046407" w:rsidRPr="009B28DC">
        <w:rPr>
          <w:rFonts w:hint="eastAsia"/>
          <w:sz w:val="22"/>
          <w:szCs w:val="22"/>
        </w:rPr>
        <w:t xml:space="preserve"> </w:t>
      </w:r>
      <w:r w:rsidR="007A2C59" w:rsidRPr="009B28DC">
        <w:rPr>
          <w:rFonts w:hint="eastAsia"/>
          <w:sz w:val="22"/>
          <w:szCs w:val="22"/>
        </w:rPr>
        <w:t>significantly more responsive to external funds</w:t>
      </w:r>
      <w:r w:rsidR="00675DF5" w:rsidRPr="009B28DC">
        <w:rPr>
          <w:rFonts w:hint="eastAsia"/>
          <w:sz w:val="22"/>
          <w:szCs w:val="22"/>
        </w:rPr>
        <w:t>, particular</w:t>
      </w:r>
      <w:r w:rsidR="00025086" w:rsidRPr="009B28DC">
        <w:rPr>
          <w:rFonts w:hint="eastAsia"/>
          <w:sz w:val="22"/>
          <w:szCs w:val="22"/>
        </w:rPr>
        <w:t>ly</w:t>
      </w:r>
      <w:r w:rsidR="00675DF5" w:rsidRPr="009B28DC">
        <w:rPr>
          <w:rFonts w:hint="eastAsia"/>
          <w:sz w:val="22"/>
          <w:szCs w:val="22"/>
        </w:rPr>
        <w:t>, debt financing,</w:t>
      </w:r>
      <w:r w:rsidR="007A2C59" w:rsidRPr="009B28DC">
        <w:rPr>
          <w:rFonts w:hint="eastAsia"/>
          <w:sz w:val="22"/>
          <w:szCs w:val="22"/>
        </w:rPr>
        <w:t xml:space="preserve"> than to internal funds across all levels of investment activities</w:t>
      </w:r>
      <w:r w:rsidR="00757AF7" w:rsidRPr="009B28DC">
        <w:rPr>
          <w:rFonts w:hint="eastAsia"/>
          <w:sz w:val="22"/>
          <w:szCs w:val="22"/>
        </w:rPr>
        <w:t xml:space="preserve">. </w:t>
      </w:r>
      <w:r w:rsidR="00025086" w:rsidRPr="009B28DC">
        <w:rPr>
          <w:rFonts w:hint="eastAsia"/>
          <w:sz w:val="22"/>
          <w:szCs w:val="22"/>
        </w:rPr>
        <w:t>Therefore</w:t>
      </w:r>
      <w:r w:rsidR="00EC7768" w:rsidRPr="009B28DC">
        <w:rPr>
          <w:rFonts w:hint="eastAsia"/>
          <w:sz w:val="22"/>
          <w:szCs w:val="22"/>
        </w:rPr>
        <w:t xml:space="preserve">, </w:t>
      </w:r>
      <w:r w:rsidR="002B5863" w:rsidRPr="009B28DC">
        <w:rPr>
          <w:rFonts w:hint="eastAsia"/>
          <w:sz w:val="22"/>
          <w:szCs w:val="22"/>
        </w:rPr>
        <w:t>external funds</w:t>
      </w:r>
      <w:r w:rsidR="00031774" w:rsidRPr="009B28DC">
        <w:rPr>
          <w:rFonts w:hint="eastAsia"/>
          <w:sz w:val="22"/>
          <w:szCs w:val="22"/>
        </w:rPr>
        <w:t xml:space="preserve"> </w:t>
      </w:r>
      <w:r w:rsidR="00EC7768" w:rsidRPr="009B28DC">
        <w:rPr>
          <w:rFonts w:hint="eastAsia"/>
          <w:sz w:val="22"/>
          <w:szCs w:val="22"/>
        </w:rPr>
        <w:t xml:space="preserve">appear to </w:t>
      </w:r>
      <w:r w:rsidR="002B5863" w:rsidRPr="009B28DC">
        <w:rPr>
          <w:rFonts w:hint="eastAsia"/>
          <w:sz w:val="22"/>
          <w:szCs w:val="22"/>
        </w:rPr>
        <w:t xml:space="preserve">play a leading role in financing comprehensive investment activities that include </w:t>
      </w:r>
      <w:r w:rsidR="00801C45" w:rsidRPr="009B28DC">
        <w:rPr>
          <w:rFonts w:hint="eastAsia"/>
          <w:sz w:val="22"/>
          <w:szCs w:val="22"/>
        </w:rPr>
        <w:t xml:space="preserve">both </w:t>
      </w:r>
      <w:r w:rsidR="002B5863" w:rsidRPr="009B28DC">
        <w:rPr>
          <w:rFonts w:hint="eastAsia"/>
          <w:sz w:val="22"/>
          <w:szCs w:val="22"/>
        </w:rPr>
        <w:t xml:space="preserve">acquisitions </w:t>
      </w:r>
      <w:r w:rsidR="00801C45" w:rsidRPr="009B28DC">
        <w:rPr>
          <w:rFonts w:hint="eastAsia"/>
          <w:sz w:val="22"/>
          <w:szCs w:val="22"/>
        </w:rPr>
        <w:t xml:space="preserve">and </w:t>
      </w:r>
      <w:r w:rsidR="002B5863" w:rsidRPr="009B28DC">
        <w:rPr>
          <w:rFonts w:hint="eastAsia"/>
          <w:sz w:val="22"/>
          <w:szCs w:val="22"/>
        </w:rPr>
        <w:t xml:space="preserve">capital expenditures. </w:t>
      </w:r>
      <w:r w:rsidR="007A2C59" w:rsidRPr="009B28DC">
        <w:rPr>
          <w:rFonts w:hint="eastAsia"/>
          <w:sz w:val="22"/>
          <w:szCs w:val="22"/>
        </w:rPr>
        <w:t xml:space="preserve">This </w:t>
      </w:r>
      <w:r w:rsidR="008F501E" w:rsidRPr="009B28DC">
        <w:rPr>
          <w:rFonts w:hint="eastAsia"/>
          <w:sz w:val="22"/>
          <w:szCs w:val="22"/>
        </w:rPr>
        <w:t>evidence</w:t>
      </w:r>
      <w:r w:rsidR="006843C3" w:rsidRPr="009B28DC">
        <w:rPr>
          <w:rFonts w:hint="eastAsia"/>
          <w:sz w:val="22"/>
          <w:szCs w:val="22"/>
        </w:rPr>
        <w:t xml:space="preserve"> </w:t>
      </w:r>
      <w:r w:rsidR="008F501E" w:rsidRPr="009B28DC">
        <w:rPr>
          <w:rFonts w:hint="eastAsia"/>
          <w:sz w:val="22"/>
          <w:szCs w:val="22"/>
        </w:rPr>
        <w:t xml:space="preserve">should be contrasted to </w:t>
      </w:r>
      <w:r w:rsidR="007A2C59" w:rsidRPr="009B28DC">
        <w:rPr>
          <w:rFonts w:hint="eastAsia"/>
          <w:sz w:val="22"/>
          <w:szCs w:val="22"/>
        </w:rPr>
        <w:t xml:space="preserve">our earlier </w:t>
      </w:r>
      <w:r w:rsidR="008F501E" w:rsidRPr="009B28DC">
        <w:rPr>
          <w:rFonts w:hint="eastAsia"/>
          <w:sz w:val="22"/>
          <w:szCs w:val="22"/>
        </w:rPr>
        <w:t xml:space="preserve">evidence </w:t>
      </w:r>
      <w:r w:rsidR="007A2C59" w:rsidRPr="009B28DC">
        <w:rPr>
          <w:rFonts w:hint="eastAsia"/>
          <w:sz w:val="22"/>
          <w:szCs w:val="22"/>
        </w:rPr>
        <w:t>that the narrow measure of investment</w:t>
      </w:r>
      <w:r w:rsidR="000D0803" w:rsidRPr="009B28DC">
        <w:rPr>
          <w:rFonts w:hint="eastAsia"/>
          <w:sz w:val="22"/>
          <w:szCs w:val="22"/>
        </w:rPr>
        <w:t>s</w:t>
      </w:r>
      <w:r w:rsidR="008F501E" w:rsidRPr="009B28DC">
        <w:rPr>
          <w:rFonts w:hint="eastAsia"/>
          <w:sz w:val="22"/>
          <w:szCs w:val="22"/>
        </w:rPr>
        <w:t xml:space="preserve">, </w:t>
      </w:r>
      <w:r w:rsidR="007A2C59" w:rsidRPr="009B28DC">
        <w:rPr>
          <w:rFonts w:hint="eastAsia"/>
          <w:sz w:val="22"/>
          <w:szCs w:val="22"/>
        </w:rPr>
        <w:t>capital expenditures</w:t>
      </w:r>
      <w:r w:rsidR="008F501E" w:rsidRPr="009B28DC">
        <w:rPr>
          <w:rFonts w:hint="eastAsia"/>
          <w:sz w:val="22"/>
          <w:szCs w:val="22"/>
        </w:rPr>
        <w:t>,</w:t>
      </w:r>
      <w:r w:rsidR="007A2C59" w:rsidRPr="009B28DC">
        <w:rPr>
          <w:rFonts w:hint="eastAsia"/>
          <w:sz w:val="22"/>
          <w:szCs w:val="22"/>
        </w:rPr>
        <w:t xml:space="preserve"> is</w:t>
      </w:r>
      <w:r w:rsidR="005B3855" w:rsidRPr="009B28DC">
        <w:rPr>
          <w:rFonts w:hint="eastAsia"/>
          <w:sz w:val="22"/>
          <w:szCs w:val="22"/>
        </w:rPr>
        <w:t xml:space="preserve"> generally</w:t>
      </w:r>
      <w:r w:rsidR="007A2C59" w:rsidRPr="009B28DC">
        <w:rPr>
          <w:rFonts w:hint="eastAsia"/>
          <w:sz w:val="22"/>
          <w:szCs w:val="22"/>
        </w:rPr>
        <w:t xml:space="preserve"> more responsive to internal funds than to external funds</w:t>
      </w:r>
      <w:r w:rsidR="005B3855" w:rsidRPr="009B28DC">
        <w:rPr>
          <w:rFonts w:hint="eastAsia"/>
          <w:sz w:val="22"/>
          <w:szCs w:val="22"/>
        </w:rPr>
        <w:t>.</w:t>
      </w:r>
      <w:r w:rsidR="002B5863" w:rsidRPr="009B28DC">
        <w:rPr>
          <w:rFonts w:hint="eastAsia"/>
          <w:sz w:val="22"/>
          <w:szCs w:val="22"/>
        </w:rPr>
        <w:t xml:space="preserve"> </w:t>
      </w:r>
      <w:r w:rsidR="00D35FC2" w:rsidRPr="009B28DC">
        <w:rPr>
          <w:rFonts w:hint="eastAsia"/>
          <w:sz w:val="22"/>
          <w:szCs w:val="22"/>
        </w:rPr>
        <w:t xml:space="preserve">However, </w:t>
      </w:r>
      <w:r w:rsidR="00652082" w:rsidRPr="009B28DC">
        <w:rPr>
          <w:rFonts w:hint="eastAsia"/>
          <w:sz w:val="22"/>
          <w:szCs w:val="22"/>
        </w:rPr>
        <w:t xml:space="preserve">our results </w:t>
      </w:r>
      <w:r w:rsidR="002B5863" w:rsidRPr="009B28DC">
        <w:rPr>
          <w:rFonts w:hint="eastAsia"/>
          <w:sz w:val="22"/>
          <w:szCs w:val="22"/>
        </w:rPr>
        <w:t xml:space="preserve">also </w:t>
      </w:r>
      <w:r w:rsidR="00652082" w:rsidRPr="009B28DC">
        <w:rPr>
          <w:rFonts w:hint="eastAsia"/>
          <w:sz w:val="22"/>
          <w:szCs w:val="22"/>
        </w:rPr>
        <w:t>suggest</w:t>
      </w:r>
      <w:r w:rsidR="002B5863" w:rsidRPr="009B28DC">
        <w:rPr>
          <w:rFonts w:hint="eastAsia"/>
          <w:sz w:val="22"/>
          <w:szCs w:val="22"/>
        </w:rPr>
        <w:t xml:space="preserve"> that an alternative measure of comprehensive investments, defined as the sum of capital expenditures and R&amp;D spending, is </w:t>
      </w:r>
      <w:r w:rsidR="00EA6B38" w:rsidRPr="009B28DC">
        <w:rPr>
          <w:rFonts w:hint="eastAsia"/>
          <w:sz w:val="22"/>
          <w:szCs w:val="22"/>
        </w:rPr>
        <w:t xml:space="preserve">generally </w:t>
      </w:r>
      <w:r w:rsidR="002B5863" w:rsidRPr="009B28DC">
        <w:rPr>
          <w:rFonts w:hint="eastAsia"/>
          <w:sz w:val="22"/>
          <w:szCs w:val="22"/>
        </w:rPr>
        <w:t>more responsive to internal fund</w:t>
      </w:r>
      <w:r w:rsidR="00F04513" w:rsidRPr="009B28DC">
        <w:rPr>
          <w:rFonts w:hint="eastAsia"/>
          <w:sz w:val="22"/>
          <w:szCs w:val="22"/>
        </w:rPr>
        <w:t>s</w:t>
      </w:r>
      <w:r w:rsidR="002B5863" w:rsidRPr="009B28DC">
        <w:rPr>
          <w:rFonts w:hint="eastAsia"/>
          <w:sz w:val="22"/>
          <w:szCs w:val="22"/>
        </w:rPr>
        <w:t xml:space="preserve"> than to external funds. W</w:t>
      </w:r>
      <w:r w:rsidR="00D35BFF" w:rsidRPr="009B28DC">
        <w:rPr>
          <w:rFonts w:hint="eastAsia"/>
          <w:sz w:val="22"/>
          <w:szCs w:val="22"/>
        </w:rPr>
        <w:t xml:space="preserve">e interpret these results as implying that </w:t>
      </w:r>
      <w:r w:rsidR="006843C3" w:rsidRPr="009B28DC">
        <w:rPr>
          <w:rFonts w:hint="eastAsia"/>
          <w:sz w:val="22"/>
          <w:szCs w:val="22"/>
        </w:rPr>
        <w:t>firms finance organic growth</w:t>
      </w:r>
      <w:r w:rsidR="0038181A" w:rsidRPr="009B28DC">
        <w:rPr>
          <w:rFonts w:hint="eastAsia"/>
          <w:sz w:val="22"/>
          <w:szCs w:val="22"/>
        </w:rPr>
        <w:t xml:space="preserve"> (achieved by capital expenditures and R&amp;D spending) </w:t>
      </w:r>
      <w:r w:rsidR="006843C3" w:rsidRPr="009B28DC">
        <w:rPr>
          <w:rFonts w:hint="eastAsia"/>
          <w:sz w:val="22"/>
          <w:szCs w:val="22"/>
        </w:rPr>
        <w:t>principally with internal funds, whereas they rely heavily on external funds</w:t>
      </w:r>
      <w:r w:rsidR="00046407" w:rsidRPr="009B28DC">
        <w:rPr>
          <w:rFonts w:hint="eastAsia"/>
          <w:sz w:val="22"/>
          <w:szCs w:val="22"/>
        </w:rPr>
        <w:t xml:space="preserve"> </w:t>
      </w:r>
      <w:r w:rsidR="006843C3" w:rsidRPr="009B28DC">
        <w:rPr>
          <w:rFonts w:hint="eastAsia"/>
          <w:sz w:val="22"/>
          <w:szCs w:val="22"/>
        </w:rPr>
        <w:t>in financing acquisition</w:t>
      </w:r>
      <w:r w:rsidR="002B5863" w:rsidRPr="009B28DC">
        <w:rPr>
          <w:rFonts w:hint="eastAsia"/>
          <w:sz w:val="22"/>
          <w:szCs w:val="22"/>
        </w:rPr>
        <w:t>-led growth</w:t>
      </w:r>
      <w:r w:rsidR="006843C3" w:rsidRPr="009B28DC">
        <w:rPr>
          <w:rFonts w:hint="eastAsia"/>
          <w:sz w:val="22"/>
          <w:szCs w:val="22"/>
        </w:rPr>
        <w:t>.</w:t>
      </w:r>
    </w:p>
    <w:p w:rsidR="0020448C" w:rsidRPr="009B28DC" w:rsidRDefault="00532440" w:rsidP="0020448C">
      <w:pPr>
        <w:pStyle w:val="a3"/>
        <w:wordWrap/>
        <w:spacing w:line="400" w:lineRule="exact"/>
        <w:ind w:firstLine="799"/>
        <w:rPr>
          <w:sz w:val="22"/>
          <w:szCs w:val="22"/>
        </w:rPr>
      </w:pPr>
      <w:r w:rsidRPr="009B28DC">
        <w:rPr>
          <w:rFonts w:hint="eastAsia"/>
          <w:sz w:val="22"/>
          <w:szCs w:val="22"/>
        </w:rPr>
        <w:t>The current study</w:t>
      </w:r>
      <w:r w:rsidR="008D3387" w:rsidRPr="009B28DC">
        <w:rPr>
          <w:rFonts w:hint="eastAsia"/>
          <w:sz w:val="22"/>
          <w:szCs w:val="22"/>
        </w:rPr>
        <w:t xml:space="preserve"> </w:t>
      </w:r>
      <w:r w:rsidR="00445926" w:rsidRPr="009B28DC">
        <w:rPr>
          <w:rFonts w:hint="eastAsia"/>
          <w:sz w:val="22"/>
          <w:szCs w:val="22"/>
        </w:rPr>
        <w:t>contribut</w:t>
      </w:r>
      <w:r w:rsidR="002B14B8" w:rsidRPr="009B28DC">
        <w:rPr>
          <w:rFonts w:hint="eastAsia"/>
          <w:sz w:val="22"/>
          <w:szCs w:val="22"/>
        </w:rPr>
        <w:t>es</w:t>
      </w:r>
      <w:r w:rsidR="00445926" w:rsidRPr="009B28DC">
        <w:rPr>
          <w:rFonts w:hint="eastAsia"/>
          <w:sz w:val="22"/>
          <w:szCs w:val="22"/>
        </w:rPr>
        <w:t xml:space="preserve"> to the literature </w:t>
      </w:r>
      <w:r w:rsidR="007B4CFF" w:rsidRPr="009B28DC">
        <w:rPr>
          <w:rFonts w:hint="eastAsia"/>
          <w:sz w:val="22"/>
          <w:szCs w:val="22"/>
        </w:rPr>
        <w:t xml:space="preserve">on </w:t>
      </w:r>
      <w:r w:rsidR="005B16F7" w:rsidRPr="009B28DC">
        <w:rPr>
          <w:rFonts w:hint="eastAsia"/>
          <w:sz w:val="22"/>
          <w:szCs w:val="22"/>
        </w:rPr>
        <w:t xml:space="preserve">corporate </w:t>
      </w:r>
      <w:r w:rsidR="007B4CFF" w:rsidRPr="009B28DC">
        <w:rPr>
          <w:rFonts w:hint="eastAsia"/>
          <w:sz w:val="22"/>
          <w:szCs w:val="22"/>
        </w:rPr>
        <w:t>investment financing behavior</w:t>
      </w:r>
      <w:r w:rsidR="004B53C2" w:rsidRPr="009B28DC">
        <w:rPr>
          <w:rFonts w:hint="eastAsia"/>
          <w:sz w:val="22"/>
          <w:szCs w:val="22"/>
        </w:rPr>
        <w:t>. O</w:t>
      </w:r>
      <w:r w:rsidR="00591C6C" w:rsidRPr="009B28DC">
        <w:rPr>
          <w:rFonts w:hint="eastAsia"/>
          <w:sz w:val="22"/>
          <w:szCs w:val="22"/>
        </w:rPr>
        <w:t xml:space="preserve">ur use of the </w:t>
      </w:r>
      <w:proofErr w:type="spellStart"/>
      <w:r w:rsidR="00591C6C" w:rsidRPr="009B28DC">
        <w:rPr>
          <w:rFonts w:hint="eastAsia"/>
          <w:sz w:val="22"/>
          <w:szCs w:val="22"/>
        </w:rPr>
        <w:t>quantile</w:t>
      </w:r>
      <w:proofErr w:type="spellEnd"/>
      <w:r w:rsidR="00591C6C" w:rsidRPr="009B28DC">
        <w:rPr>
          <w:rFonts w:hint="eastAsia"/>
          <w:sz w:val="22"/>
          <w:szCs w:val="22"/>
        </w:rPr>
        <w:t xml:space="preserve"> regression method</w:t>
      </w:r>
      <w:r w:rsidR="00062636" w:rsidRPr="009B28DC">
        <w:rPr>
          <w:rFonts w:hint="eastAsia"/>
          <w:sz w:val="22"/>
          <w:szCs w:val="22"/>
        </w:rPr>
        <w:t xml:space="preserve"> </w:t>
      </w:r>
      <w:r w:rsidR="00112CAC" w:rsidRPr="009B28DC">
        <w:rPr>
          <w:rFonts w:hint="eastAsia"/>
          <w:sz w:val="22"/>
          <w:szCs w:val="22"/>
        </w:rPr>
        <w:t>add</w:t>
      </w:r>
      <w:r w:rsidR="00591C6C" w:rsidRPr="009B28DC">
        <w:rPr>
          <w:rFonts w:hint="eastAsia"/>
          <w:sz w:val="22"/>
          <w:szCs w:val="22"/>
        </w:rPr>
        <w:t>s</w:t>
      </w:r>
      <w:r w:rsidR="00062636" w:rsidRPr="009B28DC">
        <w:rPr>
          <w:rFonts w:hint="eastAsia"/>
          <w:sz w:val="22"/>
          <w:szCs w:val="22"/>
        </w:rPr>
        <w:t xml:space="preserve"> a new dimension to extant research</w:t>
      </w:r>
      <w:r w:rsidR="00591C6C" w:rsidRPr="009B28DC">
        <w:rPr>
          <w:rFonts w:hint="eastAsia"/>
          <w:sz w:val="22"/>
          <w:szCs w:val="22"/>
        </w:rPr>
        <w:t xml:space="preserve"> on </w:t>
      </w:r>
      <w:r w:rsidR="00F15D3F" w:rsidRPr="009B28DC">
        <w:rPr>
          <w:rFonts w:hint="eastAsia"/>
          <w:sz w:val="22"/>
          <w:szCs w:val="22"/>
        </w:rPr>
        <w:t xml:space="preserve">the test of </w:t>
      </w:r>
      <w:r w:rsidR="00591C6C" w:rsidRPr="009B28DC">
        <w:rPr>
          <w:rFonts w:hint="eastAsia"/>
          <w:sz w:val="22"/>
          <w:szCs w:val="22"/>
        </w:rPr>
        <w:t xml:space="preserve">the pecking order hypothesis (e.g., </w:t>
      </w:r>
      <w:proofErr w:type="spellStart"/>
      <w:r w:rsidR="00744023" w:rsidRPr="009B28DC">
        <w:rPr>
          <w:rFonts w:hint="eastAsia"/>
          <w:sz w:val="22"/>
          <w:szCs w:val="22"/>
        </w:rPr>
        <w:t>Shyam</w:t>
      </w:r>
      <w:proofErr w:type="spellEnd"/>
      <w:r w:rsidR="006B2975" w:rsidRPr="009B28DC">
        <w:rPr>
          <w:rFonts w:hint="eastAsia"/>
          <w:sz w:val="22"/>
          <w:szCs w:val="22"/>
        </w:rPr>
        <w:t>-Sunder and Myers</w:t>
      </w:r>
      <w:r w:rsidR="00591C6C" w:rsidRPr="009B28DC">
        <w:rPr>
          <w:rFonts w:hint="eastAsia"/>
          <w:sz w:val="22"/>
          <w:szCs w:val="22"/>
        </w:rPr>
        <w:t xml:space="preserve">, </w:t>
      </w:r>
      <w:r w:rsidR="006B2975" w:rsidRPr="009B28DC">
        <w:rPr>
          <w:rFonts w:hint="eastAsia"/>
          <w:sz w:val="22"/>
          <w:szCs w:val="22"/>
        </w:rPr>
        <w:t>1999</w:t>
      </w:r>
      <w:r w:rsidR="00591C6C" w:rsidRPr="009B28DC">
        <w:rPr>
          <w:rFonts w:hint="eastAsia"/>
          <w:sz w:val="22"/>
          <w:szCs w:val="22"/>
        </w:rPr>
        <w:t>;</w:t>
      </w:r>
      <w:r w:rsidR="00524333" w:rsidRPr="009B28DC">
        <w:rPr>
          <w:rFonts w:hint="eastAsia"/>
          <w:sz w:val="22"/>
          <w:szCs w:val="22"/>
        </w:rPr>
        <w:t xml:space="preserve"> Frank and </w:t>
      </w:r>
      <w:proofErr w:type="spellStart"/>
      <w:r w:rsidR="00524333" w:rsidRPr="009B28DC">
        <w:rPr>
          <w:rFonts w:hint="eastAsia"/>
          <w:sz w:val="22"/>
          <w:szCs w:val="22"/>
        </w:rPr>
        <w:t>Goyal</w:t>
      </w:r>
      <w:proofErr w:type="spellEnd"/>
      <w:r w:rsidR="00591C6C" w:rsidRPr="009B28DC">
        <w:rPr>
          <w:rFonts w:hint="eastAsia"/>
          <w:sz w:val="22"/>
          <w:szCs w:val="22"/>
        </w:rPr>
        <w:t xml:space="preserve">, </w:t>
      </w:r>
      <w:r w:rsidR="00524333" w:rsidRPr="009B28DC">
        <w:rPr>
          <w:rFonts w:hint="eastAsia"/>
          <w:sz w:val="22"/>
          <w:szCs w:val="22"/>
        </w:rPr>
        <w:t>200</w:t>
      </w:r>
      <w:r w:rsidR="0024077A" w:rsidRPr="009B28DC">
        <w:rPr>
          <w:rFonts w:hint="eastAsia"/>
          <w:sz w:val="22"/>
          <w:szCs w:val="22"/>
        </w:rPr>
        <w:t>3</w:t>
      </w:r>
      <w:r w:rsidR="00591C6C" w:rsidRPr="009B28DC">
        <w:rPr>
          <w:rFonts w:hint="eastAsia"/>
          <w:sz w:val="22"/>
          <w:szCs w:val="22"/>
        </w:rPr>
        <w:t xml:space="preserve">; </w:t>
      </w:r>
      <w:r w:rsidR="00524333" w:rsidRPr="009B28DC">
        <w:rPr>
          <w:rFonts w:hint="eastAsia"/>
          <w:sz w:val="22"/>
          <w:szCs w:val="22"/>
        </w:rPr>
        <w:t>Leary and Roberts</w:t>
      </w:r>
      <w:r w:rsidR="00591C6C" w:rsidRPr="009B28DC">
        <w:rPr>
          <w:rFonts w:hint="eastAsia"/>
          <w:sz w:val="22"/>
          <w:szCs w:val="22"/>
        </w:rPr>
        <w:t xml:space="preserve">, </w:t>
      </w:r>
      <w:r w:rsidR="00524333" w:rsidRPr="009B28DC">
        <w:rPr>
          <w:rFonts w:hint="eastAsia"/>
          <w:sz w:val="22"/>
          <w:szCs w:val="22"/>
        </w:rPr>
        <w:t>2010</w:t>
      </w:r>
      <w:r w:rsidR="00865A85" w:rsidRPr="009B28DC">
        <w:rPr>
          <w:rFonts w:hint="eastAsia"/>
          <w:sz w:val="22"/>
          <w:szCs w:val="22"/>
        </w:rPr>
        <w:t xml:space="preserve">; Lemmon and </w:t>
      </w:r>
      <w:proofErr w:type="spellStart"/>
      <w:r w:rsidR="00865A85" w:rsidRPr="009B28DC">
        <w:rPr>
          <w:rFonts w:hint="eastAsia"/>
          <w:sz w:val="22"/>
          <w:szCs w:val="22"/>
        </w:rPr>
        <w:t>Zender</w:t>
      </w:r>
      <w:proofErr w:type="spellEnd"/>
      <w:r w:rsidR="00865A85" w:rsidRPr="009B28DC">
        <w:rPr>
          <w:rFonts w:hint="eastAsia"/>
          <w:sz w:val="22"/>
          <w:szCs w:val="22"/>
        </w:rPr>
        <w:t>, 2010</w:t>
      </w:r>
      <w:r w:rsidR="00524333" w:rsidRPr="009B28DC">
        <w:rPr>
          <w:rFonts w:hint="eastAsia"/>
          <w:sz w:val="22"/>
          <w:szCs w:val="22"/>
        </w:rPr>
        <w:t>)</w:t>
      </w:r>
      <w:r w:rsidR="00591C6C" w:rsidRPr="009B28DC">
        <w:rPr>
          <w:rFonts w:hint="eastAsia"/>
          <w:sz w:val="22"/>
          <w:szCs w:val="22"/>
        </w:rPr>
        <w:t xml:space="preserve">. </w:t>
      </w:r>
      <w:r w:rsidR="0038590B" w:rsidRPr="009B28DC">
        <w:rPr>
          <w:rFonts w:hint="eastAsia"/>
          <w:sz w:val="22"/>
          <w:szCs w:val="22"/>
        </w:rPr>
        <w:t>Indeed, o</w:t>
      </w:r>
      <w:r w:rsidR="000946DB" w:rsidRPr="009B28DC">
        <w:rPr>
          <w:rFonts w:hint="eastAsia"/>
          <w:sz w:val="22"/>
          <w:szCs w:val="22"/>
        </w:rPr>
        <w:t>ur results are</w:t>
      </w:r>
      <w:r w:rsidR="007B4CFF" w:rsidRPr="009B28DC">
        <w:rPr>
          <w:rFonts w:hint="eastAsia"/>
          <w:sz w:val="22"/>
          <w:szCs w:val="22"/>
        </w:rPr>
        <w:t xml:space="preserve"> quite </w:t>
      </w:r>
      <w:r w:rsidR="000946DB" w:rsidRPr="009B28DC">
        <w:rPr>
          <w:rFonts w:hint="eastAsia"/>
          <w:sz w:val="22"/>
          <w:szCs w:val="22"/>
        </w:rPr>
        <w:t>revealing</w:t>
      </w:r>
      <w:r w:rsidR="0085640C" w:rsidRPr="009B28DC">
        <w:rPr>
          <w:rFonts w:hint="eastAsia"/>
          <w:sz w:val="22"/>
          <w:szCs w:val="22"/>
        </w:rPr>
        <w:t xml:space="preserve">. </w:t>
      </w:r>
      <w:r w:rsidR="00FF04A9" w:rsidRPr="009B28DC">
        <w:rPr>
          <w:rFonts w:hint="eastAsia"/>
          <w:sz w:val="22"/>
          <w:szCs w:val="22"/>
        </w:rPr>
        <w:t>Our</w:t>
      </w:r>
      <w:r w:rsidR="00744023" w:rsidRPr="009B28DC">
        <w:rPr>
          <w:rFonts w:hint="eastAsia"/>
          <w:sz w:val="22"/>
          <w:szCs w:val="22"/>
        </w:rPr>
        <w:t xml:space="preserve"> evidence</w:t>
      </w:r>
      <w:r w:rsidR="00FF04A9" w:rsidRPr="009B28DC">
        <w:rPr>
          <w:rFonts w:hint="eastAsia"/>
          <w:sz w:val="22"/>
          <w:szCs w:val="22"/>
        </w:rPr>
        <w:t xml:space="preserve"> suggests</w:t>
      </w:r>
      <w:r w:rsidR="00744023" w:rsidRPr="009B28DC">
        <w:rPr>
          <w:rFonts w:hint="eastAsia"/>
          <w:sz w:val="22"/>
          <w:szCs w:val="22"/>
        </w:rPr>
        <w:t xml:space="preserve"> </w:t>
      </w:r>
      <w:r w:rsidR="00812B65" w:rsidRPr="009B28DC">
        <w:rPr>
          <w:rFonts w:hint="eastAsia"/>
          <w:sz w:val="22"/>
          <w:szCs w:val="22"/>
        </w:rPr>
        <w:t>that</w:t>
      </w:r>
      <w:r w:rsidR="001A06BB" w:rsidRPr="009B28DC">
        <w:rPr>
          <w:rFonts w:hint="eastAsia"/>
          <w:sz w:val="22"/>
          <w:szCs w:val="22"/>
        </w:rPr>
        <w:t xml:space="preserve"> internal funds are the primary source of f</w:t>
      </w:r>
      <w:r w:rsidR="005463D0" w:rsidRPr="009B28DC">
        <w:rPr>
          <w:rFonts w:hint="eastAsia"/>
          <w:sz w:val="22"/>
          <w:szCs w:val="22"/>
        </w:rPr>
        <w:t>unds for</w:t>
      </w:r>
      <w:r w:rsidR="001A06BB" w:rsidRPr="009B28DC">
        <w:rPr>
          <w:rFonts w:hint="eastAsia"/>
          <w:sz w:val="22"/>
          <w:szCs w:val="22"/>
        </w:rPr>
        <w:t xml:space="preserve"> investments </w:t>
      </w:r>
      <w:r w:rsidR="0038590B" w:rsidRPr="009B28DC">
        <w:rPr>
          <w:rFonts w:hint="eastAsia"/>
          <w:sz w:val="22"/>
          <w:szCs w:val="22"/>
        </w:rPr>
        <w:t>at almost all</w:t>
      </w:r>
      <w:r w:rsidR="001A06BB" w:rsidRPr="009B28DC">
        <w:rPr>
          <w:rFonts w:hint="eastAsia"/>
          <w:sz w:val="22"/>
          <w:szCs w:val="22"/>
        </w:rPr>
        <w:t xml:space="preserve"> levels of </w:t>
      </w:r>
      <w:r w:rsidR="001A06BB" w:rsidRPr="009B28DC">
        <w:rPr>
          <w:sz w:val="22"/>
          <w:szCs w:val="22"/>
        </w:rPr>
        <w:t>investment</w:t>
      </w:r>
      <w:r w:rsidR="001A06BB" w:rsidRPr="009B28DC">
        <w:rPr>
          <w:rFonts w:hint="eastAsia"/>
          <w:sz w:val="22"/>
          <w:szCs w:val="22"/>
        </w:rPr>
        <w:t xml:space="preserve"> activit</w:t>
      </w:r>
      <w:r w:rsidR="00AF53F9" w:rsidRPr="009B28DC">
        <w:rPr>
          <w:rFonts w:hint="eastAsia"/>
          <w:sz w:val="22"/>
          <w:szCs w:val="22"/>
        </w:rPr>
        <w:t>ies</w:t>
      </w:r>
      <w:r w:rsidR="0038590B" w:rsidRPr="009B28DC">
        <w:rPr>
          <w:rFonts w:hint="eastAsia"/>
          <w:sz w:val="22"/>
          <w:szCs w:val="22"/>
        </w:rPr>
        <w:t>, which lends a</w:t>
      </w:r>
      <w:r w:rsidR="001A06BB" w:rsidRPr="009B28DC">
        <w:rPr>
          <w:rFonts w:hint="eastAsia"/>
          <w:sz w:val="22"/>
          <w:szCs w:val="22"/>
        </w:rPr>
        <w:t xml:space="preserve"> strong support </w:t>
      </w:r>
      <w:r w:rsidR="0038590B" w:rsidRPr="009B28DC">
        <w:rPr>
          <w:rFonts w:hint="eastAsia"/>
          <w:sz w:val="22"/>
          <w:szCs w:val="22"/>
        </w:rPr>
        <w:t>to</w:t>
      </w:r>
      <w:r w:rsidR="001A06BB" w:rsidRPr="009B28DC">
        <w:rPr>
          <w:rFonts w:hint="eastAsia"/>
          <w:sz w:val="22"/>
          <w:szCs w:val="22"/>
        </w:rPr>
        <w:t xml:space="preserve"> the first </w:t>
      </w:r>
      <w:r w:rsidR="00783884" w:rsidRPr="009B28DC">
        <w:rPr>
          <w:rFonts w:hint="eastAsia"/>
          <w:sz w:val="22"/>
          <w:szCs w:val="22"/>
        </w:rPr>
        <w:t xml:space="preserve">(internal-external) </w:t>
      </w:r>
      <w:r w:rsidR="001A06BB" w:rsidRPr="009B28DC">
        <w:rPr>
          <w:rFonts w:hint="eastAsia"/>
          <w:sz w:val="22"/>
          <w:szCs w:val="22"/>
        </w:rPr>
        <w:t>rung of the pecking order. Th</w:t>
      </w:r>
      <w:r w:rsidR="00F73CD8" w:rsidRPr="009B28DC">
        <w:rPr>
          <w:rFonts w:hint="eastAsia"/>
          <w:sz w:val="22"/>
          <w:szCs w:val="22"/>
        </w:rPr>
        <w:t xml:space="preserve">is </w:t>
      </w:r>
      <w:r w:rsidR="00FF04A9" w:rsidRPr="009B28DC">
        <w:rPr>
          <w:rFonts w:hint="eastAsia"/>
          <w:sz w:val="22"/>
          <w:szCs w:val="22"/>
        </w:rPr>
        <w:t xml:space="preserve">evidence </w:t>
      </w:r>
      <w:r w:rsidR="009237D1" w:rsidRPr="009B28DC">
        <w:rPr>
          <w:rFonts w:hint="eastAsia"/>
          <w:sz w:val="22"/>
          <w:szCs w:val="22"/>
        </w:rPr>
        <w:t>is buttressed b</w:t>
      </w:r>
      <w:r w:rsidR="00F73CD8" w:rsidRPr="009B28DC">
        <w:rPr>
          <w:rFonts w:hint="eastAsia"/>
          <w:sz w:val="22"/>
          <w:szCs w:val="22"/>
        </w:rPr>
        <w:t xml:space="preserve">y the </w:t>
      </w:r>
      <w:r w:rsidR="00C65D17" w:rsidRPr="009B28DC">
        <w:rPr>
          <w:rFonts w:hint="eastAsia"/>
          <w:sz w:val="22"/>
          <w:szCs w:val="22"/>
        </w:rPr>
        <w:t>observation</w:t>
      </w:r>
      <w:r w:rsidR="00F73CD8" w:rsidRPr="009B28DC">
        <w:rPr>
          <w:rFonts w:hint="eastAsia"/>
          <w:sz w:val="22"/>
          <w:szCs w:val="22"/>
        </w:rPr>
        <w:t xml:space="preserve"> that internal funds have </w:t>
      </w:r>
      <w:r w:rsidR="001D4FB8" w:rsidRPr="009B28DC">
        <w:rPr>
          <w:rFonts w:hint="eastAsia"/>
          <w:sz w:val="22"/>
          <w:szCs w:val="22"/>
        </w:rPr>
        <w:t xml:space="preserve">a greater impact on investments than </w:t>
      </w:r>
      <w:r w:rsidR="009C3831" w:rsidRPr="009B28DC">
        <w:rPr>
          <w:rFonts w:hint="eastAsia"/>
          <w:sz w:val="22"/>
          <w:szCs w:val="22"/>
        </w:rPr>
        <w:t>external funds do</w:t>
      </w:r>
      <w:r w:rsidR="004B53C2" w:rsidRPr="009B28DC">
        <w:rPr>
          <w:rFonts w:hint="eastAsia"/>
          <w:sz w:val="22"/>
          <w:szCs w:val="22"/>
        </w:rPr>
        <w:t>,</w:t>
      </w:r>
      <w:r w:rsidR="00A947B1" w:rsidRPr="009B28DC">
        <w:rPr>
          <w:rFonts w:hint="eastAsia"/>
          <w:sz w:val="22"/>
          <w:szCs w:val="22"/>
        </w:rPr>
        <w:t xml:space="preserve"> even when </w:t>
      </w:r>
      <w:r w:rsidR="00FD5494" w:rsidRPr="009B28DC">
        <w:rPr>
          <w:rFonts w:hint="eastAsia"/>
          <w:sz w:val="22"/>
          <w:szCs w:val="22"/>
        </w:rPr>
        <w:t xml:space="preserve">firms raise more funds externally than they </w:t>
      </w:r>
      <w:r w:rsidR="00323B6E" w:rsidRPr="009B28DC">
        <w:rPr>
          <w:rFonts w:hint="eastAsia"/>
          <w:sz w:val="22"/>
          <w:szCs w:val="22"/>
        </w:rPr>
        <w:t>generate</w:t>
      </w:r>
      <w:r w:rsidR="00FD5494" w:rsidRPr="009B28DC">
        <w:rPr>
          <w:rFonts w:hint="eastAsia"/>
          <w:sz w:val="22"/>
          <w:szCs w:val="22"/>
        </w:rPr>
        <w:t xml:space="preserve"> internally</w:t>
      </w:r>
      <w:r w:rsidR="00812B65" w:rsidRPr="009B28DC">
        <w:rPr>
          <w:rFonts w:hint="eastAsia"/>
          <w:sz w:val="22"/>
          <w:szCs w:val="22"/>
        </w:rPr>
        <w:t>.</w:t>
      </w:r>
      <w:r w:rsidR="00750DAF" w:rsidRPr="009B28DC">
        <w:rPr>
          <w:rFonts w:hint="eastAsia"/>
          <w:sz w:val="22"/>
          <w:szCs w:val="22"/>
        </w:rPr>
        <w:t xml:space="preserve"> </w:t>
      </w:r>
      <w:r w:rsidR="00591C6C" w:rsidRPr="009B28DC">
        <w:rPr>
          <w:rFonts w:hint="eastAsia"/>
          <w:sz w:val="22"/>
          <w:szCs w:val="22"/>
        </w:rPr>
        <w:t>On the other hand,</w:t>
      </w:r>
      <w:r w:rsidR="001A06BB" w:rsidRPr="009B28DC">
        <w:rPr>
          <w:rFonts w:hint="eastAsia"/>
          <w:sz w:val="22"/>
          <w:szCs w:val="22"/>
        </w:rPr>
        <w:t xml:space="preserve"> </w:t>
      </w:r>
      <w:r w:rsidR="0038590B" w:rsidRPr="009B28DC">
        <w:rPr>
          <w:rFonts w:hint="eastAsia"/>
          <w:sz w:val="22"/>
          <w:szCs w:val="22"/>
        </w:rPr>
        <w:t xml:space="preserve">there is little </w:t>
      </w:r>
      <w:r w:rsidR="0038590B" w:rsidRPr="009B28DC">
        <w:rPr>
          <w:sz w:val="22"/>
          <w:szCs w:val="22"/>
        </w:rPr>
        <w:t>evidence</w:t>
      </w:r>
      <w:r w:rsidR="0038590B" w:rsidRPr="009B28DC">
        <w:rPr>
          <w:rFonts w:hint="eastAsia"/>
          <w:sz w:val="22"/>
          <w:szCs w:val="22"/>
        </w:rPr>
        <w:t xml:space="preserve"> in support of the seco</w:t>
      </w:r>
      <w:r w:rsidR="001A06BB" w:rsidRPr="009B28DC">
        <w:rPr>
          <w:rFonts w:hint="eastAsia"/>
          <w:sz w:val="22"/>
          <w:szCs w:val="22"/>
        </w:rPr>
        <w:t xml:space="preserve">nd </w:t>
      </w:r>
      <w:r w:rsidR="00783884" w:rsidRPr="009B28DC">
        <w:rPr>
          <w:rFonts w:hint="eastAsia"/>
          <w:sz w:val="22"/>
          <w:szCs w:val="22"/>
        </w:rPr>
        <w:t xml:space="preserve">(debt-equity) </w:t>
      </w:r>
      <w:r w:rsidR="001A06BB" w:rsidRPr="009B28DC">
        <w:rPr>
          <w:rFonts w:hint="eastAsia"/>
          <w:sz w:val="22"/>
          <w:szCs w:val="22"/>
        </w:rPr>
        <w:t>rung of the pecking order</w:t>
      </w:r>
      <w:r w:rsidR="006B30CB" w:rsidRPr="009B28DC">
        <w:rPr>
          <w:rFonts w:hint="eastAsia"/>
          <w:sz w:val="22"/>
          <w:szCs w:val="22"/>
        </w:rPr>
        <w:t>, which</w:t>
      </w:r>
      <w:r w:rsidR="00141307" w:rsidRPr="009B28DC">
        <w:rPr>
          <w:rFonts w:hint="eastAsia"/>
          <w:sz w:val="22"/>
          <w:szCs w:val="22"/>
        </w:rPr>
        <w:t xml:space="preserve"> </w:t>
      </w:r>
      <w:r w:rsidR="00E00481" w:rsidRPr="009B28DC">
        <w:rPr>
          <w:rFonts w:hint="eastAsia"/>
          <w:sz w:val="22"/>
          <w:szCs w:val="22"/>
        </w:rPr>
        <w:t xml:space="preserve">may </w:t>
      </w:r>
      <w:r w:rsidR="0038590B" w:rsidRPr="009B28DC">
        <w:rPr>
          <w:rFonts w:hint="eastAsia"/>
          <w:sz w:val="22"/>
          <w:szCs w:val="22"/>
        </w:rPr>
        <w:t>indicate</w:t>
      </w:r>
      <w:r w:rsidR="00E00481" w:rsidRPr="009B28DC">
        <w:rPr>
          <w:rFonts w:hint="eastAsia"/>
          <w:sz w:val="22"/>
          <w:szCs w:val="22"/>
        </w:rPr>
        <w:t xml:space="preserve"> </w:t>
      </w:r>
      <w:r w:rsidR="00E00481" w:rsidRPr="009B28DC">
        <w:rPr>
          <w:rFonts w:hint="eastAsia"/>
          <w:sz w:val="22"/>
          <w:szCs w:val="22"/>
        </w:rPr>
        <w:lastRenderedPageBreak/>
        <w:t xml:space="preserve">that other forces, such as the tax benefit of debt and </w:t>
      </w:r>
      <w:r w:rsidR="00E00481" w:rsidRPr="009B28DC">
        <w:rPr>
          <w:sz w:val="22"/>
          <w:szCs w:val="22"/>
        </w:rPr>
        <w:t>bankruptcy</w:t>
      </w:r>
      <w:r w:rsidR="00E00481" w:rsidRPr="009B28DC">
        <w:rPr>
          <w:rFonts w:hint="eastAsia"/>
          <w:sz w:val="22"/>
          <w:szCs w:val="22"/>
        </w:rPr>
        <w:t xml:space="preserve"> costs</w:t>
      </w:r>
      <w:r w:rsidR="0038590B" w:rsidRPr="009B28DC">
        <w:rPr>
          <w:rFonts w:hint="eastAsia"/>
          <w:sz w:val="22"/>
          <w:szCs w:val="22"/>
        </w:rPr>
        <w:t xml:space="preserve"> (a</w:t>
      </w:r>
      <w:r w:rsidR="00E00481" w:rsidRPr="009B28DC">
        <w:rPr>
          <w:rFonts w:hint="eastAsia"/>
          <w:sz w:val="22"/>
          <w:szCs w:val="22"/>
        </w:rPr>
        <w:t>s emphasized by the trade-off theory</w:t>
      </w:r>
      <w:r w:rsidR="0038590B" w:rsidRPr="009B28DC">
        <w:rPr>
          <w:rFonts w:hint="eastAsia"/>
          <w:sz w:val="22"/>
          <w:szCs w:val="22"/>
        </w:rPr>
        <w:t xml:space="preserve">) </w:t>
      </w:r>
      <w:r w:rsidR="00B44C87" w:rsidRPr="009B28DC">
        <w:rPr>
          <w:rFonts w:hint="eastAsia"/>
          <w:sz w:val="22"/>
          <w:szCs w:val="22"/>
        </w:rPr>
        <w:t>or market-timing security issu</w:t>
      </w:r>
      <w:r w:rsidR="005C059C" w:rsidRPr="009B28DC">
        <w:rPr>
          <w:rFonts w:hint="eastAsia"/>
          <w:sz w:val="22"/>
          <w:szCs w:val="22"/>
        </w:rPr>
        <w:t>a</w:t>
      </w:r>
      <w:r w:rsidR="00B44C87" w:rsidRPr="009B28DC">
        <w:rPr>
          <w:rFonts w:hint="eastAsia"/>
          <w:sz w:val="22"/>
          <w:szCs w:val="22"/>
        </w:rPr>
        <w:t>nce</w:t>
      </w:r>
      <w:r w:rsidR="00F15D3F" w:rsidRPr="009B28DC">
        <w:rPr>
          <w:rFonts w:hint="eastAsia"/>
          <w:sz w:val="22"/>
          <w:szCs w:val="22"/>
        </w:rPr>
        <w:t xml:space="preserve"> (e.g., Baker and </w:t>
      </w:r>
      <w:proofErr w:type="spellStart"/>
      <w:r w:rsidR="00F15D3F" w:rsidRPr="009B28DC">
        <w:rPr>
          <w:rFonts w:hint="eastAsia"/>
          <w:sz w:val="22"/>
          <w:szCs w:val="22"/>
        </w:rPr>
        <w:t>Wurgler</w:t>
      </w:r>
      <w:proofErr w:type="spellEnd"/>
      <w:r w:rsidR="00F15D3F" w:rsidRPr="009B28DC">
        <w:rPr>
          <w:rFonts w:hint="eastAsia"/>
          <w:sz w:val="22"/>
          <w:szCs w:val="22"/>
        </w:rPr>
        <w:t>, 2002)</w:t>
      </w:r>
      <w:r w:rsidR="00E00481" w:rsidRPr="009B28DC">
        <w:rPr>
          <w:rFonts w:hint="eastAsia"/>
          <w:sz w:val="22"/>
          <w:szCs w:val="22"/>
        </w:rPr>
        <w:t>, affect</w:t>
      </w:r>
      <w:r w:rsidR="00750DAF" w:rsidRPr="009B28DC">
        <w:rPr>
          <w:rFonts w:hint="eastAsia"/>
          <w:sz w:val="22"/>
          <w:szCs w:val="22"/>
        </w:rPr>
        <w:t xml:space="preserve"> the</w:t>
      </w:r>
      <w:r w:rsidR="00E00481" w:rsidRPr="009B28DC">
        <w:rPr>
          <w:rFonts w:hint="eastAsia"/>
          <w:sz w:val="22"/>
          <w:szCs w:val="22"/>
        </w:rPr>
        <w:t xml:space="preserve"> corporate financing choice</w:t>
      </w:r>
      <w:r w:rsidR="00750DAF" w:rsidRPr="009B28DC">
        <w:rPr>
          <w:rFonts w:hint="eastAsia"/>
          <w:sz w:val="22"/>
          <w:szCs w:val="22"/>
        </w:rPr>
        <w:t xml:space="preserve"> </w:t>
      </w:r>
      <w:r w:rsidR="000322C4" w:rsidRPr="009B28DC">
        <w:rPr>
          <w:rFonts w:hint="eastAsia"/>
          <w:sz w:val="22"/>
          <w:szCs w:val="22"/>
        </w:rPr>
        <w:t xml:space="preserve">between debt and equity. </w:t>
      </w:r>
      <w:r w:rsidR="006B30CB" w:rsidRPr="009B28DC">
        <w:rPr>
          <w:rFonts w:hint="eastAsia"/>
          <w:sz w:val="22"/>
          <w:szCs w:val="22"/>
        </w:rPr>
        <w:t>O</w:t>
      </w:r>
      <w:r w:rsidR="00174A42" w:rsidRPr="009B28DC">
        <w:rPr>
          <w:rFonts w:hint="eastAsia"/>
          <w:sz w:val="22"/>
          <w:szCs w:val="22"/>
        </w:rPr>
        <w:t>ur evidence also suggests that</w:t>
      </w:r>
      <w:r w:rsidR="0020448C" w:rsidRPr="009B28DC">
        <w:rPr>
          <w:rFonts w:hint="eastAsia"/>
          <w:sz w:val="22"/>
          <w:szCs w:val="22"/>
        </w:rPr>
        <w:t xml:space="preserve"> although internal funds are the primary financing choice for organic growth, firms rely heavily on external funds, particular</w:t>
      </w:r>
      <w:r w:rsidR="00221D20" w:rsidRPr="009B28DC">
        <w:rPr>
          <w:rFonts w:hint="eastAsia"/>
          <w:sz w:val="22"/>
          <w:szCs w:val="22"/>
        </w:rPr>
        <w:t>ly</w:t>
      </w:r>
      <w:r w:rsidR="0020448C" w:rsidRPr="009B28DC">
        <w:rPr>
          <w:rFonts w:hint="eastAsia"/>
          <w:sz w:val="22"/>
          <w:szCs w:val="22"/>
        </w:rPr>
        <w:t xml:space="preserve">, debt capital, in supporting acquisition-led growth.    </w:t>
      </w:r>
    </w:p>
    <w:p w:rsidR="003273BA" w:rsidRPr="009B28DC" w:rsidRDefault="0051720D" w:rsidP="00EC5148">
      <w:pPr>
        <w:pStyle w:val="a3"/>
        <w:wordWrap/>
        <w:spacing w:line="400" w:lineRule="exact"/>
        <w:ind w:firstLine="799"/>
        <w:rPr>
          <w:sz w:val="22"/>
          <w:szCs w:val="22"/>
        </w:rPr>
      </w:pPr>
      <w:r w:rsidRPr="009B28DC">
        <w:rPr>
          <w:rFonts w:hint="eastAsia"/>
          <w:sz w:val="22"/>
          <w:szCs w:val="22"/>
        </w:rPr>
        <w:t>T</w:t>
      </w:r>
      <w:r w:rsidR="00DC65B1" w:rsidRPr="009B28DC">
        <w:rPr>
          <w:rFonts w:hint="eastAsia"/>
          <w:sz w:val="22"/>
          <w:szCs w:val="22"/>
        </w:rPr>
        <w:t>his study</w:t>
      </w:r>
      <w:r w:rsidR="00792A85" w:rsidRPr="009B28DC">
        <w:rPr>
          <w:rFonts w:hint="eastAsia"/>
          <w:sz w:val="22"/>
          <w:szCs w:val="22"/>
        </w:rPr>
        <w:t xml:space="preserve"> provide</w:t>
      </w:r>
      <w:r w:rsidR="00DC65B1" w:rsidRPr="009B28DC">
        <w:rPr>
          <w:rFonts w:hint="eastAsia"/>
          <w:sz w:val="22"/>
          <w:szCs w:val="22"/>
        </w:rPr>
        <w:t>s</w:t>
      </w:r>
      <w:r w:rsidR="00792A85" w:rsidRPr="009B28DC">
        <w:rPr>
          <w:rFonts w:hint="eastAsia"/>
          <w:sz w:val="22"/>
          <w:szCs w:val="22"/>
        </w:rPr>
        <w:t xml:space="preserve"> evidence for </w:t>
      </w:r>
      <w:r w:rsidR="00877F5C" w:rsidRPr="009B28DC">
        <w:rPr>
          <w:rFonts w:hint="eastAsia"/>
          <w:sz w:val="22"/>
          <w:szCs w:val="22"/>
        </w:rPr>
        <w:t xml:space="preserve">financing hierarchy </w:t>
      </w:r>
      <w:r w:rsidR="00385081" w:rsidRPr="009B28DC">
        <w:rPr>
          <w:rFonts w:hint="eastAsia"/>
          <w:sz w:val="22"/>
          <w:szCs w:val="22"/>
        </w:rPr>
        <w:t xml:space="preserve">based on the relatively </w:t>
      </w:r>
      <w:r w:rsidR="00DC65B1" w:rsidRPr="009B28DC">
        <w:rPr>
          <w:rFonts w:hint="eastAsia"/>
          <w:sz w:val="22"/>
          <w:szCs w:val="22"/>
        </w:rPr>
        <w:t xml:space="preserve">strong relation between </w:t>
      </w:r>
      <w:r w:rsidR="00385081" w:rsidRPr="009B28DC">
        <w:rPr>
          <w:rFonts w:hint="eastAsia"/>
          <w:sz w:val="22"/>
          <w:szCs w:val="22"/>
        </w:rPr>
        <w:t xml:space="preserve">investments </w:t>
      </w:r>
      <w:r w:rsidR="00DC65B1" w:rsidRPr="009B28DC">
        <w:rPr>
          <w:rFonts w:hint="eastAsia"/>
          <w:sz w:val="22"/>
          <w:szCs w:val="22"/>
        </w:rPr>
        <w:t>and</w:t>
      </w:r>
      <w:r w:rsidR="00385081" w:rsidRPr="009B28DC">
        <w:rPr>
          <w:rFonts w:hint="eastAsia"/>
          <w:sz w:val="22"/>
          <w:szCs w:val="22"/>
        </w:rPr>
        <w:t xml:space="preserve"> internal funds,</w:t>
      </w:r>
      <w:r w:rsidRPr="009B28DC">
        <w:rPr>
          <w:rFonts w:hint="eastAsia"/>
          <w:sz w:val="22"/>
          <w:szCs w:val="22"/>
        </w:rPr>
        <w:t xml:space="preserve"> but</w:t>
      </w:r>
      <w:r w:rsidR="00385081" w:rsidRPr="009B28DC">
        <w:rPr>
          <w:rFonts w:hint="eastAsia"/>
          <w:sz w:val="22"/>
          <w:szCs w:val="22"/>
        </w:rPr>
        <w:t xml:space="preserve"> </w:t>
      </w:r>
      <w:r w:rsidR="00A71DA1" w:rsidRPr="009B28DC">
        <w:rPr>
          <w:rFonts w:hint="eastAsia"/>
          <w:sz w:val="22"/>
          <w:szCs w:val="22"/>
        </w:rPr>
        <w:t>what gives rise to this hierarchy</w:t>
      </w:r>
      <w:r w:rsidR="00385081" w:rsidRPr="009B28DC">
        <w:rPr>
          <w:rFonts w:hint="eastAsia"/>
          <w:sz w:val="22"/>
          <w:szCs w:val="22"/>
        </w:rPr>
        <w:t xml:space="preserve"> </w:t>
      </w:r>
      <w:r w:rsidR="00C40A1A" w:rsidRPr="009B28DC">
        <w:rPr>
          <w:rFonts w:hint="eastAsia"/>
          <w:sz w:val="22"/>
          <w:szCs w:val="22"/>
        </w:rPr>
        <w:t>remains</w:t>
      </w:r>
      <w:r w:rsidRPr="009B28DC">
        <w:rPr>
          <w:rFonts w:hint="eastAsia"/>
          <w:sz w:val="22"/>
          <w:szCs w:val="22"/>
        </w:rPr>
        <w:t xml:space="preserve"> </w:t>
      </w:r>
      <w:r w:rsidR="00DC65B1" w:rsidRPr="009B28DC">
        <w:rPr>
          <w:rFonts w:hint="eastAsia"/>
          <w:sz w:val="22"/>
          <w:szCs w:val="22"/>
        </w:rPr>
        <w:t>unresolved</w:t>
      </w:r>
      <w:r w:rsidR="00A313E4" w:rsidRPr="009B28DC">
        <w:rPr>
          <w:rFonts w:hint="eastAsia"/>
          <w:sz w:val="22"/>
          <w:szCs w:val="22"/>
        </w:rPr>
        <w:t>.</w:t>
      </w:r>
      <w:r w:rsidRPr="009B28DC">
        <w:rPr>
          <w:rFonts w:hint="eastAsia"/>
          <w:sz w:val="22"/>
          <w:szCs w:val="22"/>
        </w:rPr>
        <w:t xml:space="preserve"> </w:t>
      </w:r>
      <w:r w:rsidR="00151D50" w:rsidRPr="009B28DC">
        <w:rPr>
          <w:rFonts w:hint="eastAsia"/>
          <w:sz w:val="22"/>
          <w:szCs w:val="22"/>
        </w:rPr>
        <w:t xml:space="preserve">While Myers and </w:t>
      </w:r>
      <w:proofErr w:type="spellStart"/>
      <w:r w:rsidR="00151D50" w:rsidRPr="009B28DC">
        <w:rPr>
          <w:rFonts w:hint="eastAsia"/>
          <w:sz w:val="22"/>
          <w:szCs w:val="22"/>
        </w:rPr>
        <w:t>Majluf</w:t>
      </w:r>
      <w:proofErr w:type="spellEnd"/>
      <w:r w:rsidR="00151D50" w:rsidRPr="009B28DC">
        <w:rPr>
          <w:rFonts w:hint="eastAsia"/>
          <w:sz w:val="22"/>
          <w:szCs w:val="22"/>
        </w:rPr>
        <w:t xml:space="preserve"> (</w:t>
      </w:r>
      <w:r w:rsidR="00750DAF" w:rsidRPr="009B28DC">
        <w:rPr>
          <w:rFonts w:hint="eastAsia"/>
          <w:sz w:val="22"/>
          <w:szCs w:val="22"/>
        </w:rPr>
        <w:t>1984</w:t>
      </w:r>
      <w:r w:rsidR="00151D50" w:rsidRPr="009B28DC">
        <w:rPr>
          <w:rFonts w:hint="eastAsia"/>
          <w:sz w:val="22"/>
          <w:szCs w:val="22"/>
        </w:rPr>
        <w:t xml:space="preserve">) point to information asymmetry as a </w:t>
      </w:r>
      <w:r w:rsidR="005D3BDA" w:rsidRPr="009B28DC">
        <w:rPr>
          <w:rFonts w:hint="eastAsia"/>
          <w:sz w:val="22"/>
          <w:szCs w:val="22"/>
        </w:rPr>
        <w:t>key reason for</w:t>
      </w:r>
      <w:r w:rsidR="00FC001B" w:rsidRPr="009B28DC">
        <w:rPr>
          <w:rFonts w:hint="eastAsia"/>
          <w:sz w:val="22"/>
          <w:szCs w:val="22"/>
        </w:rPr>
        <w:t xml:space="preserve"> </w:t>
      </w:r>
      <w:r w:rsidR="00BD3565" w:rsidRPr="009B28DC">
        <w:rPr>
          <w:rFonts w:hint="eastAsia"/>
          <w:sz w:val="22"/>
          <w:szCs w:val="22"/>
        </w:rPr>
        <w:t>financing hierarchy,</w:t>
      </w:r>
      <w:r w:rsidR="00151D50" w:rsidRPr="009B28DC">
        <w:rPr>
          <w:rFonts w:hint="eastAsia"/>
          <w:sz w:val="22"/>
          <w:szCs w:val="22"/>
        </w:rPr>
        <w:t xml:space="preserve"> Myers (</w:t>
      </w:r>
      <w:r w:rsidR="00B80C5F" w:rsidRPr="009B28DC">
        <w:rPr>
          <w:rFonts w:hint="eastAsia"/>
          <w:sz w:val="22"/>
          <w:szCs w:val="22"/>
        </w:rPr>
        <w:t>1993, 2003</w:t>
      </w:r>
      <w:r w:rsidR="00151D50" w:rsidRPr="009B28DC">
        <w:rPr>
          <w:rFonts w:hint="eastAsia"/>
          <w:sz w:val="22"/>
          <w:szCs w:val="22"/>
        </w:rPr>
        <w:t>) acknowledge</w:t>
      </w:r>
      <w:r w:rsidR="00B408D3" w:rsidRPr="009B28DC">
        <w:rPr>
          <w:rFonts w:hint="eastAsia"/>
          <w:sz w:val="22"/>
          <w:szCs w:val="22"/>
        </w:rPr>
        <w:t>s</w:t>
      </w:r>
      <w:r w:rsidR="00151D50" w:rsidRPr="009B28DC">
        <w:rPr>
          <w:rFonts w:hint="eastAsia"/>
          <w:sz w:val="22"/>
          <w:szCs w:val="22"/>
        </w:rPr>
        <w:t xml:space="preserve"> that this </w:t>
      </w:r>
      <w:r w:rsidR="009758B4" w:rsidRPr="009B28DC">
        <w:rPr>
          <w:rFonts w:hint="eastAsia"/>
          <w:sz w:val="22"/>
          <w:szCs w:val="22"/>
        </w:rPr>
        <w:t>hierarchy</w:t>
      </w:r>
      <w:r w:rsidR="00151D50" w:rsidRPr="009B28DC">
        <w:rPr>
          <w:rFonts w:hint="eastAsia"/>
          <w:sz w:val="22"/>
          <w:szCs w:val="22"/>
        </w:rPr>
        <w:t xml:space="preserve"> can arise from several other sources, </w:t>
      </w:r>
      <w:r w:rsidR="005E1C07" w:rsidRPr="009B28DC">
        <w:rPr>
          <w:rFonts w:hint="eastAsia"/>
          <w:sz w:val="22"/>
          <w:szCs w:val="22"/>
        </w:rPr>
        <w:t>including</w:t>
      </w:r>
      <w:r w:rsidR="00151D50" w:rsidRPr="009B28DC">
        <w:rPr>
          <w:rFonts w:hint="eastAsia"/>
          <w:sz w:val="22"/>
          <w:szCs w:val="22"/>
        </w:rPr>
        <w:t xml:space="preserve"> agency costs. </w:t>
      </w:r>
      <w:r w:rsidR="005D3BDA" w:rsidRPr="009B28DC">
        <w:rPr>
          <w:rFonts w:hint="eastAsia"/>
          <w:sz w:val="22"/>
          <w:szCs w:val="22"/>
        </w:rPr>
        <w:t xml:space="preserve">Leary and Roberts (2010) also argue that agency conflicts </w:t>
      </w:r>
      <w:r w:rsidR="005D3BDA" w:rsidRPr="009B28DC">
        <w:rPr>
          <w:sz w:val="22"/>
          <w:szCs w:val="22"/>
        </w:rPr>
        <w:t>associated</w:t>
      </w:r>
      <w:r w:rsidR="005D3BDA" w:rsidRPr="009B28DC">
        <w:rPr>
          <w:rFonts w:hint="eastAsia"/>
          <w:sz w:val="22"/>
          <w:szCs w:val="22"/>
        </w:rPr>
        <w:t xml:space="preserve"> with free cash flows</w:t>
      </w:r>
      <w:r w:rsidR="00B80A15" w:rsidRPr="009B28DC">
        <w:rPr>
          <w:sz w:val="22"/>
          <w:szCs w:val="22"/>
        </w:rPr>
        <w:t>—</w:t>
      </w:r>
      <w:r w:rsidR="00B80A15" w:rsidRPr="009B28DC">
        <w:rPr>
          <w:rFonts w:hint="eastAsia"/>
          <w:sz w:val="22"/>
          <w:szCs w:val="22"/>
        </w:rPr>
        <w:t xml:space="preserve">that is, </w:t>
      </w:r>
      <w:r w:rsidR="005D3BDA" w:rsidRPr="009B28DC">
        <w:rPr>
          <w:rFonts w:hint="eastAsia"/>
          <w:sz w:val="22"/>
          <w:szCs w:val="22"/>
        </w:rPr>
        <w:t>overinvestments by managers with large excess cash flows</w:t>
      </w:r>
      <w:r w:rsidR="00B80A15" w:rsidRPr="009B28DC">
        <w:rPr>
          <w:sz w:val="22"/>
          <w:szCs w:val="22"/>
        </w:rPr>
        <w:t>—</w:t>
      </w:r>
      <w:r w:rsidR="005D3BDA" w:rsidRPr="009B28DC">
        <w:rPr>
          <w:rFonts w:hint="eastAsia"/>
          <w:sz w:val="22"/>
          <w:szCs w:val="22"/>
        </w:rPr>
        <w:t xml:space="preserve">could result in </w:t>
      </w:r>
      <w:r w:rsidR="00BA2D8F" w:rsidRPr="009B28DC">
        <w:rPr>
          <w:rFonts w:hint="eastAsia"/>
          <w:sz w:val="22"/>
          <w:szCs w:val="22"/>
        </w:rPr>
        <w:t>investments</w:t>
      </w:r>
      <w:r w:rsidR="00BA2D8F" w:rsidRPr="009B28DC">
        <w:rPr>
          <w:sz w:val="22"/>
          <w:szCs w:val="22"/>
        </w:rPr>
        <w:t>’</w:t>
      </w:r>
      <w:r w:rsidR="00BA2D8F" w:rsidRPr="009B28DC">
        <w:rPr>
          <w:rFonts w:hint="eastAsia"/>
          <w:sz w:val="22"/>
          <w:szCs w:val="22"/>
        </w:rPr>
        <w:t xml:space="preserve"> high</w:t>
      </w:r>
      <w:r w:rsidR="005D3BDA" w:rsidRPr="009B28DC">
        <w:rPr>
          <w:rFonts w:hint="eastAsia"/>
          <w:sz w:val="22"/>
          <w:szCs w:val="22"/>
        </w:rPr>
        <w:t xml:space="preserve"> responsiveness to internal funds</w:t>
      </w:r>
      <w:r w:rsidR="00476AD2" w:rsidRPr="009B28DC">
        <w:rPr>
          <w:rFonts w:hint="eastAsia"/>
          <w:sz w:val="22"/>
          <w:szCs w:val="22"/>
        </w:rPr>
        <w:t>.</w:t>
      </w:r>
      <w:r w:rsidR="005D3BDA" w:rsidRPr="009B28DC">
        <w:rPr>
          <w:rFonts w:hint="eastAsia"/>
          <w:sz w:val="22"/>
          <w:szCs w:val="22"/>
        </w:rPr>
        <w:t xml:space="preserve"> Further</w:t>
      </w:r>
      <w:r w:rsidR="00FC001B" w:rsidRPr="009B28DC">
        <w:rPr>
          <w:rFonts w:hint="eastAsia"/>
          <w:sz w:val="22"/>
          <w:szCs w:val="22"/>
        </w:rPr>
        <w:t xml:space="preserve">, </w:t>
      </w:r>
      <w:r w:rsidR="00615E3C" w:rsidRPr="009B28DC">
        <w:rPr>
          <w:rFonts w:hint="eastAsia"/>
          <w:sz w:val="22"/>
          <w:szCs w:val="22"/>
        </w:rPr>
        <w:t xml:space="preserve">the strong statistical relation between </w:t>
      </w:r>
      <w:r w:rsidR="007214FD" w:rsidRPr="009B28DC">
        <w:rPr>
          <w:rFonts w:hint="eastAsia"/>
          <w:sz w:val="22"/>
          <w:szCs w:val="22"/>
        </w:rPr>
        <w:t xml:space="preserve">investments and </w:t>
      </w:r>
      <w:r w:rsidR="00615E3C" w:rsidRPr="009B28DC">
        <w:rPr>
          <w:rFonts w:hint="eastAsia"/>
          <w:sz w:val="22"/>
          <w:szCs w:val="22"/>
        </w:rPr>
        <w:t xml:space="preserve">internal funds can </w:t>
      </w:r>
      <w:r w:rsidR="00BD3565" w:rsidRPr="009B28DC">
        <w:rPr>
          <w:rFonts w:hint="eastAsia"/>
          <w:sz w:val="22"/>
          <w:szCs w:val="22"/>
        </w:rPr>
        <w:t>emerge</w:t>
      </w:r>
      <w:r w:rsidR="00615E3C" w:rsidRPr="009B28DC">
        <w:rPr>
          <w:rFonts w:hint="eastAsia"/>
          <w:sz w:val="22"/>
          <w:szCs w:val="22"/>
        </w:rPr>
        <w:t xml:space="preserve"> if </w:t>
      </w:r>
      <w:r w:rsidR="00BA3BB3" w:rsidRPr="009B28DC">
        <w:rPr>
          <w:rFonts w:hint="eastAsia"/>
          <w:sz w:val="22"/>
          <w:szCs w:val="22"/>
        </w:rPr>
        <w:t>the availability of internal funds is</w:t>
      </w:r>
      <w:r w:rsidR="00DD1D03" w:rsidRPr="009B28DC">
        <w:rPr>
          <w:rFonts w:hint="eastAsia"/>
          <w:sz w:val="22"/>
          <w:szCs w:val="22"/>
        </w:rPr>
        <w:t xml:space="preserve"> a proxy for investment opportunities</w:t>
      </w:r>
      <w:r w:rsidR="003273BA" w:rsidRPr="009B28DC">
        <w:rPr>
          <w:rFonts w:hint="eastAsia"/>
          <w:sz w:val="22"/>
          <w:szCs w:val="22"/>
        </w:rPr>
        <w:t xml:space="preserve"> (e.g., </w:t>
      </w:r>
      <w:proofErr w:type="spellStart"/>
      <w:r w:rsidR="003273BA" w:rsidRPr="009B28DC">
        <w:rPr>
          <w:rFonts w:hint="eastAsia"/>
          <w:sz w:val="22"/>
          <w:szCs w:val="22"/>
        </w:rPr>
        <w:t>Alti</w:t>
      </w:r>
      <w:proofErr w:type="spellEnd"/>
      <w:r w:rsidR="003273BA" w:rsidRPr="009B28DC">
        <w:rPr>
          <w:rFonts w:hint="eastAsia"/>
          <w:sz w:val="22"/>
          <w:szCs w:val="22"/>
        </w:rPr>
        <w:t xml:space="preserve">, 2003; Gilchrist and </w:t>
      </w:r>
      <w:proofErr w:type="spellStart"/>
      <w:r w:rsidR="003273BA" w:rsidRPr="009B28DC">
        <w:rPr>
          <w:rFonts w:hint="eastAsia"/>
          <w:sz w:val="22"/>
          <w:szCs w:val="22"/>
        </w:rPr>
        <w:t>Himmelberg</w:t>
      </w:r>
      <w:proofErr w:type="spellEnd"/>
      <w:r w:rsidR="003273BA" w:rsidRPr="009B28DC">
        <w:rPr>
          <w:rFonts w:hint="eastAsia"/>
          <w:sz w:val="22"/>
          <w:szCs w:val="22"/>
        </w:rPr>
        <w:t>, 1995)</w:t>
      </w:r>
      <w:r w:rsidR="00DD1D03" w:rsidRPr="009B28DC">
        <w:rPr>
          <w:rFonts w:hint="eastAsia"/>
          <w:sz w:val="22"/>
          <w:szCs w:val="22"/>
        </w:rPr>
        <w:t>.</w:t>
      </w:r>
      <w:r w:rsidR="00EB7CFF" w:rsidRPr="009B28DC">
        <w:rPr>
          <w:rFonts w:hint="eastAsia"/>
          <w:sz w:val="22"/>
          <w:szCs w:val="22"/>
        </w:rPr>
        <w:t xml:space="preserve"> </w:t>
      </w:r>
      <w:r w:rsidR="009C3831" w:rsidRPr="009B28DC">
        <w:rPr>
          <w:rFonts w:hint="eastAsia"/>
          <w:sz w:val="22"/>
          <w:szCs w:val="22"/>
        </w:rPr>
        <w:t xml:space="preserve">It is </w:t>
      </w:r>
      <w:r w:rsidR="009758B4" w:rsidRPr="009B28DC">
        <w:rPr>
          <w:rFonts w:hint="eastAsia"/>
          <w:sz w:val="22"/>
          <w:szCs w:val="22"/>
        </w:rPr>
        <w:t xml:space="preserve">also </w:t>
      </w:r>
      <w:r w:rsidR="009C3831" w:rsidRPr="009B28DC">
        <w:rPr>
          <w:rFonts w:hint="eastAsia"/>
          <w:sz w:val="22"/>
          <w:szCs w:val="22"/>
        </w:rPr>
        <w:t>possible</w:t>
      </w:r>
      <w:r w:rsidR="00615E3C" w:rsidRPr="009B28DC">
        <w:rPr>
          <w:rFonts w:hint="eastAsia"/>
          <w:sz w:val="22"/>
          <w:szCs w:val="22"/>
        </w:rPr>
        <w:t xml:space="preserve"> that </w:t>
      </w:r>
      <w:r w:rsidR="00EC5148" w:rsidRPr="009B28DC">
        <w:rPr>
          <w:rFonts w:hint="eastAsia"/>
          <w:sz w:val="22"/>
          <w:szCs w:val="22"/>
        </w:rPr>
        <w:t xml:space="preserve">managerial overconfidence </w:t>
      </w:r>
      <w:r w:rsidR="00615E3C" w:rsidRPr="009B28DC">
        <w:rPr>
          <w:rFonts w:hint="eastAsia"/>
          <w:sz w:val="22"/>
          <w:szCs w:val="22"/>
        </w:rPr>
        <w:t>is at play,</w:t>
      </w:r>
      <w:r w:rsidR="003A65C1" w:rsidRPr="009B28DC">
        <w:rPr>
          <w:rFonts w:hint="eastAsia"/>
          <w:sz w:val="22"/>
          <w:szCs w:val="22"/>
        </w:rPr>
        <w:t xml:space="preserve"> </w:t>
      </w:r>
      <w:r w:rsidR="003A65C1" w:rsidRPr="009B28DC">
        <w:rPr>
          <w:sz w:val="22"/>
          <w:szCs w:val="22"/>
        </w:rPr>
        <w:t>because</w:t>
      </w:r>
      <w:r w:rsidR="00753139" w:rsidRPr="009B28DC">
        <w:rPr>
          <w:rFonts w:hint="eastAsia"/>
          <w:sz w:val="22"/>
          <w:szCs w:val="22"/>
        </w:rPr>
        <w:t xml:space="preserve"> large internal funds</w:t>
      </w:r>
      <w:r w:rsidR="008B6869" w:rsidRPr="009B28DC">
        <w:rPr>
          <w:sz w:val="22"/>
          <w:szCs w:val="22"/>
        </w:rPr>
        <w:t>—</w:t>
      </w:r>
      <w:r w:rsidR="008B6869" w:rsidRPr="009B28DC">
        <w:rPr>
          <w:rFonts w:hint="eastAsia"/>
          <w:sz w:val="22"/>
          <w:szCs w:val="22"/>
        </w:rPr>
        <w:t>a proxy for managerial overconfidence</w:t>
      </w:r>
      <w:r w:rsidR="008B6869" w:rsidRPr="009B28DC">
        <w:rPr>
          <w:sz w:val="22"/>
          <w:szCs w:val="22"/>
        </w:rPr>
        <w:t>—</w:t>
      </w:r>
      <w:r w:rsidR="005E383F" w:rsidRPr="009B28DC">
        <w:rPr>
          <w:rFonts w:hint="eastAsia"/>
          <w:sz w:val="22"/>
          <w:szCs w:val="22"/>
        </w:rPr>
        <w:t xml:space="preserve">can </w:t>
      </w:r>
      <w:r w:rsidR="00753139" w:rsidRPr="009B28DC">
        <w:rPr>
          <w:rFonts w:hint="eastAsia"/>
          <w:sz w:val="22"/>
          <w:szCs w:val="22"/>
        </w:rPr>
        <w:t>induce managers to engage in large investment projects</w:t>
      </w:r>
      <w:r w:rsidR="00B44C87" w:rsidRPr="009B28DC">
        <w:rPr>
          <w:rFonts w:hint="eastAsia"/>
          <w:sz w:val="22"/>
          <w:szCs w:val="22"/>
        </w:rPr>
        <w:t xml:space="preserve"> (e.g., </w:t>
      </w:r>
      <w:proofErr w:type="spellStart"/>
      <w:r w:rsidR="00B44C87" w:rsidRPr="009B28DC">
        <w:rPr>
          <w:rFonts w:hint="eastAsia"/>
          <w:sz w:val="22"/>
          <w:szCs w:val="22"/>
        </w:rPr>
        <w:t>Malmend</w:t>
      </w:r>
      <w:r w:rsidR="00792946" w:rsidRPr="009B28DC">
        <w:rPr>
          <w:rFonts w:hint="eastAsia"/>
          <w:sz w:val="22"/>
          <w:szCs w:val="22"/>
        </w:rPr>
        <w:t>i</w:t>
      </w:r>
      <w:r w:rsidR="00B44C87" w:rsidRPr="009B28DC">
        <w:rPr>
          <w:rFonts w:hint="eastAsia"/>
          <w:sz w:val="22"/>
          <w:szCs w:val="22"/>
        </w:rPr>
        <w:t>er</w:t>
      </w:r>
      <w:proofErr w:type="spellEnd"/>
      <w:r w:rsidR="00B44C87" w:rsidRPr="009B28DC">
        <w:rPr>
          <w:rFonts w:hint="eastAsia"/>
          <w:sz w:val="22"/>
          <w:szCs w:val="22"/>
        </w:rPr>
        <w:t xml:space="preserve"> and Tate, 2005; Heaton, 2002)</w:t>
      </w:r>
      <w:r w:rsidR="008B6869" w:rsidRPr="009B28DC">
        <w:rPr>
          <w:rFonts w:hint="eastAsia"/>
          <w:sz w:val="22"/>
          <w:szCs w:val="22"/>
        </w:rPr>
        <w:t>.</w:t>
      </w:r>
      <w:r w:rsidR="003A65C1" w:rsidRPr="009B28DC">
        <w:rPr>
          <w:rFonts w:hint="eastAsia"/>
          <w:sz w:val="22"/>
          <w:szCs w:val="22"/>
        </w:rPr>
        <w:t xml:space="preserve"> </w:t>
      </w:r>
    </w:p>
    <w:p w:rsidR="00A825A0" w:rsidRPr="009B28DC" w:rsidRDefault="00A825A0" w:rsidP="00A825A0">
      <w:pPr>
        <w:pStyle w:val="a3"/>
        <w:wordWrap/>
        <w:spacing w:line="400" w:lineRule="exact"/>
        <w:ind w:firstLine="799"/>
        <w:rPr>
          <w:sz w:val="22"/>
          <w:szCs w:val="22"/>
        </w:rPr>
      </w:pPr>
      <w:r w:rsidRPr="009B28DC">
        <w:rPr>
          <w:rFonts w:hint="eastAsia"/>
          <w:sz w:val="22"/>
          <w:szCs w:val="22"/>
        </w:rPr>
        <w:t xml:space="preserve">The rest of the paper is organized as follows. Section 2 presents our methodology and data. Section 3 conducts </w:t>
      </w:r>
      <w:r w:rsidRPr="009B28DC">
        <w:rPr>
          <w:sz w:val="22"/>
          <w:szCs w:val="22"/>
        </w:rPr>
        <w:t>empirical</w:t>
      </w:r>
      <w:r w:rsidRPr="009B28DC">
        <w:rPr>
          <w:rFonts w:hint="eastAsia"/>
          <w:sz w:val="22"/>
          <w:szCs w:val="22"/>
        </w:rPr>
        <w:t xml:space="preserve"> analyses and discusses results. Section </w:t>
      </w:r>
      <w:r w:rsidR="00370ACB" w:rsidRPr="009B28DC">
        <w:rPr>
          <w:rFonts w:hint="eastAsia"/>
          <w:sz w:val="22"/>
          <w:szCs w:val="22"/>
        </w:rPr>
        <w:t>4</w:t>
      </w:r>
      <w:r w:rsidRPr="009B28DC">
        <w:rPr>
          <w:rFonts w:hint="eastAsia"/>
          <w:sz w:val="22"/>
          <w:szCs w:val="22"/>
        </w:rPr>
        <w:t xml:space="preserve"> concludes the paper.</w:t>
      </w:r>
    </w:p>
    <w:p w:rsidR="00360F0B" w:rsidRPr="009B28DC" w:rsidRDefault="00360F0B" w:rsidP="00355247">
      <w:pPr>
        <w:pStyle w:val="4"/>
        <w:wordWrap/>
        <w:spacing w:line="400" w:lineRule="exact"/>
        <w:ind w:left="0"/>
        <w:jc w:val="both"/>
        <w:rPr>
          <w:b/>
          <w:bCs/>
          <w:sz w:val="22"/>
          <w:szCs w:val="22"/>
        </w:rPr>
      </w:pPr>
    </w:p>
    <w:p w:rsidR="00355247" w:rsidRPr="009B28DC" w:rsidRDefault="00355247" w:rsidP="00355247">
      <w:pPr>
        <w:pStyle w:val="4"/>
        <w:wordWrap/>
        <w:spacing w:line="400" w:lineRule="exact"/>
        <w:ind w:left="0"/>
        <w:jc w:val="both"/>
        <w:rPr>
          <w:b/>
          <w:bCs/>
          <w:sz w:val="22"/>
          <w:szCs w:val="22"/>
        </w:rPr>
      </w:pPr>
      <w:r w:rsidRPr="009B28DC">
        <w:rPr>
          <w:rFonts w:hint="eastAsia"/>
          <w:b/>
          <w:bCs/>
          <w:sz w:val="22"/>
          <w:szCs w:val="22"/>
        </w:rPr>
        <w:t xml:space="preserve">2. Research design </w:t>
      </w:r>
      <w:r w:rsidR="008E66BB" w:rsidRPr="009B28DC">
        <w:rPr>
          <w:rFonts w:hint="eastAsia"/>
          <w:b/>
          <w:bCs/>
          <w:sz w:val="22"/>
          <w:szCs w:val="22"/>
        </w:rPr>
        <w:t xml:space="preserve">and data </w:t>
      </w:r>
    </w:p>
    <w:p w:rsidR="00157B54" w:rsidRPr="009B28DC" w:rsidRDefault="00AA0CFE" w:rsidP="00C44CD1">
      <w:pPr>
        <w:pStyle w:val="a3"/>
        <w:wordWrap/>
        <w:spacing w:line="400" w:lineRule="exact"/>
        <w:rPr>
          <w:sz w:val="22"/>
          <w:szCs w:val="22"/>
        </w:rPr>
      </w:pPr>
      <w:r w:rsidRPr="009B28DC">
        <w:rPr>
          <w:rFonts w:hint="eastAsia"/>
          <w:sz w:val="22"/>
          <w:szCs w:val="22"/>
        </w:rPr>
        <w:t xml:space="preserve">The purpose of this study is to assess the presence and </w:t>
      </w:r>
      <w:r w:rsidRPr="009B28DC">
        <w:rPr>
          <w:sz w:val="22"/>
          <w:szCs w:val="22"/>
        </w:rPr>
        <w:t>significance</w:t>
      </w:r>
      <w:r w:rsidRPr="009B28DC">
        <w:rPr>
          <w:rFonts w:hint="eastAsia"/>
          <w:sz w:val="22"/>
          <w:szCs w:val="22"/>
        </w:rPr>
        <w:t xml:space="preserve"> of financing hierarchy. </w:t>
      </w:r>
      <w:r w:rsidR="00157B54" w:rsidRPr="009B28DC">
        <w:rPr>
          <w:rFonts w:hint="eastAsia"/>
          <w:sz w:val="22"/>
          <w:szCs w:val="22"/>
        </w:rPr>
        <w:t xml:space="preserve">Our </w:t>
      </w:r>
      <w:r w:rsidR="00E857D3" w:rsidRPr="009B28DC">
        <w:rPr>
          <w:rFonts w:hint="eastAsia"/>
          <w:sz w:val="22"/>
          <w:szCs w:val="22"/>
        </w:rPr>
        <w:t xml:space="preserve">approach builds on </w:t>
      </w:r>
      <w:r w:rsidR="00157B54" w:rsidRPr="009B28DC">
        <w:rPr>
          <w:rFonts w:hint="eastAsia"/>
          <w:sz w:val="22"/>
          <w:szCs w:val="22"/>
        </w:rPr>
        <w:t>the</w:t>
      </w:r>
      <w:r w:rsidR="00D520F3" w:rsidRPr="009B28DC">
        <w:rPr>
          <w:rFonts w:hint="eastAsia"/>
          <w:sz w:val="22"/>
          <w:szCs w:val="22"/>
        </w:rPr>
        <w:t xml:space="preserve"> following </w:t>
      </w:r>
      <w:r w:rsidR="00E857D3" w:rsidRPr="009B28DC">
        <w:rPr>
          <w:rFonts w:hint="eastAsia"/>
          <w:sz w:val="22"/>
          <w:szCs w:val="22"/>
        </w:rPr>
        <w:t xml:space="preserve">investment regression </w:t>
      </w:r>
      <w:r w:rsidR="00D520F3" w:rsidRPr="009B28DC">
        <w:rPr>
          <w:rFonts w:hint="eastAsia"/>
          <w:sz w:val="22"/>
          <w:szCs w:val="22"/>
        </w:rPr>
        <w:t>model</w:t>
      </w:r>
      <w:r w:rsidR="00157B54" w:rsidRPr="009B28DC">
        <w:rPr>
          <w:rFonts w:hint="eastAsia"/>
          <w:sz w:val="22"/>
          <w:szCs w:val="22"/>
        </w:rPr>
        <w:t xml:space="preserve"> </w:t>
      </w:r>
      <w:r w:rsidR="00D520F3" w:rsidRPr="009B28DC">
        <w:rPr>
          <w:rFonts w:hint="eastAsia"/>
          <w:sz w:val="22"/>
          <w:szCs w:val="22"/>
        </w:rPr>
        <w:t xml:space="preserve">commonly used </w:t>
      </w:r>
      <w:r w:rsidR="00157B54" w:rsidRPr="009B28DC">
        <w:rPr>
          <w:rFonts w:hint="eastAsia"/>
          <w:sz w:val="22"/>
          <w:szCs w:val="22"/>
        </w:rPr>
        <w:t xml:space="preserve">in the literature on investment-cash flow </w:t>
      </w:r>
      <w:r w:rsidR="00157B54" w:rsidRPr="009B28DC">
        <w:rPr>
          <w:sz w:val="22"/>
          <w:szCs w:val="22"/>
        </w:rPr>
        <w:t>sensitivity</w:t>
      </w:r>
      <w:r w:rsidR="00D520F3" w:rsidRPr="009B28DC">
        <w:rPr>
          <w:rFonts w:hint="eastAsia"/>
          <w:sz w:val="22"/>
          <w:szCs w:val="22"/>
        </w:rPr>
        <w:t>:</w:t>
      </w:r>
      <w:r w:rsidR="00157B54" w:rsidRPr="009B28DC">
        <w:rPr>
          <w:rFonts w:hint="eastAsia"/>
          <w:sz w:val="22"/>
          <w:szCs w:val="22"/>
        </w:rPr>
        <w:t xml:space="preserve">   </w:t>
      </w:r>
    </w:p>
    <w:p w:rsidR="00EE6A6B" w:rsidRPr="009B28DC" w:rsidRDefault="00362411" w:rsidP="00234BF5">
      <w:pPr>
        <w:pStyle w:val="a3"/>
        <w:spacing w:before="240" w:after="240" w:line="400" w:lineRule="exact"/>
        <w:ind w:firstLine="799"/>
        <w:rPr>
          <w:sz w:val="22"/>
          <w:szCs w:val="22"/>
        </w:rPr>
      </w:pPr>
      <w:r w:rsidRPr="009B28DC">
        <w:rPr>
          <w:position w:val="-24"/>
          <w:sz w:val="22"/>
          <w:szCs w:val="22"/>
        </w:rPr>
        <w:object w:dxaOrig="39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6.4pt;height:31.7pt" o:ole="">
            <v:imagedata r:id="rId9" o:title=""/>
          </v:shape>
          <o:OLEObject Type="Embed" ProgID="Equation.3" ShapeID="_x0000_i1025" DrawAspect="Content" ObjectID="_1463933453" r:id="rId10"/>
        </w:object>
      </w:r>
      <w:r w:rsidR="00EE6A6B" w:rsidRPr="009B28DC">
        <w:rPr>
          <w:rFonts w:hint="eastAsia"/>
          <w:sz w:val="22"/>
          <w:szCs w:val="22"/>
        </w:rPr>
        <w:t xml:space="preserve">   </w:t>
      </w:r>
      <w:r w:rsidRPr="009B28DC">
        <w:rPr>
          <w:rFonts w:hint="eastAsia"/>
          <w:sz w:val="22"/>
          <w:szCs w:val="22"/>
        </w:rPr>
        <w:t xml:space="preserve">                          </w:t>
      </w:r>
      <w:r w:rsidR="002A0793" w:rsidRPr="009B28DC">
        <w:rPr>
          <w:rFonts w:hint="eastAsia"/>
          <w:sz w:val="22"/>
          <w:szCs w:val="22"/>
        </w:rPr>
        <w:t>(1)</w:t>
      </w:r>
    </w:p>
    <w:p w:rsidR="00D520F3" w:rsidRPr="009B28DC" w:rsidRDefault="00EE6A6B" w:rsidP="00D520F3">
      <w:pPr>
        <w:pStyle w:val="a3"/>
        <w:wordWrap/>
        <w:spacing w:line="400" w:lineRule="exact"/>
        <w:rPr>
          <w:sz w:val="22"/>
          <w:szCs w:val="22"/>
        </w:rPr>
      </w:pPr>
      <w:r w:rsidRPr="009B28DC">
        <w:rPr>
          <w:iCs/>
          <w:sz w:val="22"/>
          <w:szCs w:val="22"/>
        </w:rPr>
        <w:t xml:space="preserve">where subscripts </w:t>
      </w:r>
      <w:r w:rsidRPr="009B28DC">
        <w:rPr>
          <w:i/>
          <w:iCs/>
          <w:sz w:val="22"/>
          <w:szCs w:val="22"/>
        </w:rPr>
        <w:t>i</w:t>
      </w:r>
      <w:r w:rsidRPr="009B28DC">
        <w:rPr>
          <w:iCs/>
          <w:sz w:val="22"/>
          <w:szCs w:val="22"/>
        </w:rPr>
        <w:t xml:space="preserve"> and </w:t>
      </w:r>
      <w:r w:rsidRPr="009B28DC">
        <w:rPr>
          <w:i/>
          <w:iCs/>
          <w:sz w:val="22"/>
          <w:szCs w:val="22"/>
        </w:rPr>
        <w:t>t</w:t>
      </w:r>
      <w:r w:rsidRPr="009B28DC">
        <w:rPr>
          <w:iCs/>
          <w:sz w:val="22"/>
          <w:szCs w:val="22"/>
        </w:rPr>
        <w:t xml:space="preserve"> denote </w:t>
      </w:r>
      <w:r w:rsidR="00685E74" w:rsidRPr="009B28DC">
        <w:rPr>
          <w:rFonts w:hint="eastAsia"/>
          <w:iCs/>
          <w:sz w:val="22"/>
          <w:szCs w:val="22"/>
        </w:rPr>
        <w:t xml:space="preserve">the </w:t>
      </w:r>
      <w:r w:rsidRPr="009B28DC">
        <w:rPr>
          <w:iCs/>
          <w:sz w:val="22"/>
          <w:szCs w:val="22"/>
        </w:rPr>
        <w:t xml:space="preserve">firm and </w:t>
      </w:r>
      <w:r w:rsidR="00685E74" w:rsidRPr="009B28DC">
        <w:rPr>
          <w:rFonts w:hint="eastAsia"/>
          <w:iCs/>
          <w:sz w:val="22"/>
          <w:szCs w:val="22"/>
        </w:rPr>
        <w:t xml:space="preserve">the </w:t>
      </w:r>
      <w:r w:rsidRPr="009B28DC">
        <w:rPr>
          <w:iCs/>
          <w:sz w:val="22"/>
          <w:szCs w:val="22"/>
        </w:rPr>
        <w:t>year, respectively</w:t>
      </w:r>
      <w:r w:rsidR="00495D75" w:rsidRPr="009B28DC">
        <w:rPr>
          <w:rFonts w:hint="eastAsia"/>
          <w:iCs/>
          <w:sz w:val="22"/>
          <w:szCs w:val="22"/>
        </w:rPr>
        <w:t>.</w:t>
      </w:r>
      <w:r w:rsidRPr="009B28DC">
        <w:rPr>
          <w:iCs/>
          <w:sz w:val="22"/>
          <w:szCs w:val="22"/>
        </w:rPr>
        <w:t xml:space="preserve"> </w:t>
      </w:r>
      <w:r w:rsidR="00495D75" w:rsidRPr="009B28DC">
        <w:rPr>
          <w:rFonts w:hint="eastAsia"/>
          <w:iCs/>
          <w:sz w:val="22"/>
          <w:szCs w:val="22"/>
        </w:rPr>
        <w:t>T</w:t>
      </w:r>
      <w:r w:rsidR="00495D75" w:rsidRPr="009B28DC">
        <w:rPr>
          <w:iCs/>
          <w:sz w:val="22"/>
          <w:szCs w:val="22"/>
        </w:rPr>
        <w:t>h</w:t>
      </w:r>
      <w:r w:rsidR="00495D75" w:rsidRPr="009B28DC">
        <w:rPr>
          <w:rFonts w:hint="eastAsia"/>
          <w:iCs/>
          <w:sz w:val="22"/>
          <w:szCs w:val="22"/>
        </w:rPr>
        <w:t xml:space="preserve">e dependent variable is </w:t>
      </w:r>
      <w:r w:rsidR="008F7DDA" w:rsidRPr="009B28DC">
        <w:rPr>
          <w:rFonts w:hint="eastAsia"/>
          <w:iCs/>
          <w:sz w:val="22"/>
          <w:szCs w:val="22"/>
        </w:rPr>
        <w:t>investments (</w:t>
      </w:r>
      <w:r w:rsidR="008F7DDA" w:rsidRPr="009B28DC">
        <w:rPr>
          <w:rFonts w:hint="eastAsia"/>
          <w:i/>
          <w:iCs/>
          <w:sz w:val="22"/>
          <w:szCs w:val="22"/>
        </w:rPr>
        <w:t>I</w:t>
      </w:r>
      <w:r w:rsidR="008F7DDA" w:rsidRPr="009B28DC">
        <w:rPr>
          <w:rFonts w:hint="eastAsia"/>
          <w:iCs/>
          <w:sz w:val="22"/>
          <w:szCs w:val="22"/>
        </w:rPr>
        <w:t xml:space="preserve">), as measured by </w:t>
      </w:r>
      <w:r w:rsidR="00495D75" w:rsidRPr="009B28DC">
        <w:rPr>
          <w:rFonts w:hint="eastAsia"/>
          <w:iCs/>
          <w:sz w:val="22"/>
          <w:szCs w:val="22"/>
        </w:rPr>
        <w:t>capital expenditures</w:t>
      </w:r>
      <w:r w:rsidR="008F7DDA" w:rsidRPr="009B28DC">
        <w:rPr>
          <w:rFonts w:hint="eastAsia"/>
          <w:iCs/>
          <w:sz w:val="22"/>
          <w:szCs w:val="22"/>
        </w:rPr>
        <w:t>,</w:t>
      </w:r>
      <w:r w:rsidR="00495D75" w:rsidRPr="009B28DC">
        <w:rPr>
          <w:rFonts w:hint="eastAsia"/>
          <w:iCs/>
          <w:sz w:val="22"/>
          <w:szCs w:val="22"/>
        </w:rPr>
        <w:t xml:space="preserve"> scaled b</w:t>
      </w:r>
      <w:r w:rsidR="00B60F58" w:rsidRPr="009B28DC">
        <w:rPr>
          <w:rFonts w:hint="eastAsia"/>
          <w:iCs/>
          <w:sz w:val="22"/>
          <w:szCs w:val="22"/>
        </w:rPr>
        <w:t>y net fixed assets (</w:t>
      </w:r>
      <w:r w:rsidR="00B60F58" w:rsidRPr="009B28DC">
        <w:rPr>
          <w:i/>
          <w:iCs/>
          <w:sz w:val="22"/>
          <w:szCs w:val="22"/>
        </w:rPr>
        <w:t>K</w:t>
      </w:r>
      <w:r w:rsidR="00B60F58" w:rsidRPr="009B28DC">
        <w:rPr>
          <w:rFonts w:hint="eastAsia"/>
          <w:sz w:val="22"/>
          <w:szCs w:val="22"/>
        </w:rPr>
        <w:t>).</w:t>
      </w:r>
      <w:r w:rsidR="00D458E5" w:rsidRPr="009B28DC">
        <w:rPr>
          <w:rFonts w:hint="eastAsia"/>
          <w:sz w:val="22"/>
          <w:szCs w:val="22"/>
        </w:rPr>
        <w:t xml:space="preserve"> The key </w:t>
      </w:r>
      <w:r w:rsidR="00D458E5" w:rsidRPr="009B28DC">
        <w:rPr>
          <w:sz w:val="22"/>
          <w:szCs w:val="22"/>
        </w:rPr>
        <w:t>explanatory</w:t>
      </w:r>
      <w:r w:rsidR="00D458E5" w:rsidRPr="009B28DC">
        <w:rPr>
          <w:rFonts w:hint="eastAsia"/>
          <w:sz w:val="22"/>
          <w:szCs w:val="22"/>
        </w:rPr>
        <w:t xml:space="preserve"> variable is</w:t>
      </w:r>
      <w:r w:rsidR="00B60F58" w:rsidRPr="009B28DC">
        <w:rPr>
          <w:i/>
          <w:iCs/>
          <w:sz w:val="22"/>
          <w:szCs w:val="22"/>
        </w:rPr>
        <w:t xml:space="preserve"> </w:t>
      </w:r>
      <w:r w:rsidR="003E2B4E" w:rsidRPr="009B28DC">
        <w:rPr>
          <w:rFonts w:hint="eastAsia"/>
          <w:sz w:val="22"/>
          <w:szCs w:val="22"/>
        </w:rPr>
        <w:t>c</w:t>
      </w:r>
      <w:r w:rsidRPr="009B28DC">
        <w:rPr>
          <w:sz w:val="22"/>
          <w:szCs w:val="22"/>
        </w:rPr>
        <w:t xml:space="preserve">ash flow </w:t>
      </w:r>
      <w:r w:rsidR="002A0793" w:rsidRPr="009B28DC">
        <w:rPr>
          <w:rFonts w:hint="eastAsia"/>
          <w:sz w:val="22"/>
          <w:szCs w:val="22"/>
        </w:rPr>
        <w:t>(</w:t>
      </w:r>
      <w:r w:rsidR="00ED1822" w:rsidRPr="009B28DC">
        <w:rPr>
          <w:rFonts w:hint="eastAsia"/>
          <w:i/>
          <w:iCs/>
          <w:sz w:val="22"/>
          <w:szCs w:val="22"/>
        </w:rPr>
        <w:t>CF</w:t>
      </w:r>
      <w:r w:rsidR="002A0793" w:rsidRPr="009B28DC">
        <w:rPr>
          <w:rFonts w:hint="eastAsia"/>
          <w:sz w:val="22"/>
          <w:szCs w:val="22"/>
        </w:rPr>
        <w:t>)</w:t>
      </w:r>
      <w:r w:rsidR="00C91C45" w:rsidRPr="009B28DC">
        <w:rPr>
          <w:rFonts w:hint="eastAsia"/>
          <w:sz w:val="22"/>
          <w:szCs w:val="22"/>
        </w:rPr>
        <w:t>,</w:t>
      </w:r>
      <w:r w:rsidR="002A0793" w:rsidRPr="009B28DC">
        <w:rPr>
          <w:rFonts w:hint="eastAsia"/>
          <w:sz w:val="22"/>
          <w:szCs w:val="22"/>
        </w:rPr>
        <w:t xml:space="preserve"> </w:t>
      </w:r>
      <w:r w:rsidRPr="009B28DC">
        <w:rPr>
          <w:sz w:val="22"/>
          <w:szCs w:val="22"/>
        </w:rPr>
        <w:t>as measured by net income plus depreciation plus the change in deferred taxes</w:t>
      </w:r>
      <w:r w:rsidR="00EB62E2" w:rsidRPr="009B28DC">
        <w:rPr>
          <w:rFonts w:hint="eastAsia"/>
          <w:sz w:val="22"/>
          <w:szCs w:val="22"/>
        </w:rPr>
        <w:t xml:space="preserve">, scaled by </w:t>
      </w:r>
      <w:r w:rsidR="00EB62E2" w:rsidRPr="009B28DC">
        <w:rPr>
          <w:i/>
          <w:iCs/>
          <w:sz w:val="22"/>
          <w:szCs w:val="22"/>
        </w:rPr>
        <w:t>K</w:t>
      </w:r>
      <w:r w:rsidR="00C91C45" w:rsidRPr="009B28DC">
        <w:rPr>
          <w:rFonts w:hint="eastAsia"/>
          <w:sz w:val="22"/>
          <w:szCs w:val="22"/>
        </w:rPr>
        <w:t xml:space="preserve">. </w:t>
      </w:r>
      <w:r w:rsidR="00ED1822" w:rsidRPr="009B28DC">
        <w:rPr>
          <w:rFonts w:hint="eastAsia"/>
          <w:sz w:val="22"/>
          <w:szCs w:val="22"/>
        </w:rPr>
        <w:t>The sole control variable is the market-to-book ratio (</w:t>
      </w:r>
      <w:r w:rsidR="00203268" w:rsidRPr="009B28DC">
        <w:rPr>
          <w:i/>
          <w:iCs/>
          <w:sz w:val="22"/>
          <w:szCs w:val="22"/>
        </w:rPr>
        <w:t>M/B</w:t>
      </w:r>
      <w:r w:rsidR="00ED1822" w:rsidRPr="009B28DC">
        <w:rPr>
          <w:rFonts w:hint="eastAsia"/>
          <w:sz w:val="22"/>
          <w:szCs w:val="22"/>
        </w:rPr>
        <w:t>)</w:t>
      </w:r>
      <w:r w:rsidR="00C91C45" w:rsidRPr="009B28DC">
        <w:rPr>
          <w:rFonts w:hint="eastAsia"/>
          <w:sz w:val="22"/>
          <w:szCs w:val="22"/>
        </w:rPr>
        <w:t xml:space="preserve">. </w:t>
      </w:r>
      <w:r w:rsidR="00766D58" w:rsidRPr="009B28DC">
        <w:rPr>
          <w:rFonts w:hint="eastAsia"/>
          <w:i/>
          <w:sz w:val="22"/>
          <w:szCs w:val="22"/>
        </w:rPr>
        <w:t>K</w:t>
      </w:r>
      <w:r w:rsidR="00766D58" w:rsidRPr="009B28DC">
        <w:rPr>
          <w:rFonts w:hint="eastAsia"/>
          <w:sz w:val="22"/>
          <w:szCs w:val="22"/>
        </w:rPr>
        <w:t xml:space="preserve"> and </w:t>
      </w:r>
      <w:r w:rsidR="00766D58" w:rsidRPr="009B28DC">
        <w:rPr>
          <w:i/>
          <w:iCs/>
          <w:sz w:val="22"/>
          <w:szCs w:val="22"/>
        </w:rPr>
        <w:t>M/B</w:t>
      </w:r>
      <w:r w:rsidR="00766D58" w:rsidRPr="009B28DC">
        <w:rPr>
          <w:rFonts w:hint="eastAsia"/>
          <w:sz w:val="22"/>
          <w:szCs w:val="22"/>
        </w:rPr>
        <w:t xml:space="preserve"> are beginning-of-year values.</w:t>
      </w:r>
      <w:r w:rsidR="0001579B" w:rsidRPr="009B28DC">
        <w:rPr>
          <w:rFonts w:hint="eastAsia"/>
          <w:sz w:val="22"/>
          <w:szCs w:val="22"/>
        </w:rPr>
        <w:t xml:space="preserve"> </w:t>
      </w:r>
      <w:r w:rsidR="002A0793" w:rsidRPr="009B28DC">
        <w:rPr>
          <w:rFonts w:hint="eastAsia"/>
          <w:sz w:val="22"/>
          <w:szCs w:val="22"/>
        </w:rPr>
        <w:t>T</w:t>
      </w:r>
      <w:r w:rsidR="002A0793" w:rsidRPr="009B28DC">
        <w:rPr>
          <w:sz w:val="22"/>
          <w:szCs w:val="22"/>
        </w:rPr>
        <w:t xml:space="preserve">he coefficient </w:t>
      </w:r>
      <w:r w:rsidR="004C52E7" w:rsidRPr="009B28DC">
        <w:rPr>
          <w:rFonts w:hint="eastAsia"/>
          <w:sz w:val="22"/>
          <w:szCs w:val="22"/>
        </w:rPr>
        <w:t>on</w:t>
      </w:r>
      <w:r w:rsidR="002A0793" w:rsidRPr="009B28DC">
        <w:rPr>
          <w:sz w:val="22"/>
          <w:szCs w:val="22"/>
        </w:rPr>
        <w:t xml:space="preserve"> </w:t>
      </w:r>
      <w:r w:rsidR="002A0793" w:rsidRPr="009B28DC">
        <w:rPr>
          <w:i/>
          <w:iCs/>
          <w:sz w:val="22"/>
          <w:szCs w:val="22"/>
        </w:rPr>
        <w:t>CF/K</w:t>
      </w:r>
      <w:r w:rsidR="00EA3797" w:rsidRPr="009B28DC">
        <w:rPr>
          <w:rFonts w:hint="eastAsia"/>
          <w:i/>
          <w:iCs/>
          <w:sz w:val="22"/>
          <w:szCs w:val="22"/>
        </w:rPr>
        <w:t xml:space="preserve"> </w:t>
      </w:r>
      <w:r w:rsidR="00EA3797" w:rsidRPr="009B28DC">
        <w:rPr>
          <w:rFonts w:hint="eastAsia"/>
          <w:sz w:val="22"/>
          <w:szCs w:val="22"/>
        </w:rPr>
        <w:t>(</w:t>
      </w:r>
      <w:r w:rsidR="002A0793" w:rsidRPr="009B28DC">
        <w:rPr>
          <w:sz w:val="22"/>
          <w:szCs w:val="22"/>
        </w:rPr>
        <w:t>i.e.</w:t>
      </w:r>
      <w:r w:rsidR="00360F0B" w:rsidRPr="009B28DC">
        <w:rPr>
          <w:rFonts w:hint="eastAsia"/>
          <w:sz w:val="22"/>
          <w:szCs w:val="22"/>
        </w:rPr>
        <w:t xml:space="preserve">, </w:t>
      </w:r>
      <w:r w:rsidR="00EA3797" w:rsidRPr="009B28DC">
        <w:rPr>
          <w:i/>
          <w:sz w:val="22"/>
          <w:szCs w:val="22"/>
        </w:rPr>
        <w:sym w:font="Symbol" w:char="F062"/>
      </w:r>
      <w:r w:rsidR="00EA3797" w:rsidRPr="009B28DC">
        <w:rPr>
          <w:rFonts w:hint="eastAsia"/>
          <w:i/>
          <w:sz w:val="22"/>
          <w:szCs w:val="22"/>
          <w:vertAlign w:val="subscript"/>
        </w:rPr>
        <w:t>CF/K</w:t>
      </w:r>
      <w:r w:rsidR="00EA3797" w:rsidRPr="009B28DC">
        <w:rPr>
          <w:rFonts w:hint="eastAsia"/>
          <w:sz w:val="22"/>
          <w:szCs w:val="22"/>
        </w:rPr>
        <w:t xml:space="preserve">) </w:t>
      </w:r>
      <w:r w:rsidR="003E2B4E" w:rsidRPr="009B28DC">
        <w:rPr>
          <w:rFonts w:hint="eastAsia"/>
          <w:sz w:val="22"/>
          <w:szCs w:val="22"/>
        </w:rPr>
        <w:t xml:space="preserve">represents </w:t>
      </w:r>
      <w:r w:rsidR="003E2B4E" w:rsidRPr="009B28DC">
        <w:rPr>
          <w:sz w:val="22"/>
          <w:szCs w:val="22"/>
        </w:rPr>
        <w:t>investment</w:t>
      </w:r>
      <w:r w:rsidR="003E2B4E" w:rsidRPr="009B28DC">
        <w:rPr>
          <w:rFonts w:hint="eastAsia"/>
          <w:sz w:val="22"/>
          <w:szCs w:val="22"/>
        </w:rPr>
        <w:t xml:space="preserve">-cash flow sensitivity, which </w:t>
      </w:r>
      <w:r w:rsidR="002A0793" w:rsidRPr="009B28DC">
        <w:rPr>
          <w:rFonts w:hint="eastAsia"/>
          <w:sz w:val="22"/>
          <w:szCs w:val="22"/>
        </w:rPr>
        <w:t xml:space="preserve">measures </w:t>
      </w:r>
      <w:r w:rsidR="003F4BED" w:rsidRPr="009B28DC">
        <w:rPr>
          <w:rFonts w:hint="eastAsia"/>
          <w:sz w:val="22"/>
          <w:szCs w:val="22"/>
        </w:rPr>
        <w:t xml:space="preserve">the responsiveness of </w:t>
      </w:r>
      <w:r w:rsidR="002A0793" w:rsidRPr="009B28DC">
        <w:rPr>
          <w:rFonts w:hint="eastAsia"/>
          <w:sz w:val="22"/>
          <w:szCs w:val="22"/>
        </w:rPr>
        <w:t>in</w:t>
      </w:r>
      <w:r w:rsidRPr="009B28DC">
        <w:rPr>
          <w:sz w:val="22"/>
          <w:szCs w:val="22"/>
        </w:rPr>
        <w:t>vestment</w:t>
      </w:r>
      <w:r w:rsidR="003F4BED" w:rsidRPr="009B28DC">
        <w:rPr>
          <w:rFonts w:hint="eastAsia"/>
          <w:sz w:val="22"/>
          <w:szCs w:val="22"/>
        </w:rPr>
        <w:t xml:space="preserve">s to </w:t>
      </w:r>
      <w:r w:rsidR="002A0793" w:rsidRPr="009B28DC">
        <w:rPr>
          <w:rFonts w:hint="eastAsia"/>
          <w:sz w:val="22"/>
          <w:szCs w:val="22"/>
        </w:rPr>
        <w:t>internal fund</w:t>
      </w:r>
      <w:r w:rsidR="003F4BED" w:rsidRPr="009B28DC">
        <w:rPr>
          <w:rFonts w:hint="eastAsia"/>
          <w:sz w:val="22"/>
          <w:szCs w:val="22"/>
        </w:rPr>
        <w:t>s</w:t>
      </w:r>
      <w:r w:rsidR="00D520F3" w:rsidRPr="009B28DC">
        <w:rPr>
          <w:rFonts w:hint="eastAsia"/>
          <w:sz w:val="22"/>
          <w:szCs w:val="22"/>
        </w:rPr>
        <w:t xml:space="preserve">. </w:t>
      </w:r>
      <w:r w:rsidR="008F4B3C" w:rsidRPr="009B28DC">
        <w:rPr>
          <w:rFonts w:hint="eastAsia"/>
          <w:sz w:val="22"/>
          <w:szCs w:val="22"/>
        </w:rPr>
        <w:t>P</w:t>
      </w:r>
      <w:r w:rsidR="005E1873" w:rsidRPr="009B28DC">
        <w:rPr>
          <w:rFonts w:hint="eastAsia"/>
          <w:sz w:val="22"/>
          <w:szCs w:val="22"/>
        </w:rPr>
        <w:t>revious</w:t>
      </w:r>
      <w:r w:rsidR="008F4B3C" w:rsidRPr="009B28DC">
        <w:rPr>
          <w:rFonts w:hint="eastAsia"/>
          <w:sz w:val="22"/>
          <w:szCs w:val="22"/>
        </w:rPr>
        <w:t xml:space="preserve"> research </w:t>
      </w:r>
      <w:r w:rsidR="00D520F3" w:rsidRPr="009B28DC">
        <w:rPr>
          <w:rFonts w:hint="eastAsia"/>
          <w:sz w:val="22"/>
          <w:szCs w:val="22"/>
        </w:rPr>
        <w:t xml:space="preserve">in this literature </w:t>
      </w:r>
      <w:r w:rsidR="00D520F3" w:rsidRPr="009B28DC">
        <w:rPr>
          <w:sz w:val="22"/>
          <w:szCs w:val="22"/>
        </w:rPr>
        <w:t>attempt</w:t>
      </w:r>
      <w:r w:rsidR="00220895" w:rsidRPr="009B28DC">
        <w:rPr>
          <w:rFonts w:hint="eastAsia"/>
          <w:sz w:val="22"/>
          <w:szCs w:val="22"/>
        </w:rPr>
        <w:t>s</w:t>
      </w:r>
      <w:r w:rsidR="00D520F3" w:rsidRPr="009B28DC">
        <w:rPr>
          <w:sz w:val="22"/>
          <w:szCs w:val="22"/>
        </w:rPr>
        <w:t xml:space="preserve"> to validate </w:t>
      </w:r>
      <w:r w:rsidR="00D520F3" w:rsidRPr="009B28DC">
        <w:rPr>
          <w:rFonts w:hint="eastAsia"/>
          <w:sz w:val="22"/>
          <w:szCs w:val="22"/>
        </w:rPr>
        <w:t>financing hierarchy</w:t>
      </w:r>
      <w:r w:rsidR="00D520F3" w:rsidRPr="009B28DC">
        <w:rPr>
          <w:sz w:val="22"/>
          <w:szCs w:val="22"/>
        </w:rPr>
        <w:t xml:space="preserve"> </w:t>
      </w:r>
      <w:r w:rsidR="00D520F3" w:rsidRPr="009B28DC">
        <w:rPr>
          <w:rFonts w:hint="eastAsia"/>
          <w:sz w:val="22"/>
          <w:szCs w:val="22"/>
        </w:rPr>
        <w:t xml:space="preserve">by comparing </w:t>
      </w:r>
      <w:r w:rsidR="00670DC3" w:rsidRPr="009B28DC">
        <w:rPr>
          <w:rFonts w:hint="eastAsia"/>
          <w:sz w:val="22"/>
          <w:szCs w:val="22"/>
        </w:rPr>
        <w:lastRenderedPageBreak/>
        <w:t xml:space="preserve">the </w:t>
      </w:r>
      <w:r w:rsidR="00D520F3" w:rsidRPr="009B28DC">
        <w:rPr>
          <w:rFonts w:hint="eastAsia"/>
          <w:sz w:val="22"/>
          <w:szCs w:val="22"/>
        </w:rPr>
        <w:t xml:space="preserve">estimate of </w:t>
      </w:r>
      <w:r w:rsidR="00D520F3" w:rsidRPr="009B28DC">
        <w:rPr>
          <w:i/>
          <w:sz w:val="22"/>
          <w:szCs w:val="22"/>
        </w:rPr>
        <w:sym w:font="Symbol" w:char="F062"/>
      </w:r>
      <w:r w:rsidR="00D520F3" w:rsidRPr="009B28DC">
        <w:rPr>
          <w:rFonts w:hint="eastAsia"/>
          <w:i/>
          <w:sz w:val="22"/>
          <w:szCs w:val="22"/>
          <w:vertAlign w:val="subscript"/>
        </w:rPr>
        <w:t>CF/K</w:t>
      </w:r>
      <w:r w:rsidR="00D520F3" w:rsidRPr="009B28DC">
        <w:rPr>
          <w:sz w:val="22"/>
          <w:szCs w:val="22"/>
        </w:rPr>
        <w:t xml:space="preserve"> </w:t>
      </w:r>
      <w:r w:rsidR="00D520F3" w:rsidRPr="009B28DC">
        <w:rPr>
          <w:rFonts w:hint="eastAsia"/>
          <w:sz w:val="22"/>
          <w:szCs w:val="22"/>
        </w:rPr>
        <w:t>for financially constrained and unconstrained firms</w:t>
      </w:r>
      <w:r w:rsidR="00670DC3" w:rsidRPr="009B28DC">
        <w:rPr>
          <w:rFonts w:hint="eastAsia"/>
          <w:sz w:val="22"/>
          <w:szCs w:val="22"/>
        </w:rPr>
        <w:t xml:space="preserve"> (e.g., Fazzari et al., 1988; Kaplan and Zingales, 1997; Cleary, 1999)</w:t>
      </w:r>
      <w:r w:rsidR="00D520F3" w:rsidRPr="009B28DC">
        <w:rPr>
          <w:rFonts w:hint="eastAsia"/>
          <w:sz w:val="22"/>
          <w:szCs w:val="22"/>
        </w:rPr>
        <w:t>.</w:t>
      </w:r>
    </w:p>
    <w:p w:rsidR="002A0793" w:rsidRPr="009B28DC" w:rsidRDefault="00032D55" w:rsidP="009159E9">
      <w:pPr>
        <w:pStyle w:val="a3"/>
        <w:wordWrap/>
        <w:spacing w:line="400" w:lineRule="exact"/>
        <w:ind w:firstLine="799"/>
        <w:rPr>
          <w:sz w:val="22"/>
          <w:szCs w:val="22"/>
        </w:rPr>
      </w:pPr>
      <w:r w:rsidRPr="009B28DC">
        <w:rPr>
          <w:rFonts w:hint="eastAsia"/>
          <w:sz w:val="22"/>
          <w:szCs w:val="22"/>
        </w:rPr>
        <w:t xml:space="preserve">Our approach </w:t>
      </w:r>
      <w:r w:rsidR="008F4B3C" w:rsidRPr="009B28DC">
        <w:rPr>
          <w:rFonts w:hint="eastAsia"/>
          <w:sz w:val="22"/>
          <w:szCs w:val="22"/>
        </w:rPr>
        <w:t xml:space="preserve">to assessing financing hierarchy </w:t>
      </w:r>
      <w:r w:rsidR="000D3D88" w:rsidRPr="009B28DC">
        <w:rPr>
          <w:rFonts w:hint="eastAsia"/>
          <w:sz w:val="22"/>
          <w:szCs w:val="22"/>
        </w:rPr>
        <w:t xml:space="preserve">differs from previous research in that we </w:t>
      </w:r>
      <w:r w:rsidR="00257AFE" w:rsidRPr="009B28DC">
        <w:rPr>
          <w:rFonts w:hint="eastAsia"/>
          <w:sz w:val="22"/>
          <w:szCs w:val="22"/>
        </w:rPr>
        <w:t xml:space="preserve">analyze </w:t>
      </w:r>
      <w:r w:rsidRPr="009B28DC">
        <w:rPr>
          <w:rFonts w:hint="eastAsia"/>
          <w:iCs/>
          <w:sz w:val="22"/>
          <w:szCs w:val="22"/>
        </w:rPr>
        <w:t xml:space="preserve">the relative </w:t>
      </w:r>
      <w:r w:rsidRPr="009B28DC">
        <w:rPr>
          <w:iCs/>
          <w:sz w:val="22"/>
          <w:szCs w:val="22"/>
        </w:rPr>
        <w:t>importance</w:t>
      </w:r>
      <w:r w:rsidRPr="009B28DC">
        <w:rPr>
          <w:rFonts w:hint="eastAsia"/>
          <w:iCs/>
          <w:sz w:val="22"/>
          <w:szCs w:val="22"/>
        </w:rPr>
        <w:t xml:space="preserve"> of funding sources (</w:t>
      </w:r>
      <w:r w:rsidR="00685E74" w:rsidRPr="009B28DC">
        <w:rPr>
          <w:rFonts w:hint="eastAsia"/>
          <w:iCs/>
          <w:sz w:val="22"/>
          <w:szCs w:val="22"/>
        </w:rPr>
        <w:t>i.e.,</w:t>
      </w:r>
      <w:r w:rsidRPr="009B28DC">
        <w:rPr>
          <w:rFonts w:hint="eastAsia"/>
          <w:iCs/>
          <w:sz w:val="22"/>
          <w:szCs w:val="22"/>
        </w:rPr>
        <w:t xml:space="preserve"> internal funds vs. external funds) based on their estimated impacts on investments</w:t>
      </w:r>
      <w:r w:rsidR="008F4B3C" w:rsidRPr="009B28DC">
        <w:rPr>
          <w:rFonts w:hint="eastAsia"/>
          <w:iCs/>
          <w:sz w:val="22"/>
          <w:szCs w:val="22"/>
        </w:rPr>
        <w:t xml:space="preserve">. </w:t>
      </w:r>
      <w:r w:rsidR="000D3D88" w:rsidRPr="009B28DC">
        <w:rPr>
          <w:rFonts w:hint="eastAsia"/>
          <w:iCs/>
          <w:sz w:val="22"/>
          <w:szCs w:val="22"/>
        </w:rPr>
        <w:t xml:space="preserve">Specifically, </w:t>
      </w:r>
      <w:r w:rsidR="008F4B3C" w:rsidRPr="009B28DC">
        <w:rPr>
          <w:rFonts w:hint="eastAsia"/>
          <w:iCs/>
          <w:sz w:val="22"/>
          <w:szCs w:val="22"/>
        </w:rPr>
        <w:t xml:space="preserve">our investment regression model has an </w:t>
      </w:r>
      <w:r w:rsidR="008F4B3C" w:rsidRPr="009B28DC">
        <w:rPr>
          <w:iCs/>
          <w:sz w:val="22"/>
          <w:szCs w:val="22"/>
        </w:rPr>
        <w:t>additional</w:t>
      </w:r>
      <w:r w:rsidR="008F4B3C" w:rsidRPr="009B28DC">
        <w:rPr>
          <w:rFonts w:hint="eastAsia"/>
          <w:iCs/>
          <w:sz w:val="22"/>
          <w:szCs w:val="22"/>
        </w:rPr>
        <w:t xml:space="preserve"> financing variable, external funds (</w:t>
      </w:r>
      <w:r w:rsidR="00DB619C" w:rsidRPr="009B28DC">
        <w:rPr>
          <w:rFonts w:hint="eastAsia"/>
          <w:i/>
          <w:sz w:val="22"/>
          <w:szCs w:val="22"/>
        </w:rPr>
        <w:t>EXTF</w:t>
      </w:r>
      <w:r w:rsidR="00DB619C" w:rsidRPr="009B28DC">
        <w:rPr>
          <w:rFonts w:hint="eastAsia"/>
          <w:sz w:val="22"/>
          <w:szCs w:val="22"/>
        </w:rPr>
        <w:t xml:space="preserve">):   </w:t>
      </w:r>
      <w:r w:rsidR="00DA732A" w:rsidRPr="009B28DC">
        <w:rPr>
          <w:rFonts w:hint="eastAsia"/>
          <w:sz w:val="22"/>
          <w:szCs w:val="22"/>
        </w:rPr>
        <w:t xml:space="preserve"> </w:t>
      </w:r>
    </w:p>
    <w:p w:rsidR="00555770" w:rsidRPr="009B28DC" w:rsidRDefault="00357549" w:rsidP="00555770">
      <w:pPr>
        <w:pStyle w:val="a3"/>
        <w:spacing w:before="240" w:after="240" w:line="400" w:lineRule="exact"/>
        <w:ind w:firstLine="799"/>
      </w:pPr>
      <w:r w:rsidRPr="009B28DC">
        <w:rPr>
          <w:position w:val="-24"/>
          <w:sz w:val="22"/>
          <w:szCs w:val="22"/>
        </w:rPr>
        <w:object w:dxaOrig="5820" w:dyaOrig="620">
          <v:shape id="_x0000_i1026" type="#_x0000_t75" style="width:290.3pt;height:31.7pt" o:ole="">
            <v:imagedata r:id="rId11" o:title=""/>
          </v:shape>
          <o:OLEObject Type="Embed" ProgID="Equation.3" ShapeID="_x0000_i1026" DrawAspect="Content" ObjectID="_1463933454" r:id="rId12"/>
        </w:object>
      </w:r>
      <w:r w:rsidR="00DB619C" w:rsidRPr="009B28DC">
        <w:rPr>
          <w:rFonts w:hint="eastAsia"/>
          <w:sz w:val="22"/>
          <w:szCs w:val="22"/>
        </w:rPr>
        <w:t xml:space="preserve"> </w:t>
      </w:r>
      <w:r w:rsidR="00362411" w:rsidRPr="009B28DC">
        <w:rPr>
          <w:rFonts w:hint="eastAsia"/>
          <w:sz w:val="22"/>
          <w:szCs w:val="22"/>
        </w:rPr>
        <w:t xml:space="preserve">           </w:t>
      </w:r>
      <w:r w:rsidR="00DB619C" w:rsidRPr="009B28DC">
        <w:rPr>
          <w:rFonts w:hint="eastAsia"/>
          <w:sz w:val="22"/>
          <w:szCs w:val="22"/>
        </w:rPr>
        <w:t>(2)</w:t>
      </w:r>
    </w:p>
    <w:p w:rsidR="00357549" w:rsidRPr="009B28DC" w:rsidRDefault="000008F8" w:rsidP="003845CA">
      <w:pPr>
        <w:pStyle w:val="a3"/>
        <w:wordWrap/>
        <w:spacing w:line="400" w:lineRule="exact"/>
        <w:rPr>
          <w:iCs/>
          <w:sz w:val="22"/>
          <w:szCs w:val="22"/>
        </w:rPr>
      </w:pPr>
      <w:r w:rsidRPr="009B28DC">
        <w:rPr>
          <w:iCs/>
          <w:sz w:val="22"/>
          <w:szCs w:val="22"/>
        </w:rPr>
        <w:t>where</w:t>
      </w:r>
      <w:r w:rsidRPr="009B28DC">
        <w:rPr>
          <w:rFonts w:hint="eastAsia"/>
          <w:i/>
          <w:iCs/>
          <w:sz w:val="22"/>
          <w:szCs w:val="22"/>
        </w:rPr>
        <w:t xml:space="preserve"> </w:t>
      </w:r>
      <w:r w:rsidR="00DB619C" w:rsidRPr="009B28DC">
        <w:rPr>
          <w:rFonts w:hint="eastAsia"/>
          <w:i/>
          <w:iCs/>
          <w:sz w:val="22"/>
          <w:szCs w:val="22"/>
        </w:rPr>
        <w:t>EXTF</w:t>
      </w:r>
      <w:r w:rsidR="00DB619C" w:rsidRPr="009B28DC">
        <w:rPr>
          <w:rFonts w:hint="eastAsia"/>
          <w:iCs/>
          <w:sz w:val="22"/>
          <w:szCs w:val="22"/>
        </w:rPr>
        <w:t xml:space="preserve"> is </w:t>
      </w:r>
      <w:r w:rsidR="00257AFE" w:rsidRPr="009B28DC">
        <w:rPr>
          <w:rFonts w:hint="eastAsia"/>
          <w:iCs/>
          <w:sz w:val="22"/>
          <w:szCs w:val="22"/>
        </w:rPr>
        <w:t xml:space="preserve">defined as </w:t>
      </w:r>
      <w:r w:rsidR="00DB619C" w:rsidRPr="009B28DC">
        <w:rPr>
          <w:rFonts w:hint="eastAsia"/>
          <w:iCs/>
          <w:sz w:val="22"/>
          <w:szCs w:val="22"/>
        </w:rPr>
        <w:t xml:space="preserve">the sum of </w:t>
      </w:r>
      <w:r w:rsidR="004F0626" w:rsidRPr="009B28DC">
        <w:rPr>
          <w:rFonts w:hint="eastAsia"/>
          <w:iCs/>
          <w:sz w:val="22"/>
          <w:szCs w:val="22"/>
        </w:rPr>
        <w:t xml:space="preserve">the proceeds from </w:t>
      </w:r>
      <w:r w:rsidR="00DB619C" w:rsidRPr="009B28DC">
        <w:rPr>
          <w:rFonts w:hint="eastAsia"/>
          <w:iCs/>
          <w:sz w:val="22"/>
          <w:szCs w:val="22"/>
        </w:rPr>
        <w:t xml:space="preserve">net equity </w:t>
      </w:r>
      <w:r w:rsidR="004F0626" w:rsidRPr="009B28DC">
        <w:rPr>
          <w:rFonts w:hint="eastAsia"/>
          <w:iCs/>
          <w:sz w:val="22"/>
          <w:szCs w:val="22"/>
        </w:rPr>
        <w:t xml:space="preserve">and net </w:t>
      </w:r>
      <w:r w:rsidR="00DB619C" w:rsidRPr="009B28DC">
        <w:rPr>
          <w:rFonts w:hint="eastAsia"/>
          <w:iCs/>
          <w:sz w:val="22"/>
          <w:szCs w:val="22"/>
        </w:rPr>
        <w:t>debt issu</w:t>
      </w:r>
      <w:r w:rsidR="004F0626" w:rsidRPr="009B28DC">
        <w:rPr>
          <w:rFonts w:hint="eastAsia"/>
          <w:iCs/>
          <w:sz w:val="22"/>
          <w:szCs w:val="22"/>
        </w:rPr>
        <w:t>ances</w:t>
      </w:r>
      <w:r w:rsidR="00DB619C" w:rsidRPr="009B28DC">
        <w:rPr>
          <w:rFonts w:hint="eastAsia"/>
          <w:iCs/>
          <w:sz w:val="22"/>
          <w:szCs w:val="22"/>
        </w:rPr>
        <w:t xml:space="preserve">. </w:t>
      </w:r>
      <w:r w:rsidR="009B598D" w:rsidRPr="009B28DC">
        <w:rPr>
          <w:rFonts w:hint="eastAsia"/>
          <w:iCs/>
          <w:sz w:val="22"/>
          <w:szCs w:val="22"/>
        </w:rPr>
        <w:t xml:space="preserve">Our focus is </w:t>
      </w:r>
      <w:r w:rsidR="004F0626" w:rsidRPr="009B28DC">
        <w:rPr>
          <w:rFonts w:hint="eastAsia"/>
          <w:iCs/>
          <w:sz w:val="22"/>
          <w:szCs w:val="22"/>
        </w:rPr>
        <w:t>on</w:t>
      </w:r>
      <w:r w:rsidR="009B598D" w:rsidRPr="009B28DC">
        <w:rPr>
          <w:rFonts w:hint="eastAsia"/>
          <w:iCs/>
          <w:sz w:val="22"/>
          <w:szCs w:val="22"/>
        </w:rPr>
        <w:t xml:space="preserve"> </w:t>
      </w:r>
      <w:r w:rsidR="009C76FA" w:rsidRPr="009B28DC">
        <w:rPr>
          <w:rFonts w:hint="eastAsia"/>
          <w:iCs/>
          <w:sz w:val="22"/>
          <w:szCs w:val="22"/>
        </w:rPr>
        <w:t>comparing</w:t>
      </w:r>
      <w:r w:rsidR="009B598D" w:rsidRPr="009B28DC">
        <w:rPr>
          <w:rFonts w:hint="eastAsia"/>
          <w:iCs/>
          <w:sz w:val="22"/>
          <w:szCs w:val="22"/>
        </w:rPr>
        <w:t xml:space="preserve"> </w:t>
      </w:r>
      <w:r w:rsidR="009B598D" w:rsidRPr="009B28DC">
        <w:rPr>
          <w:iCs/>
          <w:sz w:val="22"/>
          <w:szCs w:val="22"/>
        </w:rPr>
        <w:t>the</w:t>
      </w:r>
      <w:r w:rsidR="009B598D" w:rsidRPr="009B28DC">
        <w:rPr>
          <w:rFonts w:hint="eastAsia"/>
          <w:iCs/>
          <w:sz w:val="22"/>
          <w:szCs w:val="22"/>
        </w:rPr>
        <w:t xml:space="preserve"> relative </w:t>
      </w:r>
      <w:r w:rsidR="007839D6" w:rsidRPr="009B28DC">
        <w:rPr>
          <w:rFonts w:hint="eastAsia"/>
          <w:iCs/>
          <w:sz w:val="22"/>
          <w:szCs w:val="22"/>
        </w:rPr>
        <w:t>magnitude</w:t>
      </w:r>
      <w:r w:rsidR="009B598D" w:rsidRPr="009B28DC">
        <w:rPr>
          <w:rFonts w:hint="eastAsia"/>
          <w:iCs/>
          <w:sz w:val="22"/>
          <w:szCs w:val="22"/>
        </w:rPr>
        <w:t xml:space="preserve"> of </w:t>
      </w:r>
      <w:r w:rsidR="00B7747C" w:rsidRPr="009B28DC">
        <w:rPr>
          <w:rFonts w:hint="eastAsia"/>
          <w:iCs/>
          <w:sz w:val="22"/>
          <w:szCs w:val="22"/>
        </w:rPr>
        <w:t xml:space="preserve">the impacts of internal and external funds on investments </w:t>
      </w:r>
      <w:r w:rsidR="009C76FA" w:rsidRPr="009B28DC">
        <w:rPr>
          <w:rFonts w:hint="eastAsia"/>
          <w:iCs/>
          <w:sz w:val="22"/>
          <w:szCs w:val="22"/>
        </w:rPr>
        <w:t xml:space="preserve">based on </w:t>
      </w:r>
      <w:r w:rsidR="009B598D" w:rsidRPr="009B28DC">
        <w:rPr>
          <w:i/>
          <w:sz w:val="22"/>
          <w:szCs w:val="22"/>
        </w:rPr>
        <w:sym w:font="Symbol" w:char="F062"/>
      </w:r>
      <w:r w:rsidR="009B598D" w:rsidRPr="009B28DC">
        <w:rPr>
          <w:i/>
          <w:sz w:val="22"/>
          <w:szCs w:val="22"/>
          <w:vertAlign w:val="subscript"/>
        </w:rPr>
        <w:t xml:space="preserve"> </w:t>
      </w:r>
      <w:r w:rsidR="009B598D" w:rsidRPr="009B28DC">
        <w:rPr>
          <w:rFonts w:hint="eastAsia"/>
          <w:i/>
          <w:sz w:val="22"/>
          <w:szCs w:val="22"/>
          <w:vertAlign w:val="subscript"/>
        </w:rPr>
        <w:t>CF</w:t>
      </w:r>
      <w:r w:rsidR="004F0626" w:rsidRPr="009B28DC">
        <w:rPr>
          <w:rFonts w:hint="eastAsia"/>
          <w:i/>
          <w:sz w:val="22"/>
          <w:szCs w:val="22"/>
          <w:vertAlign w:val="subscript"/>
        </w:rPr>
        <w:t>/K</w:t>
      </w:r>
      <w:r w:rsidR="009B598D" w:rsidRPr="009B28DC">
        <w:rPr>
          <w:sz w:val="22"/>
          <w:szCs w:val="22"/>
        </w:rPr>
        <w:t xml:space="preserve"> </w:t>
      </w:r>
      <w:r w:rsidR="009B598D" w:rsidRPr="009B28DC">
        <w:rPr>
          <w:rFonts w:hint="eastAsia"/>
          <w:sz w:val="22"/>
          <w:szCs w:val="22"/>
        </w:rPr>
        <w:t xml:space="preserve">and </w:t>
      </w:r>
      <w:r w:rsidR="009B598D" w:rsidRPr="009B28DC">
        <w:rPr>
          <w:i/>
          <w:sz w:val="22"/>
          <w:szCs w:val="22"/>
        </w:rPr>
        <w:sym w:font="Symbol" w:char="F062"/>
      </w:r>
      <w:r w:rsidR="009B598D" w:rsidRPr="009B28DC">
        <w:rPr>
          <w:i/>
          <w:sz w:val="22"/>
          <w:szCs w:val="22"/>
          <w:vertAlign w:val="subscript"/>
        </w:rPr>
        <w:t xml:space="preserve"> </w:t>
      </w:r>
      <w:r w:rsidR="009B598D" w:rsidRPr="009B28DC">
        <w:rPr>
          <w:rFonts w:hint="eastAsia"/>
          <w:i/>
          <w:sz w:val="22"/>
          <w:szCs w:val="22"/>
          <w:vertAlign w:val="subscript"/>
        </w:rPr>
        <w:t>EXT</w:t>
      </w:r>
      <w:r w:rsidR="00BC17C3" w:rsidRPr="009B28DC">
        <w:rPr>
          <w:rFonts w:hint="eastAsia"/>
          <w:i/>
          <w:sz w:val="22"/>
          <w:szCs w:val="22"/>
          <w:vertAlign w:val="subscript"/>
        </w:rPr>
        <w:t>F</w:t>
      </w:r>
      <w:r w:rsidR="004F0626" w:rsidRPr="009B28DC">
        <w:rPr>
          <w:rFonts w:hint="eastAsia"/>
          <w:i/>
          <w:sz w:val="22"/>
          <w:szCs w:val="22"/>
          <w:vertAlign w:val="subscript"/>
        </w:rPr>
        <w:t>/K</w:t>
      </w:r>
      <w:r w:rsidR="00B14EE9" w:rsidRPr="009B28DC">
        <w:rPr>
          <w:rFonts w:hint="eastAsia"/>
          <w:iCs/>
          <w:sz w:val="22"/>
          <w:szCs w:val="22"/>
        </w:rPr>
        <w:t>.</w:t>
      </w:r>
      <w:r w:rsidR="003C1AF4" w:rsidRPr="009B28DC">
        <w:rPr>
          <w:rFonts w:hint="eastAsia"/>
          <w:iCs/>
          <w:sz w:val="22"/>
          <w:szCs w:val="22"/>
        </w:rPr>
        <w:t xml:space="preserve"> </w:t>
      </w:r>
      <w:r w:rsidR="00454AEC" w:rsidRPr="009B28DC">
        <w:rPr>
          <w:rFonts w:hint="eastAsia"/>
          <w:iCs/>
          <w:sz w:val="22"/>
          <w:szCs w:val="22"/>
        </w:rPr>
        <w:t>O</w:t>
      </w:r>
      <w:r w:rsidR="0012665A" w:rsidRPr="009B28DC">
        <w:rPr>
          <w:rFonts w:hint="eastAsia"/>
          <w:iCs/>
          <w:sz w:val="22"/>
          <w:szCs w:val="22"/>
        </w:rPr>
        <w:t xml:space="preserve">ur premise is </w:t>
      </w:r>
      <w:r w:rsidR="00D13CA1" w:rsidRPr="009B28DC">
        <w:rPr>
          <w:rFonts w:hint="eastAsia"/>
          <w:iCs/>
          <w:sz w:val="22"/>
          <w:szCs w:val="22"/>
        </w:rPr>
        <w:t xml:space="preserve">that the magnitude of the estimates of </w:t>
      </w:r>
      <w:r w:rsidR="00D13CA1" w:rsidRPr="009B28DC">
        <w:rPr>
          <w:i/>
          <w:sz w:val="22"/>
          <w:szCs w:val="22"/>
        </w:rPr>
        <w:sym w:font="Symbol" w:char="F062"/>
      </w:r>
      <w:r w:rsidR="00D13CA1" w:rsidRPr="009B28DC">
        <w:rPr>
          <w:i/>
          <w:sz w:val="22"/>
          <w:szCs w:val="22"/>
          <w:vertAlign w:val="subscript"/>
        </w:rPr>
        <w:t xml:space="preserve"> </w:t>
      </w:r>
      <w:r w:rsidR="00D13CA1" w:rsidRPr="009B28DC">
        <w:rPr>
          <w:rFonts w:hint="eastAsia"/>
          <w:i/>
          <w:sz w:val="22"/>
          <w:szCs w:val="22"/>
          <w:vertAlign w:val="subscript"/>
        </w:rPr>
        <w:t>CF/K</w:t>
      </w:r>
      <w:r w:rsidR="00D13CA1" w:rsidRPr="009B28DC">
        <w:rPr>
          <w:sz w:val="22"/>
          <w:szCs w:val="22"/>
        </w:rPr>
        <w:t xml:space="preserve"> </w:t>
      </w:r>
      <w:r w:rsidR="00D13CA1" w:rsidRPr="009B28DC">
        <w:rPr>
          <w:rFonts w:hint="eastAsia"/>
          <w:sz w:val="22"/>
          <w:szCs w:val="22"/>
        </w:rPr>
        <w:t xml:space="preserve">and </w:t>
      </w:r>
      <w:r w:rsidR="00D13CA1" w:rsidRPr="009B28DC">
        <w:rPr>
          <w:i/>
          <w:sz w:val="22"/>
          <w:szCs w:val="22"/>
        </w:rPr>
        <w:sym w:font="Symbol" w:char="F062"/>
      </w:r>
      <w:r w:rsidR="00D13CA1" w:rsidRPr="009B28DC">
        <w:rPr>
          <w:i/>
          <w:sz w:val="22"/>
          <w:szCs w:val="22"/>
          <w:vertAlign w:val="subscript"/>
        </w:rPr>
        <w:t xml:space="preserve"> </w:t>
      </w:r>
      <w:r w:rsidR="00D13CA1" w:rsidRPr="009B28DC">
        <w:rPr>
          <w:rFonts w:hint="eastAsia"/>
          <w:i/>
          <w:sz w:val="22"/>
          <w:szCs w:val="22"/>
          <w:vertAlign w:val="subscript"/>
        </w:rPr>
        <w:t>EXTF/K</w:t>
      </w:r>
      <w:r w:rsidR="00AF5A0B" w:rsidRPr="009B28DC">
        <w:rPr>
          <w:rFonts w:hint="eastAsia"/>
          <w:iCs/>
          <w:sz w:val="22"/>
          <w:szCs w:val="22"/>
        </w:rPr>
        <w:t xml:space="preserve"> </w:t>
      </w:r>
      <w:r w:rsidR="00D13CA1" w:rsidRPr="009B28DC">
        <w:rPr>
          <w:rFonts w:hint="eastAsia"/>
          <w:iCs/>
          <w:sz w:val="22"/>
          <w:szCs w:val="22"/>
        </w:rPr>
        <w:t>reflect</w:t>
      </w:r>
      <w:r w:rsidR="00454AEC" w:rsidRPr="009B28DC">
        <w:rPr>
          <w:rFonts w:hint="eastAsia"/>
          <w:iCs/>
          <w:sz w:val="22"/>
          <w:szCs w:val="22"/>
        </w:rPr>
        <w:t>s</w:t>
      </w:r>
      <w:r w:rsidR="00D13CA1" w:rsidRPr="009B28DC">
        <w:rPr>
          <w:rFonts w:hint="eastAsia"/>
          <w:iCs/>
          <w:sz w:val="22"/>
          <w:szCs w:val="22"/>
        </w:rPr>
        <w:t xml:space="preserve"> the </w:t>
      </w:r>
      <w:r w:rsidR="0012665A" w:rsidRPr="009B28DC">
        <w:rPr>
          <w:rFonts w:hint="eastAsia"/>
          <w:iCs/>
          <w:sz w:val="22"/>
          <w:szCs w:val="22"/>
        </w:rPr>
        <w:t xml:space="preserve">importance of internal and external sources of funds in </w:t>
      </w:r>
      <w:r w:rsidR="0012665A" w:rsidRPr="009B28DC">
        <w:rPr>
          <w:iCs/>
          <w:sz w:val="22"/>
          <w:szCs w:val="22"/>
        </w:rPr>
        <w:t>financing</w:t>
      </w:r>
      <w:r w:rsidR="0012665A" w:rsidRPr="009B28DC">
        <w:rPr>
          <w:rFonts w:hint="eastAsia"/>
          <w:iCs/>
          <w:sz w:val="22"/>
          <w:szCs w:val="22"/>
        </w:rPr>
        <w:t xml:space="preserve"> investments.</w:t>
      </w:r>
      <w:r w:rsidR="0012665A" w:rsidRPr="009B28DC">
        <w:rPr>
          <w:rStyle w:val="a4"/>
          <w:sz w:val="22"/>
          <w:szCs w:val="22"/>
        </w:rPr>
        <w:footnoteReference w:id="1"/>
      </w:r>
      <w:r w:rsidR="0012665A" w:rsidRPr="009B28DC">
        <w:rPr>
          <w:rFonts w:hint="eastAsia"/>
          <w:iCs/>
          <w:sz w:val="22"/>
          <w:szCs w:val="22"/>
        </w:rPr>
        <w:t xml:space="preserve"> </w:t>
      </w:r>
      <w:r w:rsidR="00685E74" w:rsidRPr="009B28DC">
        <w:rPr>
          <w:rFonts w:hint="eastAsia"/>
          <w:iCs/>
          <w:sz w:val="22"/>
          <w:szCs w:val="22"/>
        </w:rPr>
        <w:t xml:space="preserve">In order </w:t>
      </w:r>
      <w:r w:rsidR="003E5CF4" w:rsidRPr="009B28DC">
        <w:rPr>
          <w:rFonts w:hint="eastAsia"/>
          <w:iCs/>
          <w:sz w:val="22"/>
          <w:szCs w:val="22"/>
        </w:rPr>
        <w:t xml:space="preserve">to be consistent with the </w:t>
      </w:r>
      <w:r w:rsidR="0012665A" w:rsidRPr="009B28DC">
        <w:rPr>
          <w:rFonts w:hint="eastAsia"/>
          <w:iCs/>
          <w:sz w:val="22"/>
          <w:szCs w:val="22"/>
        </w:rPr>
        <w:t xml:space="preserve">first rung of the </w:t>
      </w:r>
      <w:r w:rsidR="003E5CF4" w:rsidRPr="009B28DC">
        <w:rPr>
          <w:rFonts w:hint="eastAsia"/>
          <w:iCs/>
          <w:sz w:val="22"/>
          <w:szCs w:val="22"/>
        </w:rPr>
        <w:t xml:space="preserve">pecking order, which </w:t>
      </w:r>
      <w:r w:rsidR="00C36087" w:rsidRPr="009B28DC">
        <w:rPr>
          <w:rFonts w:hint="eastAsia"/>
          <w:iCs/>
          <w:sz w:val="22"/>
          <w:szCs w:val="22"/>
        </w:rPr>
        <w:t>postu</w:t>
      </w:r>
      <w:r w:rsidR="00E33380" w:rsidRPr="009B28DC">
        <w:rPr>
          <w:rFonts w:hint="eastAsia"/>
          <w:iCs/>
          <w:sz w:val="22"/>
          <w:szCs w:val="22"/>
        </w:rPr>
        <w:t>l</w:t>
      </w:r>
      <w:r w:rsidR="00C36087" w:rsidRPr="009B28DC">
        <w:rPr>
          <w:rFonts w:hint="eastAsia"/>
          <w:iCs/>
          <w:sz w:val="22"/>
          <w:szCs w:val="22"/>
        </w:rPr>
        <w:t xml:space="preserve">ates that firms prefer </w:t>
      </w:r>
      <w:r w:rsidR="0070387F" w:rsidRPr="009B28DC">
        <w:rPr>
          <w:rFonts w:hint="eastAsia"/>
          <w:iCs/>
          <w:sz w:val="22"/>
          <w:szCs w:val="22"/>
        </w:rPr>
        <w:t xml:space="preserve">to use </w:t>
      </w:r>
      <w:r w:rsidR="00C36087" w:rsidRPr="009B28DC">
        <w:rPr>
          <w:rFonts w:hint="eastAsia"/>
          <w:iCs/>
          <w:sz w:val="22"/>
          <w:szCs w:val="22"/>
        </w:rPr>
        <w:t xml:space="preserve">internal funds </w:t>
      </w:r>
      <w:r w:rsidR="002B062C" w:rsidRPr="009B28DC">
        <w:rPr>
          <w:rFonts w:hint="eastAsia"/>
          <w:iCs/>
          <w:sz w:val="22"/>
          <w:szCs w:val="22"/>
        </w:rPr>
        <w:t>over</w:t>
      </w:r>
      <w:r w:rsidR="004F0626" w:rsidRPr="009B28DC">
        <w:rPr>
          <w:rFonts w:hint="eastAsia"/>
          <w:iCs/>
          <w:sz w:val="22"/>
          <w:szCs w:val="22"/>
        </w:rPr>
        <w:t xml:space="preserve"> </w:t>
      </w:r>
      <w:r w:rsidR="00C36087" w:rsidRPr="009B28DC">
        <w:rPr>
          <w:rFonts w:hint="eastAsia"/>
          <w:iCs/>
          <w:sz w:val="22"/>
          <w:szCs w:val="22"/>
        </w:rPr>
        <w:t>external funds</w:t>
      </w:r>
      <w:r w:rsidR="002B062C" w:rsidRPr="009B28DC">
        <w:rPr>
          <w:rFonts w:hint="eastAsia"/>
          <w:iCs/>
          <w:sz w:val="22"/>
          <w:szCs w:val="22"/>
        </w:rPr>
        <w:t xml:space="preserve"> in f</w:t>
      </w:r>
      <w:r w:rsidR="008F1F91" w:rsidRPr="009B28DC">
        <w:rPr>
          <w:rFonts w:hint="eastAsia"/>
          <w:iCs/>
          <w:sz w:val="22"/>
          <w:szCs w:val="22"/>
        </w:rPr>
        <w:t>inancing</w:t>
      </w:r>
      <w:r w:rsidR="002B062C" w:rsidRPr="009B28DC">
        <w:rPr>
          <w:rFonts w:hint="eastAsia"/>
          <w:iCs/>
          <w:sz w:val="22"/>
          <w:szCs w:val="22"/>
        </w:rPr>
        <w:t xml:space="preserve"> investments</w:t>
      </w:r>
      <w:r w:rsidR="00685E74" w:rsidRPr="009B28DC">
        <w:rPr>
          <w:rFonts w:hint="eastAsia"/>
          <w:iCs/>
          <w:sz w:val="22"/>
          <w:szCs w:val="22"/>
        </w:rPr>
        <w:t xml:space="preserve">, we hypothesize that </w:t>
      </w:r>
      <w:r w:rsidR="00685E74" w:rsidRPr="009B28DC">
        <w:rPr>
          <w:i/>
          <w:sz w:val="22"/>
          <w:szCs w:val="22"/>
        </w:rPr>
        <w:sym w:font="Symbol" w:char="F062"/>
      </w:r>
      <w:r w:rsidR="00685E74" w:rsidRPr="009B28DC">
        <w:rPr>
          <w:i/>
          <w:sz w:val="22"/>
          <w:szCs w:val="22"/>
          <w:vertAlign w:val="subscript"/>
        </w:rPr>
        <w:t xml:space="preserve"> </w:t>
      </w:r>
      <w:r w:rsidR="00685E74" w:rsidRPr="009B28DC">
        <w:rPr>
          <w:rFonts w:hint="eastAsia"/>
          <w:i/>
          <w:sz w:val="22"/>
          <w:szCs w:val="22"/>
          <w:vertAlign w:val="subscript"/>
        </w:rPr>
        <w:t>CF/K</w:t>
      </w:r>
      <w:r w:rsidR="00685E74" w:rsidRPr="009B28DC">
        <w:rPr>
          <w:sz w:val="22"/>
          <w:szCs w:val="22"/>
        </w:rPr>
        <w:t xml:space="preserve"> </w:t>
      </w:r>
      <w:r w:rsidR="00685E74" w:rsidRPr="009B28DC">
        <w:rPr>
          <w:rFonts w:hint="eastAsia"/>
          <w:sz w:val="22"/>
          <w:szCs w:val="22"/>
        </w:rPr>
        <w:t xml:space="preserve">is greater than </w:t>
      </w:r>
      <w:r w:rsidR="00685E74" w:rsidRPr="009B28DC">
        <w:rPr>
          <w:i/>
          <w:sz w:val="22"/>
          <w:szCs w:val="22"/>
        </w:rPr>
        <w:sym w:font="Symbol" w:char="F062"/>
      </w:r>
      <w:r w:rsidR="00685E74" w:rsidRPr="009B28DC">
        <w:rPr>
          <w:i/>
          <w:sz w:val="22"/>
          <w:szCs w:val="22"/>
          <w:vertAlign w:val="subscript"/>
        </w:rPr>
        <w:t xml:space="preserve"> </w:t>
      </w:r>
      <w:r w:rsidR="00685E74" w:rsidRPr="009B28DC">
        <w:rPr>
          <w:rFonts w:hint="eastAsia"/>
          <w:i/>
          <w:sz w:val="22"/>
          <w:szCs w:val="22"/>
          <w:vertAlign w:val="subscript"/>
        </w:rPr>
        <w:t>EXTF/K</w:t>
      </w:r>
      <w:r w:rsidR="00C36087" w:rsidRPr="009B28DC">
        <w:rPr>
          <w:rFonts w:hint="eastAsia"/>
          <w:iCs/>
          <w:sz w:val="22"/>
          <w:szCs w:val="22"/>
        </w:rPr>
        <w:t>.</w:t>
      </w:r>
      <w:r w:rsidR="00357549" w:rsidRPr="009B28DC">
        <w:rPr>
          <w:rFonts w:hint="eastAsia"/>
          <w:iCs/>
          <w:sz w:val="22"/>
          <w:szCs w:val="22"/>
        </w:rPr>
        <w:t xml:space="preserve"> </w:t>
      </w:r>
    </w:p>
    <w:p w:rsidR="000A2DB1" w:rsidRPr="009B28DC" w:rsidRDefault="00AC4703" w:rsidP="000A2DB1">
      <w:pPr>
        <w:pStyle w:val="a3"/>
        <w:wordWrap/>
        <w:spacing w:line="400" w:lineRule="exact"/>
        <w:ind w:firstLine="799"/>
        <w:rPr>
          <w:sz w:val="22"/>
          <w:szCs w:val="22"/>
        </w:rPr>
      </w:pPr>
      <w:r w:rsidRPr="009B28DC">
        <w:rPr>
          <w:rFonts w:hint="eastAsia"/>
          <w:sz w:val="22"/>
          <w:szCs w:val="22"/>
        </w:rPr>
        <w:t xml:space="preserve">We </w:t>
      </w:r>
      <w:r w:rsidR="00FD43C6" w:rsidRPr="009B28DC">
        <w:rPr>
          <w:rFonts w:hint="eastAsia"/>
          <w:sz w:val="22"/>
          <w:szCs w:val="22"/>
        </w:rPr>
        <w:t xml:space="preserve">use the quantile regression method </w:t>
      </w:r>
      <w:r w:rsidR="006336CD" w:rsidRPr="009B28DC">
        <w:rPr>
          <w:rFonts w:hint="eastAsia"/>
          <w:sz w:val="22"/>
          <w:szCs w:val="22"/>
        </w:rPr>
        <w:t>to</w:t>
      </w:r>
      <w:r w:rsidR="00D25A08" w:rsidRPr="009B28DC">
        <w:rPr>
          <w:rFonts w:hint="eastAsia"/>
          <w:sz w:val="22"/>
          <w:szCs w:val="22"/>
        </w:rPr>
        <w:t xml:space="preserve"> </w:t>
      </w:r>
      <w:r w:rsidRPr="009B28DC">
        <w:rPr>
          <w:rFonts w:hint="eastAsia"/>
          <w:sz w:val="22"/>
          <w:szCs w:val="22"/>
        </w:rPr>
        <w:t>estimat</w:t>
      </w:r>
      <w:r w:rsidR="006336CD" w:rsidRPr="009B28DC">
        <w:rPr>
          <w:rFonts w:hint="eastAsia"/>
          <w:sz w:val="22"/>
          <w:szCs w:val="22"/>
        </w:rPr>
        <w:t>e</w:t>
      </w:r>
      <w:r w:rsidRPr="009B28DC">
        <w:rPr>
          <w:rFonts w:hint="eastAsia"/>
          <w:sz w:val="22"/>
          <w:szCs w:val="22"/>
        </w:rPr>
        <w:t xml:space="preserve"> </w:t>
      </w:r>
      <w:r w:rsidRPr="009B28DC">
        <w:rPr>
          <w:sz w:val="22"/>
          <w:szCs w:val="22"/>
        </w:rPr>
        <w:t>the</w:t>
      </w:r>
      <w:r w:rsidRPr="009B28DC">
        <w:rPr>
          <w:rFonts w:hint="eastAsia"/>
          <w:sz w:val="22"/>
          <w:szCs w:val="22"/>
        </w:rPr>
        <w:t xml:space="preserve"> </w:t>
      </w:r>
      <w:r w:rsidR="00937D82" w:rsidRPr="009B28DC">
        <w:rPr>
          <w:rFonts w:hint="eastAsia"/>
          <w:sz w:val="22"/>
          <w:szCs w:val="22"/>
        </w:rPr>
        <w:t>i</w:t>
      </w:r>
      <w:r w:rsidR="00357549" w:rsidRPr="009B28DC">
        <w:rPr>
          <w:rFonts w:hint="eastAsia"/>
          <w:sz w:val="22"/>
          <w:szCs w:val="22"/>
        </w:rPr>
        <w:t xml:space="preserve">nvestment regression </w:t>
      </w:r>
      <w:r w:rsidR="00937D82" w:rsidRPr="009B28DC">
        <w:rPr>
          <w:rFonts w:hint="eastAsia"/>
          <w:sz w:val="22"/>
          <w:szCs w:val="22"/>
        </w:rPr>
        <w:t xml:space="preserve">model </w:t>
      </w:r>
      <w:r w:rsidR="00FD43C6" w:rsidRPr="009B28DC">
        <w:rPr>
          <w:rFonts w:hint="eastAsia"/>
          <w:sz w:val="22"/>
          <w:szCs w:val="22"/>
        </w:rPr>
        <w:t xml:space="preserve">of </w:t>
      </w:r>
      <w:r w:rsidR="00C61E3E" w:rsidRPr="009B28DC">
        <w:rPr>
          <w:rFonts w:hint="eastAsia"/>
          <w:sz w:val="22"/>
          <w:szCs w:val="22"/>
        </w:rPr>
        <w:t>Eq</w:t>
      </w:r>
      <w:r w:rsidR="006F665E" w:rsidRPr="009B28DC">
        <w:rPr>
          <w:rFonts w:hint="eastAsia"/>
          <w:sz w:val="22"/>
          <w:szCs w:val="22"/>
        </w:rPr>
        <w:t>.</w:t>
      </w:r>
      <w:r w:rsidR="00C61E3E" w:rsidRPr="009B28DC">
        <w:rPr>
          <w:rFonts w:hint="eastAsia"/>
          <w:sz w:val="22"/>
          <w:szCs w:val="22"/>
        </w:rPr>
        <w:t xml:space="preserve"> (</w:t>
      </w:r>
      <w:r w:rsidRPr="009B28DC">
        <w:rPr>
          <w:rFonts w:hint="eastAsia"/>
          <w:sz w:val="22"/>
          <w:szCs w:val="22"/>
        </w:rPr>
        <w:t>2)</w:t>
      </w:r>
      <w:r w:rsidR="00FD43C6" w:rsidRPr="009B28DC">
        <w:rPr>
          <w:rFonts w:hint="eastAsia"/>
          <w:sz w:val="22"/>
          <w:szCs w:val="22"/>
        </w:rPr>
        <w:t xml:space="preserve">. </w:t>
      </w:r>
      <w:r w:rsidR="00D13CA1" w:rsidRPr="009B28DC">
        <w:rPr>
          <w:rFonts w:hint="eastAsia"/>
          <w:sz w:val="22"/>
          <w:szCs w:val="22"/>
        </w:rPr>
        <w:t>Q</w:t>
      </w:r>
      <w:r w:rsidR="00CB210F" w:rsidRPr="009B28DC">
        <w:rPr>
          <w:rFonts w:hint="eastAsia"/>
          <w:sz w:val="22"/>
          <w:szCs w:val="22"/>
        </w:rPr>
        <w:t xml:space="preserve">uantile regression estimates the effect of explanatory variables on the dependent variable at different </w:t>
      </w:r>
      <w:r w:rsidR="009415EC" w:rsidRPr="009B28DC">
        <w:rPr>
          <w:rFonts w:hint="eastAsia"/>
          <w:sz w:val="22"/>
          <w:szCs w:val="22"/>
        </w:rPr>
        <w:t>quantiles</w:t>
      </w:r>
      <w:r w:rsidR="00CB210F" w:rsidRPr="009B28DC">
        <w:rPr>
          <w:rFonts w:hint="eastAsia"/>
          <w:sz w:val="22"/>
          <w:szCs w:val="22"/>
        </w:rPr>
        <w:t xml:space="preserve"> of th</w:t>
      </w:r>
      <w:r w:rsidR="00A06B3D" w:rsidRPr="009B28DC">
        <w:rPr>
          <w:rFonts w:hint="eastAsia"/>
          <w:sz w:val="22"/>
          <w:szCs w:val="22"/>
        </w:rPr>
        <w:t>e</w:t>
      </w:r>
      <w:r w:rsidR="00CB210F" w:rsidRPr="009B28DC">
        <w:rPr>
          <w:rFonts w:hint="eastAsia"/>
          <w:sz w:val="22"/>
          <w:szCs w:val="22"/>
        </w:rPr>
        <w:t xml:space="preserve"> dependent variable</w:t>
      </w:r>
      <w:r w:rsidR="00CB210F" w:rsidRPr="009B28DC">
        <w:rPr>
          <w:sz w:val="22"/>
          <w:szCs w:val="22"/>
        </w:rPr>
        <w:t>’</w:t>
      </w:r>
      <w:r w:rsidR="00CB210F" w:rsidRPr="009B28DC">
        <w:rPr>
          <w:rFonts w:hint="eastAsia"/>
          <w:sz w:val="22"/>
          <w:szCs w:val="22"/>
        </w:rPr>
        <w:t xml:space="preserve">s </w:t>
      </w:r>
      <w:r w:rsidR="00CB210F" w:rsidRPr="009B28DC">
        <w:rPr>
          <w:sz w:val="22"/>
          <w:szCs w:val="22"/>
        </w:rPr>
        <w:t>distribution</w:t>
      </w:r>
      <w:r w:rsidR="00CB210F" w:rsidRPr="009B28DC">
        <w:rPr>
          <w:rFonts w:hint="eastAsia"/>
          <w:sz w:val="22"/>
          <w:szCs w:val="22"/>
        </w:rPr>
        <w:t xml:space="preserve"> (e.g., </w:t>
      </w:r>
      <w:r w:rsidR="00CB210F" w:rsidRPr="009B28DC">
        <w:rPr>
          <w:rFonts w:hint="eastAsia"/>
          <w:color w:val="000000"/>
          <w:sz w:val="22"/>
          <w:szCs w:val="20"/>
        </w:rPr>
        <w:t>Koenker and Hallock, 2001</w:t>
      </w:r>
      <w:r w:rsidR="00CB210F" w:rsidRPr="009B28DC">
        <w:rPr>
          <w:rFonts w:hint="eastAsia"/>
          <w:sz w:val="22"/>
          <w:szCs w:val="22"/>
        </w:rPr>
        <w:t>)</w:t>
      </w:r>
      <w:r w:rsidR="00C05C7F" w:rsidRPr="009B28DC">
        <w:rPr>
          <w:rFonts w:hint="eastAsia"/>
          <w:sz w:val="22"/>
          <w:szCs w:val="22"/>
        </w:rPr>
        <w:t>, so</w:t>
      </w:r>
      <w:r w:rsidR="00A06B3D" w:rsidRPr="009B28DC">
        <w:rPr>
          <w:rFonts w:hint="eastAsia"/>
          <w:sz w:val="22"/>
          <w:szCs w:val="22"/>
        </w:rPr>
        <w:t xml:space="preserve"> t</w:t>
      </w:r>
      <w:r w:rsidR="00EB0396" w:rsidRPr="009B28DC">
        <w:rPr>
          <w:rFonts w:hint="eastAsia"/>
          <w:sz w:val="22"/>
          <w:szCs w:val="22"/>
        </w:rPr>
        <w:t xml:space="preserve">his </w:t>
      </w:r>
      <w:r w:rsidR="00A06B3D" w:rsidRPr="009B28DC">
        <w:rPr>
          <w:rFonts w:hint="eastAsia"/>
          <w:sz w:val="22"/>
          <w:szCs w:val="22"/>
        </w:rPr>
        <w:t xml:space="preserve">method </w:t>
      </w:r>
      <w:r w:rsidR="00876F97" w:rsidRPr="009B28DC">
        <w:rPr>
          <w:rFonts w:hint="eastAsia"/>
          <w:sz w:val="22"/>
          <w:szCs w:val="22"/>
        </w:rPr>
        <w:t xml:space="preserve">allows us to </w:t>
      </w:r>
      <w:r w:rsidR="00EB0396" w:rsidRPr="009B28DC">
        <w:rPr>
          <w:rFonts w:hint="eastAsia"/>
          <w:sz w:val="22"/>
          <w:szCs w:val="22"/>
        </w:rPr>
        <w:t xml:space="preserve">estimate the </w:t>
      </w:r>
      <w:r w:rsidR="00725D34" w:rsidRPr="009B28DC">
        <w:rPr>
          <w:rFonts w:hint="eastAsia"/>
          <w:sz w:val="22"/>
          <w:szCs w:val="22"/>
        </w:rPr>
        <w:t>im</w:t>
      </w:r>
      <w:r w:rsidR="00C32690" w:rsidRPr="009B28DC">
        <w:rPr>
          <w:rFonts w:hint="eastAsia"/>
          <w:sz w:val="22"/>
          <w:szCs w:val="22"/>
        </w:rPr>
        <w:t>pacts</w:t>
      </w:r>
      <w:r w:rsidR="00725D34" w:rsidRPr="009B28DC">
        <w:rPr>
          <w:rFonts w:hint="eastAsia"/>
          <w:sz w:val="22"/>
          <w:szCs w:val="22"/>
        </w:rPr>
        <w:t xml:space="preserve"> of </w:t>
      </w:r>
      <w:r w:rsidR="00EB0396" w:rsidRPr="009B28DC">
        <w:rPr>
          <w:rFonts w:hint="eastAsia"/>
          <w:sz w:val="22"/>
          <w:szCs w:val="22"/>
        </w:rPr>
        <w:t>internal and ex</w:t>
      </w:r>
      <w:r w:rsidR="00725D34" w:rsidRPr="009B28DC">
        <w:rPr>
          <w:rFonts w:hint="eastAsia"/>
          <w:sz w:val="22"/>
          <w:szCs w:val="22"/>
        </w:rPr>
        <w:t>t</w:t>
      </w:r>
      <w:r w:rsidR="00EB0396" w:rsidRPr="009B28DC">
        <w:rPr>
          <w:rFonts w:hint="eastAsia"/>
          <w:sz w:val="22"/>
          <w:szCs w:val="22"/>
        </w:rPr>
        <w:t>ernal funds</w:t>
      </w:r>
      <w:r w:rsidR="00C32690" w:rsidRPr="009B28DC">
        <w:rPr>
          <w:rFonts w:hint="eastAsia"/>
          <w:sz w:val="22"/>
          <w:szCs w:val="22"/>
        </w:rPr>
        <w:t xml:space="preserve"> on </w:t>
      </w:r>
      <w:r w:rsidR="00725D34" w:rsidRPr="009B28DC">
        <w:rPr>
          <w:rFonts w:hint="eastAsia"/>
          <w:sz w:val="22"/>
          <w:szCs w:val="22"/>
        </w:rPr>
        <w:t xml:space="preserve">investments, as measured by </w:t>
      </w:r>
      <w:r w:rsidR="00EB0396" w:rsidRPr="009B28DC">
        <w:rPr>
          <w:i/>
          <w:sz w:val="22"/>
          <w:szCs w:val="22"/>
        </w:rPr>
        <w:sym w:font="Symbol" w:char="F062"/>
      </w:r>
      <w:r w:rsidR="00EB0396" w:rsidRPr="009B28DC">
        <w:rPr>
          <w:rFonts w:hint="eastAsia"/>
          <w:i/>
          <w:sz w:val="22"/>
          <w:szCs w:val="22"/>
          <w:vertAlign w:val="subscript"/>
        </w:rPr>
        <w:t xml:space="preserve">CF/K </w:t>
      </w:r>
      <w:r w:rsidR="00EB0396" w:rsidRPr="009B28DC">
        <w:rPr>
          <w:rFonts w:hint="eastAsia"/>
          <w:sz w:val="22"/>
          <w:szCs w:val="22"/>
        </w:rPr>
        <w:t xml:space="preserve">and </w:t>
      </w:r>
      <w:r w:rsidR="00EB0396" w:rsidRPr="009B28DC">
        <w:rPr>
          <w:i/>
          <w:sz w:val="22"/>
          <w:szCs w:val="22"/>
        </w:rPr>
        <w:sym w:font="Symbol" w:char="F062"/>
      </w:r>
      <w:r w:rsidR="00EB0396" w:rsidRPr="009B28DC">
        <w:rPr>
          <w:rFonts w:hint="eastAsia"/>
          <w:i/>
          <w:sz w:val="22"/>
          <w:szCs w:val="22"/>
          <w:vertAlign w:val="subscript"/>
        </w:rPr>
        <w:t>EXTF/K</w:t>
      </w:r>
      <w:r w:rsidR="00725D34" w:rsidRPr="009B28DC">
        <w:rPr>
          <w:rFonts w:hint="eastAsia"/>
          <w:sz w:val="22"/>
          <w:szCs w:val="22"/>
        </w:rPr>
        <w:t xml:space="preserve">, </w:t>
      </w:r>
      <w:r w:rsidR="00405151" w:rsidRPr="009B28DC">
        <w:rPr>
          <w:rFonts w:hint="eastAsia"/>
          <w:sz w:val="22"/>
          <w:szCs w:val="22"/>
        </w:rPr>
        <w:t>across</w:t>
      </w:r>
      <w:r w:rsidR="00EB0396" w:rsidRPr="009B28DC">
        <w:rPr>
          <w:rFonts w:hint="eastAsia"/>
          <w:sz w:val="22"/>
          <w:szCs w:val="22"/>
        </w:rPr>
        <w:t xml:space="preserve"> different levels of </w:t>
      </w:r>
      <w:r w:rsidR="00EB0396" w:rsidRPr="009B28DC">
        <w:rPr>
          <w:sz w:val="22"/>
          <w:szCs w:val="22"/>
        </w:rPr>
        <w:t>investment</w:t>
      </w:r>
      <w:r w:rsidR="00EB0396" w:rsidRPr="009B28DC">
        <w:rPr>
          <w:rFonts w:hint="eastAsia"/>
          <w:sz w:val="22"/>
          <w:szCs w:val="22"/>
        </w:rPr>
        <w:t xml:space="preserve"> activities</w:t>
      </w:r>
      <w:r w:rsidR="00725D34" w:rsidRPr="009B28DC">
        <w:rPr>
          <w:rFonts w:hint="eastAsia"/>
          <w:sz w:val="22"/>
          <w:szCs w:val="22"/>
        </w:rPr>
        <w:t xml:space="preserve">. </w:t>
      </w:r>
      <w:r w:rsidR="00A06B3D" w:rsidRPr="009B28DC">
        <w:rPr>
          <w:rFonts w:hint="eastAsia"/>
          <w:sz w:val="22"/>
          <w:szCs w:val="22"/>
        </w:rPr>
        <w:t>A</w:t>
      </w:r>
      <w:r w:rsidR="0098624B" w:rsidRPr="009B28DC">
        <w:rPr>
          <w:rFonts w:hint="eastAsia"/>
          <w:sz w:val="22"/>
          <w:szCs w:val="22"/>
        </w:rPr>
        <w:t xml:space="preserve"> key benefit </w:t>
      </w:r>
      <w:r w:rsidR="002B62D5" w:rsidRPr="009B28DC">
        <w:rPr>
          <w:rFonts w:hint="eastAsia"/>
          <w:sz w:val="22"/>
          <w:szCs w:val="22"/>
        </w:rPr>
        <w:t>of</w:t>
      </w:r>
      <w:r w:rsidR="0098624B" w:rsidRPr="009B28DC">
        <w:rPr>
          <w:rFonts w:hint="eastAsia"/>
          <w:sz w:val="22"/>
          <w:szCs w:val="22"/>
        </w:rPr>
        <w:t xml:space="preserve"> using </w:t>
      </w:r>
      <w:r w:rsidR="00693837" w:rsidRPr="009B28DC">
        <w:rPr>
          <w:rFonts w:hint="eastAsia"/>
          <w:sz w:val="22"/>
          <w:szCs w:val="22"/>
        </w:rPr>
        <w:t xml:space="preserve">this method </w:t>
      </w:r>
      <w:r w:rsidR="0098624B" w:rsidRPr="009B28DC">
        <w:rPr>
          <w:rFonts w:hint="eastAsia"/>
          <w:sz w:val="22"/>
          <w:szCs w:val="22"/>
        </w:rPr>
        <w:t xml:space="preserve">is that </w:t>
      </w:r>
      <w:r w:rsidR="000306CE" w:rsidRPr="009B28DC">
        <w:rPr>
          <w:rFonts w:hint="eastAsia"/>
          <w:sz w:val="22"/>
          <w:szCs w:val="22"/>
        </w:rPr>
        <w:t xml:space="preserve">we </w:t>
      </w:r>
      <w:r w:rsidR="0012665A" w:rsidRPr="009B28DC">
        <w:rPr>
          <w:rFonts w:hint="eastAsia"/>
          <w:sz w:val="22"/>
          <w:szCs w:val="22"/>
        </w:rPr>
        <w:t xml:space="preserve">can </w:t>
      </w:r>
      <w:r w:rsidR="000306CE" w:rsidRPr="009B28DC">
        <w:rPr>
          <w:rFonts w:hint="eastAsia"/>
          <w:sz w:val="22"/>
          <w:szCs w:val="22"/>
        </w:rPr>
        <w:t>get</w:t>
      </w:r>
      <w:r w:rsidR="004D7A7E" w:rsidRPr="009B28DC">
        <w:rPr>
          <w:rFonts w:hint="eastAsia"/>
          <w:sz w:val="22"/>
          <w:szCs w:val="22"/>
        </w:rPr>
        <w:t xml:space="preserve"> </w:t>
      </w:r>
      <w:r w:rsidR="00E120EA" w:rsidRPr="009B28DC">
        <w:rPr>
          <w:rFonts w:hint="eastAsia"/>
          <w:sz w:val="22"/>
          <w:szCs w:val="22"/>
        </w:rPr>
        <w:t>a</w:t>
      </w:r>
      <w:r w:rsidR="00304243" w:rsidRPr="009B28DC">
        <w:rPr>
          <w:rFonts w:hint="eastAsia"/>
          <w:sz w:val="22"/>
          <w:szCs w:val="22"/>
        </w:rPr>
        <w:t xml:space="preserve"> complete picture of the </w:t>
      </w:r>
      <w:r w:rsidR="0061144C" w:rsidRPr="009B28DC">
        <w:rPr>
          <w:rFonts w:hint="eastAsia"/>
          <w:sz w:val="22"/>
          <w:szCs w:val="22"/>
        </w:rPr>
        <w:t xml:space="preserve">relative </w:t>
      </w:r>
      <w:r w:rsidR="00095943" w:rsidRPr="009B28DC">
        <w:rPr>
          <w:rFonts w:hint="eastAsia"/>
          <w:sz w:val="22"/>
          <w:szCs w:val="22"/>
        </w:rPr>
        <w:t xml:space="preserve">importance </w:t>
      </w:r>
      <w:r w:rsidR="0061144C" w:rsidRPr="009B28DC">
        <w:rPr>
          <w:rFonts w:hint="eastAsia"/>
          <w:sz w:val="22"/>
          <w:szCs w:val="22"/>
        </w:rPr>
        <w:t xml:space="preserve">of </w:t>
      </w:r>
      <w:r w:rsidR="00095943" w:rsidRPr="009B28DC">
        <w:rPr>
          <w:rFonts w:hint="eastAsia"/>
          <w:sz w:val="22"/>
          <w:szCs w:val="22"/>
        </w:rPr>
        <w:t>internal and external funds in shaping</w:t>
      </w:r>
      <w:r w:rsidR="00304243" w:rsidRPr="009B28DC">
        <w:rPr>
          <w:rFonts w:hint="eastAsia"/>
          <w:sz w:val="22"/>
          <w:szCs w:val="22"/>
        </w:rPr>
        <w:t xml:space="preserve"> investments</w:t>
      </w:r>
      <w:r w:rsidR="0061144C" w:rsidRPr="009B28DC">
        <w:rPr>
          <w:rFonts w:hint="eastAsia"/>
          <w:sz w:val="22"/>
          <w:szCs w:val="22"/>
        </w:rPr>
        <w:t xml:space="preserve">. </w:t>
      </w:r>
      <w:r w:rsidR="00304243" w:rsidRPr="009B28DC">
        <w:rPr>
          <w:rFonts w:hint="eastAsia"/>
          <w:sz w:val="22"/>
          <w:szCs w:val="22"/>
        </w:rPr>
        <w:t xml:space="preserve">In contrast, </w:t>
      </w:r>
      <w:r w:rsidR="0061144C" w:rsidRPr="009B28DC">
        <w:rPr>
          <w:rFonts w:hint="eastAsia"/>
          <w:sz w:val="22"/>
          <w:szCs w:val="22"/>
        </w:rPr>
        <w:t xml:space="preserve">the OLS regression method </w:t>
      </w:r>
      <w:r w:rsidR="00936E98" w:rsidRPr="009B28DC">
        <w:rPr>
          <w:rFonts w:hint="eastAsia"/>
          <w:sz w:val="22"/>
          <w:szCs w:val="22"/>
        </w:rPr>
        <w:t>estimate</w:t>
      </w:r>
      <w:r w:rsidR="002B62D5" w:rsidRPr="009B28DC">
        <w:rPr>
          <w:rFonts w:hint="eastAsia"/>
          <w:sz w:val="22"/>
          <w:szCs w:val="22"/>
        </w:rPr>
        <w:t>s</w:t>
      </w:r>
      <w:r w:rsidR="00936E98" w:rsidRPr="009B28DC">
        <w:rPr>
          <w:rFonts w:hint="eastAsia"/>
          <w:sz w:val="22"/>
          <w:szCs w:val="22"/>
        </w:rPr>
        <w:t xml:space="preserve"> </w:t>
      </w:r>
      <w:r w:rsidR="00B12302" w:rsidRPr="009B28DC">
        <w:rPr>
          <w:rFonts w:hint="eastAsia"/>
          <w:sz w:val="22"/>
          <w:szCs w:val="22"/>
        </w:rPr>
        <w:t>of</w:t>
      </w:r>
      <w:r w:rsidR="008D7C58" w:rsidRPr="009B28DC">
        <w:rPr>
          <w:rFonts w:hint="eastAsia"/>
          <w:sz w:val="22"/>
          <w:szCs w:val="22"/>
        </w:rPr>
        <w:t xml:space="preserve"> the effect</w:t>
      </w:r>
      <w:r w:rsidR="00693837" w:rsidRPr="009B28DC">
        <w:rPr>
          <w:rFonts w:hint="eastAsia"/>
          <w:sz w:val="22"/>
          <w:szCs w:val="22"/>
        </w:rPr>
        <w:t>s</w:t>
      </w:r>
      <w:r w:rsidR="008D7C58" w:rsidRPr="009B28DC">
        <w:rPr>
          <w:rFonts w:hint="eastAsia"/>
          <w:sz w:val="22"/>
          <w:szCs w:val="22"/>
        </w:rPr>
        <w:t xml:space="preserve"> of </w:t>
      </w:r>
      <w:r w:rsidR="0069745F" w:rsidRPr="009B28DC">
        <w:rPr>
          <w:rFonts w:hint="eastAsia"/>
          <w:sz w:val="22"/>
          <w:szCs w:val="22"/>
        </w:rPr>
        <w:t xml:space="preserve">these forms of capital </w:t>
      </w:r>
      <w:r w:rsidR="008D7C58" w:rsidRPr="009B28DC">
        <w:rPr>
          <w:rFonts w:hint="eastAsia"/>
          <w:sz w:val="22"/>
          <w:szCs w:val="22"/>
        </w:rPr>
        <w:t xml:space="preserve">on investments at the </w:t>
      </w:r>
      <w:r w:rsidR="00D52F76" w:rsidRPr="009B28DC">
        <w:rPr>
          <w:rFonts w:hint="eastAsia"/>
          <w:sz w:val="22"/>
          <w:szCs w:val="22"/>
        </w:rPr>
        <w:t>average investment</w:t>
      </w:r>
      <w:r w:rsidR="008D7C58" w:rsidRPr="009B28DC">
        <w:rPr>
          <w:rFonts w:hint="eastAsia"/>
          <w:sz w:val="22"/>
          <w:szCs w:val="22"/>
        </w:rPr>
        <w:t xml:space="preserve"> level</w:t>
      </w:r>
      <w:r w:rsidR="002B62D5" w:rsidRPr="009B28DC">
        <w:rPr>
          <w:rFonts w:hint="eastAsia"/>
          <w:sz w:val="22"/>
          <w:szCs w:val="22"/>
        </w:rPr>
        <w:t xml:space="preserve"> only</w:t>
      </w:r>
      <w:r w:rsidR="00D52F76" w:rsidRPr="009B28DC">
        <w:rPr>
          <w:rFonts w:hint="eastAsia"/>
          <w:sz w:val="22"/>
          <w:szCs w:val="22"/>
        </w:rPr>
        <w:t xml:space="preserve">. </w:t>
      </w:r>
      <w:r w:rsidR="00454AEC" w:rsidRPr="009B28DC">
        <w:rPr>
          <w:rFonts w:hint="eastAsia"/>
          <w:sz w:val="22"/>
          <w:szCs w:val="22"/>
        </w:rPr>
        <w:t>A</w:t>
      </w:r>
      <w:r w:rsidR="0061144C" w:rsidRPr="009B28DC">
        <w:rPr>
          <w:rFonts w:hint="eastAsia"/>
          <w:sz w:val="22"/>
          <w:szCs w:val="22"/>
        </w:rPr>
        <w:t xml:space="preserve">s </w:t>
      </w:r>
      <w:r w:rsidR="00B12302" w:rsidRPr="009B28DC">
        <w:rPr>
          <w:rFonts w:hint="eastAsia"/>
          <w:sz w:val="22"/>
          <w:szCs w:val="22"/>
        </w:rPr>
        <w:t xml:space="preserve">we show </w:t>
      </w:r>
      <w:r w:rsidR="009F46EC" w:rsidRPr="009B28DC">
        <w:rPr>
          <w:rFonts w:hint="eastAsia"/>
          <w:sz w:val="22"/>
          <w:szCs w:val="22"/>
        </w:rPr>
        <w:t>below</w:t>
      </w:r>
      <w:r w:rsidR="0061144C" w:rsidRPr="009B28DC">
        <w:rPr>
          <w:rFonts w:hint="eastAsia"/>
          <w:sz w:val="22"/>
          <w:szCs w:val="22"/>
        </w:rPr>
        <w:t xml:space="preserve">, </w:t>
      </w:r>
      <w:r w:rsidR="00D52F76" w:rsidRPr="009B28DC">
        <w:rPr>
          <w:rFonts w:hint="eastAsia"/>
          <w:sz w:val="22"/>
          <w:szCs w:val="22"/>
        </w:rPr>
        <w:t xml:space="preserve">the </w:t>
      </w:r>
      <w:r w:rsidR="00EC14E2" w:rsidRPr="009B28DC">
        <w:rPr>
          <w:rFonts w:hint="eastAsia"/>
          <w:sz w:val="22"/>
          <w:szCs w:val="22"/>
        </w:rPr>
        <w:t xml:space="preserve">cross-sectional </w:t>
      </w:r>
      <w:r w:rsidR="00D52F76" w:rsidRPr="009B28DC">
        <w:rPr>
          <w:rFonts w:hint="eastAsia"/>
          <w:sz w:val="22"/>
          <w:szCs w:val="22"/>
        </w:rPr>
        <w:t xml:space="preserve">distribution of </w:t>
      </w:r>
      <w:r w:rsidR="0061144C" w:rsidRPr="009B28DC">
        <w:rPr>
          <w:rFonts w:hint="eastAsia"/>
          <w:sz w:val="22"/>
          <w:szCs w:val="22"/>
        </w:rPr>
        <w:t>investments is</w:t>
      </w:r>
      <w:r w:rsidR="008D7C58" w:rsidRPr="009B28DC">
        <w:rPr>
          <w:rFonts w:hint="eastAsia"/>
          <w:sz w:val="22"/>
          <w:szCs w:val="22"/>
        </w:rPr>
        <w:t xml:space="preserve"> </w:t>
      </w:r>
      <w:r w:rsidR="0061144C" w:rsidRPr="009B28DC">
        <w:rPr>
          <w:rFonts w:hint="eastAsia"/>
          <w:sz w:val="22"/>
          <w:szCs w:val="22"/>
        </w:rPr>
        <w:t>positively skewed</w:t>
      </w:r>
      <w:r w:rsidR="0012665A" w:rsidRPr="009B28DC">
        <w:rPr>
          <w:rFonts w:hint="eastAsia"/>
          <w:sz w:val="22"/>
          <w:szCs w:val="22"/>
        </w:rPr>
        <w:t xml:space="preserve">, which </w:t>
      </w:r>
      <w:r w:rsidR="0061144C" w:rsidRPr="009B28DC">
        <w:rPr>
          <w:sz w:val="22"/>
          <w:szCs w:val="22"/>
        </w:rPr>
        <w:t>raises concern</w:t>
      </w:r>
      <w:r w:rsidR="00257C89" w:rsidRPr="009B28DC">
        <w:rPr>
          <w:rFonts w:hint="eastAsia"/>
          <w:sz w:val="22"/>
          <w:szCs w:val="22"/>
        </w:rPr>
        <w:t>s</w:t>
      </w:r>
      <w:r w:rsidR="0061144C" w:rsidRPr="009B28DC">
        <w:rPr>
          <w:sz w:val="22"/>
          <w:szCs w:val="22"/>
        </w:rPr>
        <w:t xml:space="preserve"> that </w:t>
      </w:r>
      <w:r w:rsidR="0061144C" w:rsidRPr="009B28DC">
        <w:rPr>
          <w:rFonts w:hint="eastAsia"/>
          <w:sz w:val="22"/>
          <w:szCs w:val="22"/>
        </w:rPr>
        <w:t xml:space="preserve">the estimated </w:t>
      </w:r>
      <w:r w:rsidR="00E120EA" w:rsidRPr="009B28DC">
        <w:rPr>
          <w:rFonts w:hint="eastAsia"/>
          <w:sz w:val="22"/>
          <w:szCs w:val="22"/>
        </w:rPr>
        <w:t xml:space="preserve">impacts </w:t>
      </w:r>
      <w:r w:rsidR="007613DC" w:rsidRPr="009B28DC">
        <w:rPr>
          <w:rFonts w:hint="eastAsia"/>
          <w:sz w:val="22"/>
          <w:szCs w:val="22"/>
        </w:rPr>
        <w:t xml:space="preserve">of </w:t>
      </w:r>
      <w:r w:rsidR="0061144C" w:rsidRPr="009B28DC">
        <w:rPr>
          <w:rFonts w:hint="eastAsia"/>
          <w:sz w:val="22"/>
          <w:szCs w:val="22"/>
        </w:rPr>
        <w:t>internal and external funds</w:t>
      </w:r>
      <w:r w:rsidR="00E120EA" w:rsidRPr="009B28DC">
        <w:rPr>
          <w:rFonts w:hint="eastAsia"/>
          <w:sz w:val="22"/>
          <w:szCs w:val="22"/>
        </w:rPr>
        <w:t xml:space="preserve"> on investments</w:t>
      </w:r>
      <w:r w:rsidR="0061144C" w:rsidRPr="009B28DC">
        <w:rPr>
          <w:rFonts w:hint="eastAsia"/>
          <w:sz w:val="22"/>
          <w:szCs w:val="22"/>
        </w:rPr>
        <w:t xml:space="preserve"> from OLS regressions </w:t>
      </w:r>
      <w:r w:rsidR="00257C89" w:rsidRPr="009B28DC">
        <w:rPr>
          <w:rFonts w:hint="eastAsia"/>
          <w:sz w:val="22"/>
          <w:szCs w:val="22"/>
        </w:rPr>
        <w:t xml:space="preserve">are </w:t>
      </w:r>
      <w:r w:rsidR="00555F7E" w:rsidRPr="009B28DC">
        <w:rPr>
          <w:rFonts w:hint="eastAsia"/>
          <w:sz w:val="22"/>
          <w:szCs w:val="22"/>
        </w:rPr>
        <w:t xml:space="preserve">affected </w:t>
      </w:r>
      <w:r w:rsidR="00C82EE1" w:rsidRPr="009B28DC">
        <w:rPr>
          <w:rFonts w:hint="eastAsia"/>
          <w:sz w:val="22"/>
          <w:szCs w:val="22"/>
        </w:rPr>
        <w:t>inordinately</w:t>
      </w:r>
      <w:r w:rsidR="00876F97" w:rsidRPr="009B28DC">
        <w:rPr>
          <w:rFonts w:hint="eastAsia"/>
          <w:sz w:val="22"/>
          <w:szCs w:val="22"/>
        </w:rPr>
        <w:t xml:space="preserve"> </w:t>
      </w:r>
      <w:r w:rsidR="00555F7E" w:rsidRPr="009B28DC">
        <w:rPr>
          <w:rFonts w:hint="eastAsia"/>
          <w:sz w:val="22"/>
          <w:szCs w:val="22"/>
        </w:rPr>
        <w:t xml:space="preserve">by </w:t>
      </w:r>
      <w:r w:rsidR="0061144C" w:rsidRPr="009B28DC">
        <w:rPr>
          <w:rFonts w:hint="eastAsia"/>
          <w:sz w:val="22"/>
          <w:szCs w:val="22"/>
        </w:rPr>
        <w:t xml:space="preserve">the upper tail of the </w:t>
      </w:r>
      <w:r w:rsidR="0061144C" w:rsidRPr="009B28DC">
        <w:rPr>
          <w:sz w:val="22"/>
          <w:szCs w:val="22"/>
        </w:rPr>
        <w:t>investment</w:t>
      </w:r>
      <w:r w:rsidR="0061144C" w:rsidRPr="009B28DC">
        <w:rPr>
          <w:rFonts w:hint="eastAsia"/>
          <w:sz w:val="22"/>
          <w:szCs w:val="22"/>
        </w:rPr>
        <w:t xml:space="preserve"> distribution. </w:t>
      </w:r>
      <w:r w:rsidR="0012665A" w:rsidRPr="009B28DC">
        <w:rPr>
          <w:rFonts w:hint="eastAsia"/>
          <w:sz w:val="22"/>
          <w:szCs w:val="22"/>
        </w:rPr>
        <w:t xml:space="preserve">A </w:t>
      </w:r>
      <w:r w:rsidR="00BB2649" w:rsidRPr="009B28DC">
        <w:rPr>
          <w:rFonts w:hint="eastAsia"/>
          <w:sz w:val="22"/>
          <w:szCs w:val="22"/>
        </w:rPr>
        <w:t>related</w:t>
      </w:r>
      <w:r w:rsidR="0012665A" w:rsidRPr="009B28DC">
        <w:rPr>
          <w:rFonts w:hint="eastAsia"/>
          <w:sz w:val="22"/>
          <w:szCs w:val="22"/>
        </w:rPr>
        <w:t xml:space="preserve"> benefit of using</w:t>
      </w:r>
      <w:r w:rsidR="00F33632" w:rsidRPr="009B28DC">
        <w:rPr>
          <w:rFonts w:hint="eastAsia"/>
          <w:sz w:val="22"/>
          <w:szCs w:val="22"/>
        </w:rPr>
        <w:t xml:space="preserve"> the quantile regression </w:t>
      </w:r>
      <w:r w:rsidR="00F33632" w:rsidRPr="009B28DC">
        <w:rPr>
          <w:sz w:val="22"/>
          <w:szCs w:val="22"/>
        </w:rPr>
        <w:t>method</w:t>
      </w:r>
      <w:r w:rsidR="00F33632" w:rsidRPr="009B28DC">
        <w:rPr>
          <w:rFonts w:hint="eastAsia"/>
          <w:sz w:val="22"/>
          <w:szCs w:val="22"/>
        </w:rPr>
        <w:t xml:space="preserve"> </w:t>
      </w:r>
      <w:r w:rsidR="00BB2649" w:rsidRPr="009B28DC">
        <w:rPr>
          <w:rFonts w:hint="eastAsia"/>
          <w:sz w:val="22"/>
          <w:szCs w:val="22"/>
        </w:rPr>
        <w:t xml:space="preserve">arises from </w:t>
      </w:r>
      <w:r w:rsidR="00F33632" w:rsidRPr="009B28DC">
        <w:rPr>
          <w:rFonts w:hint="eastAsia"/>
          <w:sz w:val="22"/>
          <w:szCs w:val="22"/>
        </w:rPr>
        <w:t xml:space="preserve">the possibility that </w:t>
      </w:r>
      <w:r w:rsidR="0098624B" w:rsidRPr="009B28DC">
        <w:rPr>
          <w:rFonts w:hint="eastAsia"/>
          <w:sz w:val="22"/>
          <w:szCs w:val="22"/>
        </w:rPr>
        <w:t xml:space="preserve">the relative </w:t>
      </w:r>
      <w:r w:rsidR="0098624B" w:rsidRPr="009B28DC">
        <w:rPr>
          <w:sz w:val="22"/>
          <w:szCs w:val="22"/>
        </w:rPr>
        <w:t>importance</w:t>
      </w:r>
      <w:r w:rsidR="0098624B" w:rsidRPr="009B28DC">
        <w:rPr>
          <w:rFonts w:hint="eastAsia"/>
          <w:sz w:val="22"/>
          <w:szCs w:val="22"/>
        </w:rPr>
        <w:t xml:space="preserve"> of internal and external funds in </w:t>
      </w:r>
      <w:r w:rsidR="00E120EA" w:rsidRPr="009B28DC">
        <w:rPr>
          <w:rFonts w:hint="eastAsia"/>
          <w:sz w:val="22"/>
          <w:szCs w:val="22"/>
        </w:rPr>
        <w:t xml:space="preserve">financing </w:t>
      </w:r>
      <w:r w:rsidR="0098624B" w:rsidRPr="009B28DC">
        <w:rPr>
          <w:rFonts w:hint="eastAsia"/>
          <w:sz w:val="22"/>
          <w:szCs w:val="22"/>
        </w:rPr>
        <w:t>investment</w:t>
      </w:r>
      <w:r w:rsidR="00E120EA" w:rsidRPr="009B28DC">
        <w:rPr>
          <w:rFonts w:hint="eastAsia"/>
          <w:sz w:val="22"/>
          <w:szCs w:val="22"/>
        </w:rPr>
        <w:t xml:space="preserve">s </w:t>
      </w:r>
      <w:r w:rsidR="0098624B" w:rsidRPr="009B28DC">
        <w:rPr>
          <w:rFonts w:hint="eastAsia"/>
          <w:sz w:val="22"/>
          <w:szCs w:val="22"/>
        </w:rPr>
        <w:t>var</w:t>
      </w:r>
      <w:r w:rsidR="00257C89" w:rsidRPr="009B28DC">
        <w:rPr>
          <w:rFonts w:hint="eastAsia"/>
          <w:sz w:val="22"/>
          <w:szCs w:val="22"/>
        </w:rPr>
        <w:t>ies</w:t>
      </w:r>
      <w:r w:rsidR="0098624B" w:rsidRPr="009B28DC">
        <w:rPr>
          <w:rFonts w:hint="eastAsia"/>
          <w:sz w:val="22"/>
          <w:szCs w:val="22"/>
        </w:rPr>
        <w:t xml:space="preserve"> with the </w:t>
      </w:r>
      <w:r w:rsidR="00E120EA" w:rsidRPr="009B28DC">
        <w:rPr>
          <w:rFonts w:hint="eastAsia"/>
          <w:sz w:val="22"/>
          <w:szCs w:val="22"/>
        </w:rPr>
        <w:t xml:space="preserve">level of </w:t>
      </w:r>
      <w:r w:rsidR="00E120EA" w:rsidRPr="009B28DC">
        <w:rPr>
          <w:sz w:val="22"/>
          <w:szCs w:val="22"/>
        </w:rPr>
        <w:t>investment</w:t>
      </w:r>
      <w:r w:rsidR="00E120EA" w:rsidRPr="009B28DC">
        <w:rPr>
          <w:rFonts w:hint="eastAsia"/>
          <w:sz w:val="22"/>
          <w:szCs w:val="22"/>
        </w:rPr>
        <w:t xml:space="preserve"> activities</w:t>
      </w:r>
      <w:r w:rsidR="00F33632" w:rsidRPr="009B28DC">
        <w:rPr>
          <w:rFonts w:hint="eastAsia"/>
          <w:sz w:val="22"/>
          <w:szCs w:val="22"/>
        </w:rPr>
        <w:t>.</w:t>
      </w:r>
      <w:r w:rsidR="000A2DB1" w:rsidRPr="009B28DC">
        <w:rPr>
          <w:rFonts w:hint="eastAsia"/>
          <w:sz w:val="22"/>
          <w:szCs w:val="22"/>
        </w:rPr>
        <w:t xml:space="preserve"> In fact, the pecking order</w:t>
      </w:r>
      <w:r w:rsidR="000A2DB1" w:rsidRPr="009B28DC">
        <w:rPr>
          <w:sz w:val="22"/>
          <w:szCs w:val="22"/>
        </w:rPr>
        <w:t>—</w:t>
      </w:r>
      <w:r w:rsidR="000A2DB1" w:rsidRPr="009B28DC">
        <w:rPr>
          <w:rFonts w:hint="eastAsia"/>
          <w:sz w:val="22"/>
          <w:szCs w:val="22"/>
        </w:rPr>
        <w:t xml:space="preserve">that is, </w:t>
      </w:r>
      <w:r w:rsidR="00257C89" w:rsidRPr="009B28DC">
        <w:rPr>
          <w:rFonts w:hint="eastAsia"/>
          <w:sz w:val="22"/>
          <w:szCs w:val="22"/>
        </w:rPr>
        <w:t xml:space="preserve">that </w:t>
      </w:r>
      <w:r w:rsidR="000A2DB1" w:rsidRPr="009B28DC">
        <w:rPr>
          <w:rFonts w:hint="eastAsia"/>
          <w:sz w:val="22"/>
          <w:szCs w:val="22"/>
        </w:rPr>
        <w:t>firms prefer internal funds over external funds</w:t>
      </w:r>
      <w:r w:rsidR="000A2DB1" w:rsidRPr="009B28DC">
        <w:rPr>
          <w:sz w:val="22"/>
          <w:szCs w:val="22"/>
        </w:rPr>
        <w:t>—</w:t>
      </w:r>
      <w:r w:rsidR="000A2DB1" w:rsidRPr="009B28DC">
        <w:rPr>
          <w:rFonts w:hint="eastAsia"/>
          <w:sz w:val="22"/>
          <w:szCs w:val="22"/>
        </w:rPr>
        <w:t>is a general description</w:t>
      </w:r>
      <w:r w:rsidR="00FE2724" w:rsidRPr="009B28DC">
        <w:rPr>
          <w:rFonts w:hint="eastAsia"/>
          <w:sz w:val="22"/>
          <w:szCs w:val="22"/>
        </w:rPr>
        <w:t>, while i</w:t>
      </w:r>
      <w:r w:rsidR="000A2DB1" w:rsidRPr="009B28DC">
        <w:rPr>
          <w:rFonts w:hint="eastAsia"/>
          <w:sz w:val="22"/>
          <w:szCs w:val="22"/>
        </w:rPr>
        <w:t xml:space="preserve">n reality there are only limited amounts of internal funds </w:t>
      </w:r>
      <w:r w:rsidR="000A2DB1" w:rsidRPr="009B28DC">
        <w:rPr>
          <w:sz w:val="22"/>
          <w:szCs w:val="22"/>
        </w:rPr>
        <w:t>available</w:t>
      </w:r>
      <w:r w:rsidR="00DB5858" w:rsidRPr="009B28DC">
        <w:rPr>
          <w:rFonts w:hint="eastAsia"/>
          <w:sz w:val="22"/>
          <w:szCs w:val="22"/>
        </w:rPr>
        <w:t xml:space="preserve"> </w:t>
      </w:r>
      <w:r w:rsidR="00E9613E" w:rsidRPr="009B28DC">
        <w:rPr>
          <w:rFonts w:hint="eastAsia"/>
          <w:sz w:val="22"/>
          <w:szCs w:val="22"/>
        </w:rPr>
        <w:t xml:space="preserve">so </w:t>
      </w:r>
      <w:r w:rsidR="000A2DB1" w:rsidRPr="009B28DC">
        <w:rPr>
          <w:rFonts w:hint="eastAsia"/>
          <w:sz w:val="22"/>
          <w:szCs w:val="22"/>
        </w:rPr>
        <w:t xml:space="preserve">investments could be highly </w:t>
      </w:r>
      <w:r w:rsidR="000A2DB1" w:rsidRPr="009B28DC">
        <w:rPr>
          <w:rFonts w:hint="eastAsia"/>
          <w:sz w:val="22"/>
          <w:szCs w:val="22"/>
        </w:rPr>
        <w:lastRenderedPageBreak/>
        <w:t>responsive to external funds relative to internal funds at high investment levels.</w:t>
      </w:r>
      <w:r w:rsidR="000A2DB1" w:rsidRPr="009B28DC">
        <w:rPr>
          <w:rStyle w:val="a4"/>
          <w:sz w:val="22"/>
          <w:szCs w:val="22"/>
        </w:rPr>
        <w:footnoteReference w:id="2"/>
      </w:r>
      <w:r w:rsidR="000A2DB1" w:rsidRPr="009B28DC">
        <w:rPr>
          <w:rFonts w:hint="eastAsia"/>
          <w:sz w:val="22"/>
          <w:szCs w:val="22"/>
        </w:rPr>
        <w:t xml:space="preserve"> Unlike OLS regressions, the quantile regression method allows us to </w:t>
      </w:r>
      <w:r w:rsidR="00E9613E" w:rsidRPr="009B28DC">
        <w:rPr>
          <w:rFonts w:hint="eastAsia"/>
          <w:sz w:val="22"/>
          <w:szCs w:val="22"/>
        </w:rPr>
        <w:t>determine</w:t>
      </w:r>
      <w:r w:rsidR="000A2DB1" w:rsidRPr="009B28DC">
        <w:rPr>
          <w:rFonts w:hint="eastAsia"/>
          <w:sz w:val="22"/>
          <w:szCs w:val="22"/>
        </w:rPr>
        <w:t xml:space="preserve"> whether this effect is present at high investment levels.</w:t>
      </w:r>
    </w:p>
    <w:p w:rsidR="005E4C7E" w:rsidRPr="009B28DC" w:rsidRDefault="00BB2649" w:rsidP="005E4C7E">
      <w:pPr>
        <w:pStyle w:val="a3"/>
        <w:wordWrap/>
        <w:spacing w:line="400" w:lineRule="exact"/>
        <w:ind w:firstLine="799"/>
        <w:rPr>
          <w:sz w:val="22"/>
          <w:szCs w:val="22"/>
        </w:rPr>
      </w:pPr>
      <w:r w:rsidRPr="009B28DC">
        <w:rPr>
          <w:rFonts w:hint="eastAsia"/>
          <w:sz w:val="22"/>
          <w:szCs w:val="22"/>
        </w:rPr>
        <w:t>O</w:t>
      </w:r>
      <w:r w:rsidR="000A2DB1" w:rsidRPr="009B28DC">
        <w:rPr>
          <w:rFonts w:hint="eastAsia"/>
          <w:sz w:val="22"/>
          <w:szCs w:val="22"/>
        </w:rPr>
        <w:t>ur empirical investigation</w:t>
      </w:r>
      <w:r w:rsidR="005E4C7E" w:rsidRPr="009B28DC">
        <w:rPr>
          <w:rFonts w:hint="eastAsia"/>
          <w:sz w:val="22"/>
          <w:szCs w:val="22"/>
        </w:rPr>
        <w:t xml:space="preserve"> also a</w:t>
      </w:r>
      <w:r w:rsidR="0087143B" w:rsidRPr="009B28DC">
        <w:rPr>
          <w:rFonts w:hint="eastAsia"/>
          <w:sz w:val="22"/>
          <w:szCs w:val="22"/>
        </w:rPr>
        <w:t>nalyzes</w:t>
      </w:r>
      <w:r w:rsidR="005E4C7E" w:rsidRPr="009B28DC">
        <w:rPr>
          <w:rFonts w:hint="eastAsia"/>
          <w:sz w:val="22"/>
          <w:szCs w:val="22"/>
        </w:rPr>
        <w:t xml:space="preserve"> the second rung of the pecking order, that is, </w:t>
      </w:r>
      <w:r w:rsidR="00FE2724" w:rsidRPr="009B28DC">
        <w:rPr>
          <w:rFonts w:hint="eastAsia"/>
          <w:sz w:val="22"/>
          <w:szCs w:val="22"/>
        </w:rPr>
        <w:t xml:space="preserve">that </w:t>
      </w:r>
      <w:r w:rsidR="005E4C7E" w:rsidRPr="009B28DC">
        <w:rPr>
          <w:rFonts w:hint="eastAsia"/>
          <w:sz w:val="22"/>
          <w:szCs w:val="22"/>
        </w:rPr>
        <w:t xml:space="preserve">firms </w:t>
      </w:r>
      <w:r w:rsidR="005E4C7E" w:rsidRPr="009B28DC">
        <w:rPr>
          <w:sz w:val="22"/>
          <w:szCs w:val="22"/>
        </w:rPr>
        <w:t>prefer</w:t>
      </w:r>
      <w:r w:rsidR="005E4C7E" w:rsidRPr="009B28DC">
        <w:rPr>
          <w:rFonts w:hint="eastAsia"/>
          <w:sz w:val="22"/>
          <w:szCs w:val="22"/>
        </w:rPr>
        <w:t xml:space="preserve"> debt issuance over equity issuance when external financ</w:t>
      </w:r>
      <w:r w:rsidR="00FE2724" w:rsidRPr="009B28DC">
        <w:rPr>
          <w:rFonts w:hint="eastAsia"/>
          <w:sz w:val="22"/>
          <w:szCs w:val="22"/>
        </w:rPr>
        <w:t>ing is used</w:t>
      </w:r>
      <w:r w:rsidR="005E4C7E" w:rsidRPr="009B28DC">
        <w:rPr>
          <w:rFonts w:hint="eastAsia"/>
          <w:sz w:val="22"/>
          <w:szCs w:val="22"/>
        </w:rPr>
        <w:t>. This</w:t>
      </w:r>
      <w:r w:rsidR="00870FAE" w:rsidRPr="009B28DC">
        <w:rPr>
          <w:rFonts w:hint="eastAsia"/>
          <w:sz w:val="22"/>
          <w:szCs w:val="22"/>
        </w:rPr>
        <w:t xml:space="preserve"> analysis</w:t>
      </w:r>
      <w:r w:rsidR="005E4C7E" w:rsidRPr="009B28DC">
        <w:rPr>
          <w:rFonts w:hint="eastAsia"/>
          <w:sz w:val="22"/>
          <w:szCs w:val="22"/>
        </w:rPr>
        <w:t xml:space="preserve"> is done by estimating the investment regression after breaking down external funds into the key components: debt and equity capital (denoted by </w:t>
      </w:r>
      <w:r w:rsidR="005E4C7E" w:rsidRPr="009B28DC">
        <w:rPr>
          <w:rFonts w:hint="eastAsia"/>
          <w:i/>
          <w:sz w:val="22"/>
          <w:szCs w:val="22"/>
        </w:rPr>
        <w:t>DEBT</w:t>
      </w:r>
      <w:r w:rsidR="005E4C7E" w:rsidRPr="009B28DC">
        <w:rPr>
          <w:rFonts w:hint="eastAsia"/>
          <w:sz w:val="22"/>
          <w:szCs w:val="22"/>
        </w:rPr>
        <w:t xml:space="preserve"> and </w:t>
      </w:r>
      <w:r w:rsidR="005E4C7E" w:rsidRPr="009B28DC">
        <w:rPr>
          <w:rFonts w:hint="eastAsia"/>
          <w:i/>
          <w:sz w:val="22"/>
          <w:szCs w:val="22"/>
        </w:rPr>
        <w:t>EQUITY</w:t>
      </w:r>
      <w:r w:rsidR="005E4C7E" w:rsidRPr="009B28DC">
        <w:rPr>
          <w:rFonts w:hint="eastAsia"/>
          <w:sz w:val="22"/>
          <w:szCs w:val="22"/>
        </w:rPr>
        <w:t xml:space="preserve">, respectively) as follows: </w:t>
      </w:r>
    </w:p>
    <w:p w:rsidR="005E4C7E" w:rsidRPr="009B28DC" w:rsidRDefault="005E4C7E" w:rsidP="005E4C7E">
      <w:pPr>
        <w:pStyle w:val="a3"/>
        <w:wordWrap/>
        <w:spacing w:line="400" w:lineRule="exact"/>
        <w:ind w:firstLine="799"/>
        <w:rPr>
          <w:sz w:val="22"/>
          <w:szCs w:val="22"/>
        </w:rPr>
      </w:pPr>
    </w:p>
    <w:p w:rsidR="005E4C7E" w:rsidRPr="009B28DC" w:rsidRDefault="005E4C7E" w:rsidP="005E4C7E">
      <w:pPr>
        <w:pStyle w:val="a3"/>
        <w:wordWrap/>
        <w:spacing w:after="240" w:line="400" w:lineRule="exact"/>
        <w:ind w:firstLine="284"/>
        <w:rPr>
          <w:sz w:val="22"/>
          <w:szCs w:val="22"/>
        </w:rPr>
      </w:pPr>
      <w:r w:rsidRPr="009B28DC">
        <w:rPr>
          <w:i/>
          <w:position w:val="-24"/>
          <w:sz w:val="22"/>
          <w:szCs w:val="22"/>
        </w:rPr>
        <w:object w:dxaOrig="7980" w:dyaOrig="639">
          <v:shape id="_x0000_i1027" type="#_x0000_t75" style="width:365.75pt;height:31.7pt" o:ole="">
            <v:imagedata r:id="rId13" o:title=""/>
          </v:shape>
          <o:OLEObject Type="Embed" ProgID="Equation.3" ShapeID="_x0000_i1027" DrawAspect="Content" ObjectID="_1463933455" r:id="rId14"/>
        </w:object>
      </w:r>
      <w:r w:rsidRPr="009B28DC">
        <w:rPr>
          <w:rFonts w:hint="eastAsia"/>
          <w:i/>
          <w:position w:val="-24"/>
          <w:sz w:val="22"/>
          <w:szCs w:val="22"/>
        </w:rPr>
        <w:t xml:space="preserve">    </w:t>
      </w:r>
      <w:r w:rsidRPr="009B28DC">
        <w:rPr>
          <w:rFonts w:hint="eastAsia"/>
          <w:sz w:val="22"/>
          <w:szCs w:val="22"/>
        </w:rPr>
        <w:t>(3)</w:t>
      </w:r>
    </w:p>
    <w:p w:rsidR="005E4C7E" w:rsidRPr="009B28DC" w:rsidRDefault="00CA14E2" w:rsidP="005E4C7E">
      <w:pPr>
        <w:pStyle w:val="a3"/>
        <w:wordWrap/>
        <w:spacing w:before="240" w:line="400" w:lineRule="exact"/>
        <w:rPr>
          <w:sz w:val="22"/>
          <w:szCs w:val="22"/>
        </w:rPr>
      </w:pPr>
      <w:r w:rsidRPr="009B28DC">
        <w:rPr>
          <w:rFonts w:hint="eastAsia"/>
          <w:sz w:val="22"/>
          <w:szCs w:val="22"/>
        </w:rPr>
        <w:t>We measure</w:t>
      </w:r>
      <w:r w:rsidRPr="009B28DC">
        <w:rPr>
          <w:rFonts w:hint="eastAsia"/>
          <w:i/>
          <w:sz w:val="22"/>
          <w:szCs w:val="22"/>
        </w:rPr>
        <w:t xml:space="preserve"> </w:t>
      </w:r>
      <w:r w:rsidR="00C6313F" w:rsidRPr="009B28DC">
        <w:rPr>
          <w:rFonts w:hint="eastAsia"/>
          <w:i/>
          <w:sz w:val="22"/>
          <w:szCs w:val="22"/>
        </w:rPr>
        <w:t>DEBT</w:t>
      </w:r>
      <w:r w:rsidR="00C6313F" w:rsidRPr="009B28DC">
        <w:rPr>
          <w:rFonts w:hint="eastAsia"/>
          <w:sz w:val="22"/>
          <w:szCs w:val="22"/>
        </w:rPr>
        <w:t xml:space="preserve"> by the change in </w:t>
      </w:r>
      <w:r w:rsidR="00076C1B" w:rsidRPr="009B28DC">
        <w:rPr>
          <w:rFonts w:hint="eastAsia"/>
          <w:sz w:val="22"/>
          <w:szCs w:val="22"/>
        </w:rPr>
        <w:t>the sum of the</w:t>
      </w:r>
      <w:r w:rsidR="00C6313F" w:rsidRPr="009B28DC">
        <w:rPr>
          <w:rFonts w:hint="eastAsia"/>
          <w:sz w:val="22"/>
          <w:szCs w:val="22"/>
        </w:rPr>
        <w:t xml:space="preserve"> long-term and short-term debt and </w:t>
      </w:r>
      <w:r w:rsidR="00C6313F" w:rsidRPr="009B28DC">
        <w:rPr>
          <w:rFonts w:hint="eastAsia"/>
          <w:i/>
          <w:sz w:val="22"/>
          <w:szCs w:val="22"/>
        </w:rPr>
        <w:t xml:space="preserve">EQUITY </w:t>
      </w:r>
      <w:r w:rsidR="00C6313F" w:rsidRPr="009B28DC">
        <w:rPr>
          <w:rFonts w:hint="eastAsia"/>
          <w:sz w:val="22"/>
          <w:szCs w:val="22"/>
        </w:rPr>
        <w:t>by equity issue net of share repurchases. T</w:t>
      </w:r>
      <w:r w:rsidR="0087143B" w:rsidRPr="009B28DC">
        <w:rPr>
          <w:iCs/>
          <w:sz w:val="22"/>
          <w:szCs w:val="22"/>
        </w:rPr>
        <w:t>he</w:t>
      </w:r>
      <w:r w:rsidR="0087143B" w:rsidRPr="009B28DC">
        <w:rPr>
          <w:rFonts w:hint="eastAsia"/>
          <w:iCs/>
          <w:sz w:val="22"/>
          <w:szCs w:val="22"/>
        </w:rPr>
        <w:t xml:space="preserve"> </w:t>
      </w:r>
      <w:r w:rsidR="001C0671" w:rsidRPr="009B28DC">
        <w:rPr>
          <w:rFonts w:hint="eastAsia"/>
          <w:iCs/>
          <w:sz w:val="22"/>
          <w:szCs w:val="22"/>
        </w:rPr>
        <w:t xml:space="preserve">importance of these two forms of external financing is evaluated based on the coefficient estimates of </w:t>
      </w:r>
      <w:r w:rsidR="0087143B" w:rsidRPr="009B28DC">
        <w:rPr>
          <w:i/>
          <w:sz w:val="22"/>
          <w:szCs w:val="22"/>
        </w:rPr>
        <w:sym w:font="Symbol" w:char="F062"/>
      </w:r>
      <w:r w:rsidR="0087143B" w:rsidRPr="009B28DC">
        <w:rPr>
          <w:i/>
          <w:sz w:val="22"/>
          <w:szCs w:val="22"/>
          <w:vertAlign w:val="subscript"/>
        </w:rPr>
        <w:t xml:space="preserve"> </w:t>
      </w:r>
      <w:r w:rsidR="007A3096" w:rsidRPr="009B28DC">
        <w:rPr>
          <w:rFonts w:hint="eastAsia"/>
          <w:i/>
          <w:sz w:val="22"/>
          <w:szCs w:val="22"/>
          <w:vertAlign w:val="subscript"/>
        </w:rPr>
        <w:t>DEBT</w:t>
      </w:r>
      <w:r w:rsidR="0087143B" w:rsidRPr="009B28DC">
        <w:rPr>
          <w:rFonts w:hint="eastAsia"/>
          <w:i/>
          <w:sz w:val="22"/>
          <w:szCs w:val="22"/>
          <w:vertAlign w:val="subscript"/>
        </w:rPr>
        <w:t>/K</w:t>
      </w:r>
      <w:r w:rsidR="0087143B" w:rsidRPr="009B28DC">
        <w:rPr>
          <w:sz w:val="22"/>
          <w:szCs w:val="22"/>
        </w:rPr>
        <w:t xml:space="preserve"> </w:t>
      </w:r>
      <w:r w:rsidR="0087143B" w:rsidRPr="009B28DC">
        <w:rPr>
          <w:rFonts w:hint="eastAsia"/>
          <w:sz w:val="22"/>
          <w:szCs w:val="22"/>
        </w:rPr>
        <w:t xml:space="preserve">and </w:t>
      </w:r>
      <w:r w:rsidR="0087143B" w:rsidRPr="009B28DC">
        <w:rPr>
          <w:i/>
          <w:sz w:val="22"/>
          <w:szCs w:val="22"/>
        </w:rPr>
        <w:sym w:font="Symbol" w:char="F062"/>
      </w:r>
      <w:r w:rsidR="0087143B" w:rsidRPr="009B28DC">
        <w:rPr>
          <w:i/>
          <w:sz w:val="22"/>
          <w:szCs w:val="22"/>
          <w:vertAlign w:val="subscript"/>
        </w:rPr>
        <w:t xml:space="preserve"> </w:t>
      </w:r>
      <w:r w:rsidR="007A3096" w:rsidRPr="009B28DC">
        <w:rPr>
          <w:rFonts w:hint="eastAsia"/>
          <w:i/>
          <w:sz w:val="22"/>
          <w:szCs w:val="22"/>
          <w:vertAlign w:val="subscript"/>
        </w:rPr>
        <w:t>EQUITY</w:t>
      </w:r>
      <w:r w:rsidR="0087143B" w:rsidRPr="009B28DC">
        <w:rPr>
          <w:rFonts w:hint="eastAsia"/>
          <w:i/>
          <w:sz w:val="22"/>
          <w:szCs w:val="22"/>
          <w:vertAlign w:val="subscript"/>
        </w:rPr>
        <w:t>/K</w:t>
      </w:r>
      <w:r w:rsidR="0087143B" w:rsidRPr="009B28DC">
        <w:rPr>
          <w:rFonts w:hint="eastAsia"/>
          <w:iCs/>
          <w:sz w:val="22"/>
          <w:szCs w:val="22"/>
        </w:rPr>
        <w:t xml:space="preserve">. </w:t>
      </w:r>
      <w:r w:rsidR="003247CF" w:rsidRPr="009B28DC">
        <w:rPr>
          <w:rFonts w:hint="eastAsia"/>
          <w:iCs/>
          <w:sz w:val="22"/>
          <w:szCs w:val="22"/>
        </w:rPr>
        <w:t xml:space="preserve">To be </w:t>
      </w:r>
      <w:r w:rsidR="003247CF" w:rsidRPr="009B28DC">
        <w:rPr>
          <w:iCs/>
          <w:sz w:val="22"/>
          <w:szCs w:val="22"/>
        </w:rPr>
        <w:t>consistent</w:t>
      </w:r>
      <w:r w:rsidR="003247CF" w:rsidRPr="009B28DC">
        <w:rPr>
          <w:rFonts w:hint="eastAsia"/>
          <w:iCs/>
          <w:sz w:val="22"/>
          <w:szCs w:val="22"/>
        </w:rPr>
        <w:t xml:space="preserve"> with th</w:t>
      </w:r>
      <w:r w:rsidR="00076C1B" w:rsidRPr="009B28DC">
        <w:rPr>
          <w:rFonts w:hint="eastAsia"/>
          <w:iCs/>
          <w:sz w:val="22"/>
          <w:szCs w:val="22"/>
        </w:rPr>
        <w:t>e</w:t>
      </w:r>
      <w:r w:rsidR="003247CF" w:rsidRPr="009B28DC">
        <w:rPr>
          <w:rFonts w:hint="eastAsia"/>
          <w:iCs/>
          <w:sz w:val="22"/>
          <w:szCs w:val="22"/>
        </w:rPr>
        <w:t xml:space="preserve"> debt-equity rung of the pecking order, w</w:t>
      </w:r>
      <w:r w:rsidR="005E4C7E" w:rsidRPr="009B28DC">
        <w:rPr>
          <w:rFonts w:hint="eastAsia"/>
          <w:iCs/>
          <w:sz w:val="22"/>
          <w:szCs w:val="22"/>
        </w:rPr>
        <w:t xml:space="preserve">e </w:t>
      </w:r>
      <w:r w:rsidR="005E4C7E" w:rsidRPr="009B28DC">
        <w:rPr>
          <w:iCs/>
          <w:sz w:val="22"/>
          <w:szCs w:val="22"/>
        </w:rPr>
        <w:t>hypothesize</w:t>
      </w:r>
      <w:r w:rsidR="005E4C7E" w:rsidRPr="009B28DC">
        <w:rPr>
          <w:rFonts w:hint="eastAsia"/>
          <w:iCs/>
          <w:sz w:val="22"/>
          <w:szCs w:val="22"/>
        </w:rPr>
        <w:t xml:space="preserve"> that </w:t>
      </w:r>
      <w:r w:rsidR="005E4C7E" w:rsidRPr="009B28DC">
        <w:rPr>
          <w:i/>
          <w:sz w:val="22"/>
          <w:szCs w:val="22"/>
        </w:rPr>
        <w:sym w:font="Symbol" w:char="F062"/>
      </w:r>
      <w:r w:rsidR="005E4C7E" w:rsidRPr="009B28DC">
        <w:rPr>
          <w:i/>
          <w:sz w:val="22"/>
          <w:szCs w:val="22"/>
          <w:vertAlign w:val="subscript"/>
        </w:rPr>
        <w:t xml:space="preserve"> </w:t>
      </w:r>
      <w:r w:rsidR="005E4C7E" w:rsidRPr="009B28DC">
        <w:rPr>
          <w:rFonts w:hint="eastAsia"/>
          <w:i/>
          <w:sz w:val="22"/>
          <w:szCs w:val="22"/>
          <w:vertAlign w:val="subscript"/>
        </w:rPr>
        <w:t>DEBT/K</w:t>
      </w:r>
      <w:r w:rsidR="005E4C7E" w:rsidRPr="009B28DC">
        <w:rPr>
          <w:sz w:val="22"/>
          <w:szCs w:val="22"/>
        </w:rPr>
        <w:t xml:space="preserve"> </w:t>
      </w:r>
      <w:r w:rsidR="005E4C7E" w:rsidRPr="009B28DC">
        <w:rPr>
          <w:rFonts w:hint="eastAsia"/>
          <w:sz w:val="22"/>
          <w:szCs w:val="22"/>
        </w:rPr>
        <w:t xml:space="preserve">is greater than </w:t>
      </w:r>
      <w:r w:rsidR="005E4C7E" w:rsidRPr="009B28DC">
        <w:rPr>
          <w:i/>
          <w:sz w:val="22"/>
          <w:szCs w:val="22"/>
        </w:rPr>
        <w:sym w:font="Symbol" w:char="F062"/>
      </w:r>
      <w:r w:rsidR="005E4C7E" w:rsidRPr="009B28DC">
        <w:rPr>
          <w:i/>
          <w:sz w:val="22"/>
          <w:szCs w:val="22"/>
          <w:vertAlign w:val="subscript"/>
        </w:rPr>
        <w:t xml:space="preserve"> </w:t>
      </w:r>
      <w:r w:rsidR="005E4C7E" w:rsidRPr="009B28DC">
        <w:rPr>
          <w:rFonts w:hint="eastAsia"/>
          <w:i/>
          <w:sz w:val="22"/>
          <w:szCs w:val="22"/>
          <w:vertAlign w:val="subscript"/>
        </w:rPr>
        <w:t>EQUITY/K</w:t>
      </w:r>
      <w:r w:rsidR="005E4C7E" w:rsidRPr="009B28DC">
        <w:rPr>
          <w:rFonts w:hint="eastAsia"/>
          <w:iCs/>
          <w:sz w:val="22"/>
          <w:szCs w:val="22"/>
        </w:rPr>
        <w:t xml:space="preserve">. </w:t>
      </w:r>
    </w:p>
    <w:p w:rsidR="000A2DB1" w:rsidRPr="009B28DC" w:rsidRDefault="000A2DB1" w:rsidP="000A2DB1">
      <w:pPr>
        <w:pStyle w:val="a3"/>
        <w:wordWrap/>
        <w:spacing w:line="400" w:lineRule="exact"/>
        <w:ind w:firstLine="799"/>
        <w:rPr>
          <w:sz w:val="22"/>
          <w:szCs w:val="22"/>
        </w:rPr>
      </w:pPr>
      <w:r w:rsidRPr="009B28DC">
        <w:rPr>
          <w:rFonts w:hint="eastAsia"/>
          <w:sz w:val="22"/>
          <w:szCs w:val="22"/>
        </w:rPr>
        <w:t>In our application of quantile regression, we pool firm-years from our sample period (1981-2010)</w:t>
      </w:r>
      <w:r w:rsidR="00175EC6" w:rsidRPr="009B28DC">
        <w:rPr>
          <w:rFonts w:hint="eastAsia"/>
          <w:sz w:val="22"/>
          <w:szCs w:val="22"/>
        </w:rPr>
        <w:t xml:space="preserve">. We do not </w:t>
      </w:r>
      <w:r w:rsidRPr="009B28DC">
        <w:rPr>
          <w:rFonts w:hint="eastAsia"/>
          <w:sz w:val="22"/>
          <w:szCs w:val="22"/>
        </w:rPr>
        <w:t>control for firm and year fixed effects</w:t>
      </w:r>
      <w:r w:rsidR="0000244B" w:rsidRPr="009B28DC">
        <w:rPr>
          <w:rFonts w:hint="eastAsia"/>
          <w:sz w:val="22"/>
          <w:szCs w:val="22"/>
        </w:rPr>
        <w:t xml:space="preserve">, </w:t>
      </w:r>
      <w:r w:rsidR="00175EC6" w:rsidRPr="009B28DC">
        <w:rPr>
          <w:rFonts w:hint="eastAsia"/>
          <w:sz w:val="22"/>
          <w:szCs w:val="22"/>
        </w:rPr>
        <w:t>p</w:t>
      </w:r>
      <w:r w:rsidR="00CA14E2" w:rsidRPr="009B28DC">
        <w:rPr>
          <w:rFonts w:hint="eastAsia"/>
          <w:sz w:val="22"/>
          <w:szCs w:val="22"/>
        </w:rPr>
        <w:t>rimarily</w:t>
      </w:r>
      <w:r w:rsidR="00175EC6" w:rsidRPr="009B28DC">
        <w:rPr>
          <w:rFonts w:hint="eastAsia"/>
          <w:sz w:val="22"/>
          <w:szCs w:val="22"/>
        </w:rPr>
        <w:t xml:space="preserve"> </w:t>
      </w:r>
      <w:r w:rsidRPr="009B28DC">
        <w:rPr>
          <w:rFonts w:hint="eastAsia"/>
          <w:sz w:val="22"/>
          <w:szCs w:val="22"/>
        </w:rPr>
        <w:t xml:space="preserve">because </w:t>
      </w:r>
      <w:r w:rsidR="00D00921" w:rsidRPr="009B28DC">
        <w:rPr>
          <w:rFonts w:hint="eastAsia"/>
          <w:sz w:val="22"/>
          <w:szCs w:val="22"/>
        </w:rPr>
        <w:t>our</w:t>
      </w:r>
      <w:r w:rsidR="00175EC6" w:rsidRPr="009B28DC">
        <w:rPr>
          <w:rFonts w:hint="eastAsia"/>
          <w:sz w:val="22"/>
          <w:szCs w:val="22"/>
        </w:rPr>
        <w:t xml:space="preserve"> quantile regression </w:t>
      </w:r>
      <w:r w:rsidR="001C0671" w:rsidRPr="009B28DC">
        <w:rPr>
          <w:rFonts w:hint="eastAsia"/>
          <w:sz w:val="22"/>
          <w:szCs w:val="22"/>
        </w:rPr>
        <w:t xml:space="preserve">framework </w:t>
      </w:r>
      <w:r w:rsidR="00D00921" w:rsidRPr="009B28DC">
        <w:rPr>
          <w:rFonts w:hint="eastAsia"/>
          <w:sz w:val="22"/>
          <w:szCs w:val="22"/>
        </w:rPr>
        <w:t xml:space="preserve">is designed to </w:t>
      </w:r>
      <w:r w:rsidR="00175EC6" w:rsidRPr="009B28DC">
        <w:rPr>
          <w:rFonts w:hint="eastAsia"/>
          <w:sz w:val="22"/>
          <w:szCs w:val="22"/>
        </w:rPr>
        <w:t xml:space="preserve">account for </w:t>
      </w:r>
      <w:r w:rsidRPr="009B28DC">
        <w:rPr>
          <w:rFonts w:hint="eastAsia"/>
          <w:sz w:val="22"/>
          <w:szCs w:val="22"/>
        </w:rPr>
        <w:t xml:space="preserve">heterogeneity in </w:t>
      </w:r>
      <w:r w:rsidR="00F23110" w:rsidRPr="009B28DC">
        <w:rPr>
          <w:rFonts w:hint="eastAsia"/>
          <w:sz w:val="22"/>
          <w:szCs w:val="22"/>
        </w:rPr>
        <w:t xml:space="preserve">investment levels and associated </w:t>
      </w:r>
      <w:r w:rsidRPr="009B28DC">
        <w:rPr>
          <w:rFonts w:hint="eastAsia"/>
          <w:sz w:val="22"/>
          <w:szCs w:val="22"/>
        </w:rPr>
        <w:t>financing behavior across firms and over time</w:t>
      </w:r>
      <w:r w:rsidR="0000244B" w:rsidRPr="009B28DC">
        <w:rPr>
          <w:rFonts w:hint="eastAsia"/>
          <w:sz w:val="22"/>
          <w:szCs w:val="22"/>
        </w:rPr>
        <w:t xml:space="preserve">. </w:t>
      </w:r>
      <w:r w:rsidR="00DA27C1" w:rsidRPr="009B28DC">
        <w:rPr>
          <w:rFonts w:hint="eastAsia"/>
          <w:sz w:val="22"/>
          <w:szCs w:val="22"/>
        </w:rPr>
        <w:t>Specifically,</w:t>
      </w:r>
      <w:r w:rsidR="0000244B" w:rsidRPr="009B28DC">
        <w:rPr>
          <w:rFonts w:hint="eastAsia"/>
          <w:sz w:val="22"/>
          <w:szCs w:val="22"/>
        </w:rPr>
        <w:t xml:space="preserve"> </w:t>
      </w:r>
      <w:r w:rsidR="00EA1203" w:rsidRPr="009B28DC">
        <w:rPr>
          <w:rFonts w:hint="eastAsia"/>
          <w:sz w:val="22"/>
          <w:szCs w:val="22"/>
        </w:rPr>
        <w:t xml:space="preserve">our method allows the </w:t>
      </w:r>
      <w:r w:rsidR="00AA2A40" w:rsidRPr="009B28DC">
        <w:rPr>
          <w:rFonts w:hint="eastAsia"/>
          <w:sz w:val="22"/>
          <w:szCs w:val="22"/>
        </w:rPr>
        <w:t xml:space="preserve">estimated </w:t>
      </w:r>
      <w:r w:rsidR="00EA1203" w:rsidRPr="009B28DC">
        <w:rPr>
          <w:rFonts w:hint="eastAsia"/>
          <w:sz w:val="22"/>
          <w:szCs w:val="22"/>
        </w:rPr>
        <w:t>impact of a particular source of funding on investments to vary with investment levels</w:t>
      </w:r>
      <w:r w:rsidR="00EE1257" w:rsidRPr="009B28DC">
        <w:rPr>
          <w:rFonts w:hint="eastAsia"/>
          <w:sz w:val="22"/>
          <w:szCs w:val="22"/>
        </w:rPr>
        <w:t xml:space="preserve">. </w:t>
      </w:r>
      <w:r w:rsidR="00DA27C1" w:rsidRPr="009B28DC">
        <w:rPr>
          <w:rFonts w:hint="eastAsia"/>
          <w:sz w:val="22"/>
          <w:szCs w:val="22"/>
        </w:rPr>
        <w:t>W</w:t>
      </w:r>
      <w:r w:rsidRPr="009B28DC">
        <w:rPr>
          <w:rFonts w:hint="eastAsia"/>
          <w:sz w:val="22"/>
          <w:szCs w:val="22"/>
        </w:rPr>
        <w:t>e want to keep (both cross-sectional and time-ser</w:t>
      </w:r>
      <w:r w:rsidR="00900A64" w:rsidRPr="009B28DC">
        <w:rPr>
          <w:rFonts w:hint="eastAsia"/>
          <w:sz w:val="22"/>
          <w:szCs w:val="22"/>
        </w:rPr>
        <w:t>i</w:t>
      </w:r>
      <w:r w:rsidRPr="009B28DC">
        <w:rPr>
          <w:rFonts w:hint="eastAsia"/>
          <w:sz w:val="22"/>
          <w:szCs w:val="22"/>
        </w:rPr>
        <w:t xml:space="preserve">es) variation in </w:t>
      </w:r>
      <w:r w:rsidR="00EA1203" w:rsidRPr="009B28DC">
        <w:rPr>
          <w:rFonts w:hint="eastAsia"/>
          <w:sz w:val="22"/>
          <w:szCs w:val="22"/>
        </w:rPr>
        <w:t xml:space="preserve">investments and </w:t>
      </w:r>
      <w:r w:rsidR="00175EC6" w:rsidRPr="009B28DC">
        <w:rPr>
          <w:rFonts w:hint="eastAsia"/>
          <w:sz w:val="22"/>
          <w:szCs w:val="22"/>
        </w:rPr>
        <w:t xml:space="preserve">financing </w:t>
      </w:r>
      <w:r w:rsidR="00EA1203" w:rsidRPr="009B28DC">
        <w:rPr>
          <w:rFonts w:hint="eastAsia"/>
          <w:sz w:val="22"/>
          <w:szCs w:val="22"/>
        </w:rPr>
        <w:t>choices</w:t>
      </w:r>
      <w:r w:rsidRPr="009B28DC">
        <w:rPr>
          <w:rFonts w:hint="eastAsia"/>
          <w:sz w:val="22"/>
          <w:szCs w:val="22"/>
        </w:rPr>
        <w:t xml:space="preserve"> </w:t>
      </w:r>
      <w:r w:rsidR="00636E0C" w:rsidRPr="009B28DC">
        <w:rPr>
          <w:rFonts w:hint="eastAsia"/>
          <w:sz w:val="22"/>
          <w:szCs w:val="22"/>
        </w:rPr>
        <w:t xml:space="preserve">as </w:t>
      </w:r>
      <w:r w:rsidR="00EA1203" w:rsidRPr="009B28DC">
        <w:rPr>
          <w:rFonts w:hint="eastAsia"/>
          <w:sz w:val="22"/>
          <w:szCs w:val="22"/>
        </w:rPr>
        <w:t>intact</w:t>
      </w:r>
      <w:r w:rsidRPr="009B28DC">
        <w:rPr>
          <w:rFonts w:hint="eastAsia"/>
          <w:sz w:val="22"/>
          <w:szCs w:val="22"/>
        </w:rPr>
        <w:t xml:space="preserve"> as</w:t>
      </w:r>
      <w:r w:rsidR="00EE1257" w:rsidRPr="009B28DC">
        <w:rPr>
          <w:rFonts w:hint="eastAsia"/>
          <w:sz w:val="22"/>
          <w:szCs w:val="22"/>
        </w:rPr>
        <w:t xml:space="preserve"> </w:t>
      </w:r>
      <w:r w:rsidRPr="009B28DC">
        <w:rPr>
          <w:rFonts w:hint="eastAsia"/>
          <w:sz w:val="22"/>
          <w:szCs w:val="22"/>
        </w:rPr>
        <w:t>possible</w:t>
      </w:r>
      <w:r w:rsidR="00EE1257" w:rsidRPr="009B28DC">
        <w:rPr>
          <w:rFonts w:hint="eastAsia"/>
          <w:sz w:val="22"/>
          <w:szCs w:val="22"/>
        </w:rPr>
        <w:t xml:space="preserve"> in estimating our investment regressions</w:t>
      </w:r>
      <w:r w:rsidRPr="009B28DC">
        <w:rPr>
          <w:rFonts w:hint="eastAsia"/>
          <w:sz w:val="22"/>
          <w:szCs w:val="22"/>
        </w:rPr>
        <w:t>.</w:t>
      </w:r>
      <w:r w:rsidR="00EE1257" w:rsidRPr="009B28DC">
        <w:rPr>
          <w:rStyle w:val="a4"/>
          <w:sz w:val="22"/>
          <w:szCs w:val="22"/>
        </w:rPr>
        <w:footnoteReference w:id="3"/>
      </w:r>
      <w:r w:rsidR="00F529D4" w:rsidRPr="009B28DC">
        <w:rPr>
          <w:rFonts w:hint="eastAsia"/>
          <w:sz w:val="22"/>
          <w:szCs w:val="22"/>
        </w:rPr>
        <w:t xml:space="preserve"> </w:t>
      </w:r>
      <w:r w:rsidRPr="009B28DC">
        <w:rPr>
          <w:rFonts w:hint="eastAsia"/>
          <w:sz w:val="22"/>
          <w:szCs w:val="22"/>
        </w:rPr>
        <w:t xml:space="preserve">Controlling for firm and year fixed effects </w:t>
      </w:r>
      <w:r w:rsidR="00172357" w:rsidRPr="009B28DC">
        <w:rPr>
          <w:rFonts w:hint="eastAsia"/>
          <w:sz w:val="22"/>
          <w:szCs w:val="22"/>
        </w:rPr>
        <w:t>go</w:t>
      </w:r>
      <w:r w:rsidR="006B0E30" w:rsidRPr="009B28DC">
        <w:rPr>
          <w:rFonts w:hint="eastAsia"/>
          <w:sz w:val="22"/>
          <w:szCs w:val="22"/>
        </w:rPr>
        <w:t>es</w:t>
      </w:r>
      <w:r w:rsidR="00172357" w:rsidRPr="009B28DC">
        <w:rPr>
          <w:rFonts w:hint="eastAsia"/>
          <w:sz w:val="22"/>
          <w:szCs w:val="22"/>
        </w:rPr>
        <w:t xml:space="preserve"> against </w:t>
      </w:r>
      <w:r w:rsidR="00F529D4" w:rsidRPr="009B28DC">
        <w:rPr>
          <w:rFonts w:hint="eastAsia"/>
          <w:sz w:val="22"/>
          <w:szCs w:val="22"/>
        </w:rPr>
        <w:t xml:space="preserve">our </w:t>
      </w:r>
      <w:r w:rsidR="00D667C8" w:rsidRPr="009B28DC">
        <w:rPr>
          <w:rFonts w:hint="eastAsia"/>
          <w:sz w:val="22"/>
          <w:szCs w:val="22"/>
        </w:rPr>
        <w:t>purpose</w:t>
      </w:r>
      <w:r w:rsidR="00F529D4" w:rsidRPr="009B28DC">
        <w:rPr>
          <w:rFonts w:hint="eastAsia"/>
          <w:sz w:val="22"/>
          <w:szCs w:val="22"/>
        </w:rPr>
        <w:t>.</w:t>
      </w:r>
      <w:r w:rsidRPr="009B28DC">
        <w:rPr>
          <w:rFonts w:hint="eastAsia"/>
          <w:sz w:val="22"/>
          <w:szCs w:val="22"/>
        </w:rPr>
        <w:t xml:space="preserve"> </w:t>
      </w:r>
      <w:r w:rsidR="00DA27C1" w:rsidRPr="009B28DC">
        <w:rPr>
          <w:rFonts w:hint="eastAsia"/>
          <w:sz w:val="22"/>
          <w:szCs w:val="22"/>
        </w:rPr>
        <w:t xml:space="preserve">For example, </w:t>
      </w:r>
      <w:r w:rsidR="009415EC" w:rsidRPr="009B28DC">
        <w:rPr>
          <w:rFonts w:hint="eastAsia"/>
          <w:sz w:val="22"/>
          <w:szCs w:val="22"/>
        </w:rPr>
        <w:t>including firm-fixed effects in the regression model (e.g., using mean-differencing or firm-specific dummy variables) constrain</w:t>
      </w:r>
      <w:r w:rsidR="006B0E30" w:rsidRPr="009B28DC">
        <w:rPr>
          <w:rFonts w:hint="eastAsia"/>
          <w:sz w:val="22"/>
          <w:szCs w:val="22"/>
        </w:rPr>
        <w:t>s</w:t>
      </w:r>
      <w:r w:rsidR="009415EC" w:rsidRPr="009B28DC">
        <w:rPr>
          <w:rFonts w:hint="eastAsia"/>
          <w:sz w:val="22"/>
          <w:szCs w:val="22"/>
        </w:rPr>
        <w:t xml:space="preserve"> us to analyze only within-firm variation in the investment-financing relation</w:t>
      </w:r>
      <w:r w:rsidR="00DA7ABE" w:rsidRPr="009B28DC">
        <w:rPr>
          <w:rFonts w:hint="eastAsia"/>
          <w:sz w:val="22"/>
          <w:szCs w:val="22"/>
        </w:rPr>
        <w:t xml:space="preserve"> and </w:t>
      </w:r>
      <w:r w:rsidR="007C1950" w:rsidRPr="009B28DC">
        <w:rPr>
          <w:rFonts w:hint="eastAsia"/>
          <w:sz w:val="22"/>
          <w:szCs w:val="22"/>
        </w:rPr>
        <w:t>wipe</w:t>
      </w:r>
      <w:r w:rsidR="006B0E30" w:rsidRPr="009B28DC">
        <w:rPr>
          <w:rFonts w:hint="eastAsia"/>
          <w:sz w:val="22"/>
          <w:szCs w:val="22"/>
        </w:rPr>
        <w:t>s</w:t>
      </w:r>
      <w:r w:rsidR="007C1950" w:rsidRPr="009B28DC">
        <w:rPr>
          <w:rFonts w:hint="eastAsia"/>
          <w:sz w:val="22"/>
          <w:szCs w:val="22"/>
        </w:rPr>
        <w:t xml:space="preserve"> out</w:t>
      </w:r>
      <w:r w:rsidRPr="009B28DC">
        <w:rPr>
          <w:rFonts w:hint="eastAsia"/>
          <w:sz w:val="22"/>
          <w:szCs w:val="22"/>
        </w:rPr>
        <w:t xml:space="preserve"> the majority of variation in investments, given that investments vary substantially across firms.</w:t>
      </w:r>
      <w:r w:rsidR="004243F9" w:rsidRPr="009B28DC">
        <w:rPr>
          <w:rFonts w:hint="eastAsia"/>
          <w:sz w:val="22"/>
          <w:szCs w:val="22"/>
        </w:rPr>
        <w:t xml:space="preserve"> </w:t>
      </w:r>
    </w:p>
    <w:p w:rsidR="00F54142" w:rsidRPr="009B28DC" w:rsidRDefault="00FB273F" w:rsidP="00E95E31">
      <w:pPr>
        <w:pStyle w:val="a3"/>
        <w:wordWrap/>
        <w:spacing w:line="400" w:lineRule="exact"/>
        <w:ind w:firstLine="799"/>
        <w:rPr>
          <w:sz w:val="22"/>
          <w:szCs w:val="22"/>
        </w:rPr>
      </w:pPr>
      <w:r w:rsidRPr="009B28DC">
        <w:rPr>
          <w:rFonts w:hint="eastAsia"/>
          <w:sz w:val="22"/>
          <w:szCs w:val="22"/>
        </w:rPr>
        <w:t xml:space="preserve">To supplement </w:t>
      </w:r>
      <w:r w:rsidR="00DD22DB" w:rsidRPr="009B28DC">
        <w:rPr>
          <w:rFonts w:hint="eastAsia"/>
          <w:sz w:val="22"/>
          <w:szCs w:val="22"/>
        </w:rPr>
        <w:t>our</w:t>
      </w:r>
      <w:r w:rsidRPr="009B28DC">
        <w:rPr>
          <w:rFonts w:hint="eastAsia"/>
          <w:sz w:val="22"/>
          <w:szCs w:val="22"/>
        </w:rPr>
        <w:t xml:space="preserve"> investment regression, we estimate </w:t>
      </w:r>
      <w:r w:rsidR="00F54142" w:rsidRPr="009B28DC">
        <w:rPr>
          <w:rFonts w:hint="eastAsia"/>
          <w:sz w:val="22"/>
          <w:szCs w:val="22"/>
        </w:rPr>
        <w:t xml:space="preserve">the </w:t>
      </w:r>
      <w:r w:rsidRPr="009B28DC">
        <w:rPr>
          <w:rFonts w:hint="eastAsia"/>
          <w:sz w:val="22"/>
          <w:szCs w:val="22"/>
        </w:rPr>
        <w:t xml:space="preserve">extent to which internal and external funds increase </w:t>
      </w:r>
      <w:r w:rsidR="00F54142" w:rsidRPr="009B28DC">
        <w:rPr>
          <w:rFonts w:hint="eastAsia"/>
          <w:sz w:val="22"/>
          <w:szCs w:val="22"/>
        </w:rPr>
        <w:t xml:space="preserve">cash </w:t>
      </w:r>
      <w:r w:rsidR="00357549" w:rsidRPr="009B28DC">
        <w:rPr>
          <w:rFonts w:hint="eastAsia"/>
          <w:sz w:val="22"/>
          <w:szCs w:val="22"/>
        </w:rPr>
        <w:t>reserves</w:t>
      </w:r>
      <w:r w:rsidR="00F54142" w:rsidRPr="009B28DC">
        <w:rPr>
          <w:rFonts w:hint="eastAsia"/>
          <w:sz w:val="22"/>
          <w:szCs w:val="22"/>
        </w:rPr>
        <w:t xml:space="preserve"> </w:t>
      </w:r>
      <w:r w:rsidR="00DD22DB" w:rsidRPr="009B28DC">
        <w:rPr>
          <w:rFonts w:hint="eastAsia"/>
          <w:sz w:val="22"/>
          <w:szCs w:val="22"/>
        </w:rPr>
        <w:t xml:space="preserve">(i.e., a proxy for liquid assets) </w:t>
      </w:r>
      <w:r w:rsidR="00F54142" w:rsidRPr="009B28DC">
        <w:rPr>
          <w:rFonts w:hint="eastAsia"/>
          <w:sz w:val="22"/>
          <w:szCs w:val="22"/>
        </w:rPr>
        <w:t>using the following regression model</w:t>
      </w:r>
      <w:r w:rsidR="00DF5BA9" w:rsidRPr="009B28DC">
        <w:rPr>
          <w:rFonts w:hint="eastAsia"/>
          <w:sz w:val="22"/>
          <w:szCs w:val="22"/>
        </w:rPr>
        <w:t>:</w:t>
      </w:r>
      <w:r w:rsidR="00F54142" w:rsidRPr="009B28DC">
        <w:rPr>
          <w:rFonts w:hint="eastAsia"/>
          <w:sz w:val="22"/>
          <w:szCs w:val="22"/>
        </w:rPr>
        <w:t xml:space="preserve"> </w:t>
      </w:r>
    </w:p>
    <w:p w:rsidR="009A0654" w:rsidRPr="009B28DC" w:rsidRDefault="008F1414" w:rsidP="00234BF5">
      <w:pPr>
        <w:pStyle w:val="a3"/>
        <w:wordWrap/>
        <w:spacing w:before="240" w:after="240" w:line="400" w:lineRule="exact"/>
        <w:ind w:firstLine="799"/>
        <w:rPr>
          <w:sz w:val="22"/>
          <w:szCs w:val="22"/>
        </w:rPr>
      </w:pPr>
      <w:r w:rsidRPr="009B28DC">
        <w:rPr>
          <w:position w:val="-24"/>
          <w:sz w:val="22"/>
          <w:szCs w:val="22"/>
        </w:rPr>
        <w:object w:dxaOrig="6860" w:dyaOrig="620">
          <v:shape id="_x0000_i1028" type="#_x0000_t75" style="width:341.55pt;height:31.7pt" o:ole="">
            <v:imagedata r:id="rId15" o:title=""/>
          </v:shape>
          <o:OLEObject Type="Embed" ProgID="Equation.3" ShapeID="_x0000_i1028" DrawAspect="Content" ObjectID="_1463933456" r:id="rId16"/>
        </w:object>
      </w:r>
      <w:r w:rsidR="00725F98" w:rsidRPr="009B28DC">
        <w:rPr>
          <w:rFonts w:hint="eastAsia"/>
          <w:sz w:val="22"/>
          <w:szCs w:val="22"/>
        </w:rPr>
        <w:t xml:space="preserve">   (</w:t>
      </w:r>
      <w:r w:rsidR="00A72E6F" w:rsidRPr="009B28DC">
        <w:rPr>
          <w:rFonts w:hint="eastAsia"/>
          <w:sz w:val="22"/>
          <w:szCs w:val="22"/>
        </w:rPr>
        <w:t>4</w:t>
      </w:r>
      <w:r w:rsidR="00725F98" w:rsidRPr="009B28DC">
        <w:rPr>
          <w:rFonts w:hint="eastAsia"/>
          <w:sz w:val="22"/>
          <w:szCs w:val="22"/>
        </w:rPr>
        <w:t>)</w:t>
      </w:r>
    </w:p>
    <w:p w:rsidR="00EE6A6B" w:rsidRPr="009B28DC" w:rsidRDefault="00FB273F" w:rsidP="006A3CA2">
      <w:pPr>
        <w:pStyle w:val="a3"/>
        <w:wordWrap/>
        <w:spacing w:line="400" w:lineRule="exact"/>
        <w:rPr>
          <w:sz w:val="22"/>
          <w:szCs w:val="22"/>
        </w:rPr>
      </w:pPr>
      <w:r w:rsidRPr="009B28DC">
        <w:rPr>
          <w:rFonts w:hint="eastAsia"/>
          <w:iCs/>
          <w:sz w:val="22"/>
          <w:szCs w:val="22"/>
        </w:rPr>
        <w:t xml:space="preserve">The dependent variable </w:t>
      </w:r>
      <w:r w:rsidR="006C3071" w:rsidRPr="009B28DC">
        <w:rPr>
          <w:rFonts w:hint="eastAsia"/>
          <w:iCs/>
          <w:sz w:val="22"/>
          <w:szCs w:val="22"/>
        </w:rPr>
        <w:t xml:space="preserve">is the change in </w:t>
      </w:r>
      <w:r w:rsidR="006C3071" w:rsidRPr="009B28DC">
        <w:rPr>
          <w:iCs/>
          <w:sz w:val="22"/>
          <w:szCs w:val="22"/>
        </w:rPr>
        <w:t>cash</w:t>
      </w:r>
      <w:r w:rsidR="006C3071" w:rsidRPr="009B28DC">
        <w:rPr>
          <w:rFonts w:hint="eastAsia"/>
          <w:iCs/>
          <w:sz w:val="22"/>
          <w:szCs w:val="22"/>
        </w:rPr>
        <w:t xml:space="preserve"> </w:t>
      </w:r>
      <w:r w:rsidR="00DD22DB" w:rsidRPr="009B28DC">
        <w:rPr>
          <w:rFonts w:hint="eastAsia"/>
          <w:iCs/>
          <w:sz w:val="22"/>
          <w:szCs w:val="22"/>
        </w:rPr>
        <w:t>reserves</w:t>
      </w:r>
      <w:r w:rsidR="00EF67D5" w:rsidRPr="009B28DC">
        <w:rPr>
          <w:rFonts w:hint="eastAsia"/>
          <w:iCs/>
          <w:sz w:val="22"/>
          <w:szCs w:val="22"/>
        </w:rPr>
        <w:t xml:space="preserve"> (</w:t>
      </w:r>
      <w:r w:rsidR="008F1414" w:rsidRPr="009B28DC">
        <w:rPr>
          <w:rFonts w:hint="eastAsia"/>
          <w:i/>
          <w:sz w:val="22"/>
          <w:szCs w:val="22"/>
        </w:rPr>
        <w:sym w:font="Symbol" w:char="F044"/>
      </w:r>
      <w:r w:rsidR="008F1414" w:rsidRPr="009B28DC">
        <w:rPr>
          <w:rFonts w:hint="eastAsia"/>
          <w:i/>
          <w:sz w:val="22"/>
          <w:szCs w:val="22"/>
        </w:rPr>
        <w:t>Cash</w:t>
      </w:r>
      <w:r w:rsidR="00EF67D5" w:rsidRPr="009B28DC">
        <w:rPr>
          <w:rFonts w:hint="eastAsia"/>
          <w:iCs/>
          <w:sz w:val="22"/>
          <w:szCs w:val="22"/>
        </w:rPr>
        <w:t>)</w:t>
      </w:r>
      <w:r w:rsidR="006C3071" w:rsidRPr="009B28DC">
        <w:rPr>
          <w:rFonts w:hint="eastAsia"/>
          <w:iCs/>
          <w:sz w:val="22"/>
          <w:szCs w:val="22"/>
        </w:rPr>
        <w:t xml:space="preserve"> </w:t>
      </w:r>
      <w:r w:rsidR="008F1414" w:rsidRPr="009B28DC">
        <w:rPr>
          <w:rFonts w:hint="eastAsia"/>
          <w:iCs/>
          <w:sz w:val="22"/>
          <w:szCs w:val="22"/>
        </w:rPr>
        <w:t>from year t-1 to year t</w:t>
      </w:r>
      <w:r w:rsidR="006C3071" w:rsidRPr="009B28DC">
        <w:rPr>
          <w:rFonts w:hint="eastAsia"/>
          <w:iCs/>
          <w:sz w:val="22"/>
          <w:szCs w:val="22"/>
        </w:rPr>
        <w:t>, scaled by the beginning-of-year net fixed assets (</w:t>
      </w:r>
      <w:r w:rsidR="006C3071" w:rsidRPr="009B28DC">
        <w:rPr>
          <w:rFonts w:hint="eastAsia"/>
          <w:i/>
          <w:iCs/>
          <w:sz w:val="22"/>
          <w:szCs w:val="22"/>
        </w:rPr>
        <w:t>K</w:t>
      </w:r>
      <w:r w:rsidR="006C3071" w:rsidRPr="009B28DC">
        <w:rPr>
          <w:rFonts w:hint="eastAsia"/>
          <w:iCs/>
          <w:sz w:val="22"/>
          <w:szCs w:val="22"/>
        </w:rPr>
        <w:t>)</w:t>
      </w:r>
      <w:r w:rsidRPr="009B28DC">
        <w:rPr>
          <w:rFonts w:hint="eastAsia"/>
          <w:iCs/>
          <w:sz w:val="22"/>
          <w:szCs w:val="22"/>
        </w:rPr>
        <w:t xml:space="preserve">. </w:t>
      </w:r>
      <w:r w:rsidR="00DD22DB" w:rsidRPr="009B28DC">
        <w:rPr>
          <w:rFonts w:hint="eastAsia"/>
          <w:i/>
          <w:iCs/>
          <w:sz w:val="22"/>
          <w:szCs w:val="22"/>
        </w:rPr>
        <w:t>Size</w:t>
      </w:r>
      <w:r w:rsidR="00DD22DB" w:rsidRPr="009B28DC">
        <w:rPr>
          <w:rFonts w:hint="eastAsia"/>
          <w:iCs/>
          <w:sz w:val="22"/>
          <w:szCs w:val="22"/>
        </w:rPr>
        <w:t xml:space="preserve"> is the logarithm of total assets. This regression model is similar to th</w:t>
      </w:r>
      <w:r w:rsidR="006B0E30" w:rsidRPr="009B28DC">
        <w:rPr>
          <w:rFonts w:hint="eastAsia"/>
          <w:iCs/>
          <w:sz w:val="22"/>
          <w:szCs w:val="22"/>
        </w:rPr>
        <w:t>at</w:t>
      </w:r>
      <w:r w:rsidR="00DD22DB" w:rsidRPr="009B28DC">
        <w:rPr>
          <w:rFonts w:hint="eastAsia"/>
          <w:iCs/>
          <w:sz w:val="22"/>
          <w:szCs w:val="22"/>
        </w:rPr>
        <w:t xml:space="preserve"> used by Almeida, </w:t>
      </w:r>
      <w:proofErr w:type="spellStart"/>
      <w:r w:rsidR="00DD22DB" w:rsidRPr="009B28DC">
        <w:rPr>
          <w:rFonts w:hint="eastAsia"/>
          <w:iCs/>
          <w:sz w:val="22"/>
          <w:szCs w:val="22"/>
        </w:rPr>
        <w:t>Campello</w:t>
      </w:r>
      <w:proofErr w:type="spellEnd"/>
      <w:r w:rsidR="00DD22DB" w:rsidRPr="009B28DC">
        <w:rPr>
          <w:rFonts w:hint="eastAsia"/>
          <w:iCs/>
          <w:sz w:val="22"/>
          <w:szCs w:val="22"/>
        </w:rPr>
        <w:t xml:space="preserve"> and </w:t>
      </w:r>
      <w:proofErr w:type="spellStart"/>
      <w:r w:rsidR="00DD22DB" w:rsidRPr="009B28DC">
        <w:rPr>
          <w:rFonts w:hint="eastAsia"/>
          <w:iCs/>
          <w:sz w:val="22"/>
          <w:szCs w:val="22"/>
        </w:rPr>
        <w:t>Weisbach</w:t>
      </w:r>
      <w:proofErr w:type="spellEnd"/>
      <w:r w:rsidR="00DD22DB" w:rsidRPr="009B28DC">
        <w:rPr>
          <w:rFonts w:hint="eastAsia"/>
          <w:iCs/>
          <w:sz w:val="22"/>
          <w:szCs w:val="22"/>
        </w:rPr>
        <w:t xml:space="preserve"> (2004)</w:t>
      </w:r>
      <w:r w:rsidR="000E2EF9" w:rsidRPr="009B28DC">
        <w:rPr>
          <w:rFonts w:hint="eastAsia"/>
          <w:iCs/>
          <w:sz w:val="22"/>
          <w:szCs w:val="22"/>
        </w:rPr>
        <w:t xml:space="preserve">, </w:t>
      </w:r>
      <w:r w:rsidR="00DD22DB" w:rsidRPr="009B28DC">
        <w:rPr>
          <w:rFonts w:hint="eastAsia"/>
          <w:iCs/>
          <w:sz w:val="22"/>
          <w:szCs w:val="22"/>
        </w:rPr>
        <w:t>Riddick and Whited (2009)</w:t>
      </w:r>
      <w:r w:rsidR="000E2EF9" w:rsidRPr="009B28DC">
        <w:rPr>
          <w:rFonts w:hint="eastAsia"/>
          <w:iCs/>
          <w:sz w:val="22"/>
          <w:szCs w:val="22"/>
        </w:rPr>
        <w:t xml:space="preserve"> and </w:t>
      </w:r>
      <w:r w:rsidR="000E2EF9" w:rsidRPr="009B28DC">
        <w:rPr>
          <w:rFonts w:hint="eastAsia"/>
          <w:color w:val="000000"/>
          <w:sz w:val="22"/>
          <w:szCs w:val="20"/>
        </w:rPr>
        <w:t>McLean (</w:t>
      </w:r>
      <w:r w:rsidR="000E2EF9" w:rsidRPr="009B28DC">
        <w:rPr>
          <w:color w:val="000000"/>
          <w:sz w:val="22"/>
          <w:szCs w:val="20"/>
        </w:rPr>
        <w:t>20</w:t>
      </w:r>
      <w:r w:rsidR="000E2EF9" w:rsidRPr="009B28DC">
        <w:rPr>
          <w:rFonts w:hint="eastAsia"/>
          <w:color w:val="000000"/>
          <w:sz w:val="22"/>
          <w:szCs w:val="20"/>
        </w:rPr>
        <w:t>11).</w:t>
      </w:r>
    </w:p>
    <w:p w:rsidR="005567B9" w:rsidRPr="009B28DC" w:rsidRDefault="005567B9" w:rsidP="005567B9">
      <w:pPr>
        <w:pStyle w:val="a3"/>
        <w:wordWrap/>
        <w:spacing w:line="400" w:lineRule="exact"/>
        <w:ind w:firstLine="799"/>
        <w:rPr>
          <w:sz w:val="22"/>
          <w:szCs w:val="22"/>
        </w:rPr>
      </w:pPr>
      <w:r w:rsidRPr="009B28DC">
        <w:rPr>
          <w:rFonts w:hint="eastAsia"/>
          <w:sz w:val="22"/>
          <w:szCs w:val="22"/>
        </w:rPr>
        <w:t>Our data</w:t>
      </w:r>
      <w:r w:rsidR="00FE4504" w:rsidRPr="009B28DC">
        <w:rPr>
          <w:rFonts w:hint="eastAsia"/>
          <w:sz w:val="22"/>
          <w:szCs w:val="22"/>
        </w:rPr>
        <w:t>set</w:t>
      </w:r>
      <w:r w:rsidRPr="009B28DC">
        <w:rPr>
          <w:rFonts w:hint="eastAsia"/>
          <w:sz w:val="22"/>
          <w:szCs w:val="22"/>
        </w:rPr>
        <w:t xml:space="preserve"> co</w:t>
      </w:r>
      <w:r w:rsidR="000967F7" w:rsidRPr="009B28DC">
        <w:rPr>
          <w:rFonts w:hint="eastAsia"/>
          <w:sz w:val="22"/>
          <w:szCs w:val="22"/>
        </w:rPr>
        <w:t xml:space="preserve">nsists of </w:t>
      </w:r>
      <w:r w:rsidR="00FE4504" w:rsidRPr="009B28DC">
        <w:rPr>
          <w:rFonts w:hint="eastAsia"/>
          <w:sz w:val="22"/>
          <w:szCs w:val="22"/>
        </w:rPr>
        <w:t xml:space="preserve">nonfinancial and nonutility U.S. </w:t>
      </w:r>
      <w:r w:rsidRPr="009B28DC">
        <w:rPr>
          <w:rFonts w:hint="eastAsia"/>
          <w:sz w:val="22"/>
          <w:szCs w:val="22"/>
        </w:rPr>
        <w:t xml:space="preserve">firms </w:t>
      </w:r>
      <w:r w:rsidR="00FE4504" w:rsidRPr="009B28DC">
        <w:rPr>
          <w:rFonts w:hint="eastAsia"/>
          <w:sz w:val="22"/>
          <w:szCs w:val="22"/>
        </w:rPr>
        <w:t>over the period 198</w:t>
      </w:r>
      <w:r w:rsidR="0029196F" w:rsidRPr="009B28DC">
        <w:rPr>
          <w:rFonts w:hint="eastAsia"/>
          <w:sz w:val="22"/>
          <w:szCs w:val="22"/>
        </w:rPr>
        <w:t>1</w:t>
      </w:r>
      <w:r w:rsidR="00FE4504" w:rsidRPr="009B28DC">
        <w:rPr>
          <w:rFonts w:hint="eastAsia"/>
          <w:sz w:val="22"/>
          <w:szCs w:val="22"/>
        </w:rPr>
        <w:t>-</w:t>
      </w:r>
      <w:r w:rsidR="003A1F23" w:rsidRPr="009B28DC">
        <w:rPr>
          <w:rFonts w:hint="eastAsia"/>
          <w:sz w:val="22"/>
          <w:szCs w:val="22"/>
        </w:rPr>
        <w:t>20</w:t>
      </w:r>
      <w:r w:rsidR="003E29EC" w:rsidRPr="009B28DC">
        <w:rPr>
          <w:rFonts w:hint="eastAsia"/>
          <w:sz w:val="22"/>
          <w:szCs w:val="22"/>
        </w:rPr>
        <w:t>1</w:t>
      </w:r>
      <w:r w:rsidR="003A1F23" w:rsidRPr="009B28DC">
        <w:rPr>
          <w:rFonts w:hint="eastAsia"/>
          <w:sz w:val="22"/>
          <w:szCs w:val="22"/>
        </w:rPr>
        <w:t>0</w:t>
      </w:r>
      <w:r w:rsidR="000967F7" w:rsidRPr="009B28DC">
        <w:rPr>
          <w:rFonts w:hint="eastAsia"/>
          <w:sz w:val="22"/>
          <w:szCs w:val="22"/>
        </w:rPr>
        <w:t xml:space="preserve">. </w:t>
      </w:r>
      <w:r w:rsidR="00695EB5" w:rsidRPr="009B28DC">
        <w:rPr>
          <w:rFonts w:hint="eastAsia"/>
          <w:sz w:val="22"/>
          <w:szCs w:val="22"/>
        </w:rPr>
        <w:t xml:space="preserve">We use the </w:t>
      </w:r>
      <w:r w:rsidR="00695EB5" w:rsidRPr="009B28DC">
        <w:rPr>
          <w:rFonts w:hint="eastAsia"/>
          <w:i/>
          <w:sz w:val="22"/>
          <w:szCs w:val="22"/>
        </w:rPr>
        <w:t>Compustat</w:t>
      </w:r>
      <w:r w:rsidR="00695EB5" w:rsidRPr="009B28DC">
        <w:rPr>
          <w:rFonts w:hint="eastAsia"/>
          <w:sz w:val="22"/>
          <w:szCs w:val="22"/>
        </w:rPr>
        <w:t xml:space="preserve"> database to</w:t>
      </w:r>
      <w:r w:rsidR="002260B6" w:rsidRPr="009B28DC">
        <w:rPr>
          <w:rFonts w:hint="eastAsia"/>
          <w:sz w:val="22"/>
          <w:szCs w:val="22"/>
        </w:rPr>
        <w:t xml:space="preserve"> construct our variables. </w:t>
      </w:r>
      <w:r w:rsidR="009159E9" w:rsidRPr="009B28DC">
        <w:rPr>
          <w:rFonts w:hint="eastAsia"/>
          <w:sz w:val="22"/>
          <w:szCs w:val="22"/>
        </w:rPr>
        <w:t xml:space="preserve">Table A1 provides definitions for the </w:t>
      </w:r>
      <w:r w:rsidR="009159E9" w:rsidRPr="009B28DC">
        <w:rPr>
          <w:sz w:val="22"/>
          <w:szCs w:val="22"/>
        </w:rPr>
        <w:t>variables</w:t>
      </w:r>
      <w:r w:rsidR="009159E9" w:rsidRPr="009B28DC">
        <w:rPr>
          <w:rFonts w:hint="eastAsia"/>
          <w:sz w:val="22"/>
          <w:szCs w:val="22"/>
        </w:rPr>
        <w:t xml:space="preserve"> used in this study. </w:t>
      </w:r>
      <w:r w:rsidR="005B4941" w:rsidRPr="009B28DC">
        <w:rPr>
          <w:rFonts w:hint="eastAsia"/>
          <w:sz w:val="22"/>
          <w:szCs w:val="22"/>
        </w:rPr>
        <w:t xml:space="preserve">Throughout our investigation, </w:t>
      </w:r>
      <w:r w:rsidR="00572417" w:rsidRPr="009B28DC">
        <w:rPr>
          <w:rFonts w:hint="eastAsia"/>
          <w:sz w:val="22"/>
          <w:szCs w:val="22"/>
        </w:rPr>
        <w:t>we require firm</w:t>
      </w:r>
      <w:r w:rsidR="00FC373E" w:rsidRPr="009B28DC">
        <w:rPr>
          <w:rFonts w:hint="eastAsia"/>
          <w:sz w:val="22"/>
          <w:szCs w:val="22"/>
        </w:rPr>
        <w:t>-year</w:t>
      </w:r>
      <w:r w:rsidR="000E7046" w:rsidRPr="009B28DC">
        <w:rPr>
          <w:rFonts w:hint="eastAsia"/>
          <w:sz w:val="22"/>
          <w:szCs w:val="22"/>
        </w:rPr>
        <w:t>s</w:t>
      </w:r>
      <w:r w:rsidR="00572417" w:rsidRPr="009B28DC">
        <w:rPr>
          <w:rFonts w:hint="eastAsia"/>
          <w:sz w:val="22"/>
          <w:szCs w:val="22"/>
        </w:rPr>
        <w:t xml:space="preserve"> to have </w:t>
      </w:r>
      <w:r w:rsidR="00216130" w:rsidRPr="009B28DC">
        <w:rPr>
          <w:rFonts w:hint="eastAsia"/>
          <w:sz w:val="22"/>
          <w:szCs w:val="22"/>
        </w:rPr>
        <w:t>non-negative v</w:t>
      </w:r>
      <w:r w:rsidR="00572417" w:rsidRPr="009B28DC">
        <w:rPr>
          <w:rFonts w:hint="eastAsia"/>
          <w:sz w:val="22"/>
          <w:szCs w:val="22"/>
        </w:rPr>
        <w:t xml:space="preserve">alues </w:t>
      </w:r>
      <w:r w:rsidR="009A250A" w:rsidRPr="009B28DC">
        <w:rPr>
          <w:rFonts w:hint="eastAsia"/>
          <w:sz w:val="22"/>
          <w:szCs w:val="22"/>
        </w:rPr>
        <w:t>of</w:t>
      </w:r>
      <w:r w:rsidR="00572417" w:rsidRPr="009B28DC">
        <w:rPr>
          <w:rFonts w:hint="eastAsia"/>
          <w:sz w:val="22"/>
          <w:szCs w:val="22"/>
        </w:rPr>
        <w:t xml:space="preserve"> both internal and external funds</w:t>
      </w:r>
      <w:r w:rsidR="00D25F24" w:rsidRPr="009B28DC">
        <w:rPr>
          <w:rFonts w:hint="eastAsia"/>
          <w:sz w:val="22"/>
          <w:szCs w:val="22"/>
        </w:rPr>
        <w:t xml:space="preserve"> to be included in our sample</w:t>
      </w:r>
      <w:r w:rsidR="00572417" w:rsidRPr="009B28DC">
        <w:rPr>
          <w:rFonts w:hint="eastAsia"/>
          <w:sz w:val="22"/>
          <w:szCs w:val="22"/>
        </w:rPr>
        <w:t>.</w:t>
      </w:r>
      <w:r w:rsidR="00902D6B" w:rsidRPr="009B28DC">
        <w:rPr>
          <w:rStyle w:val="a4"/>
          <w:sz w:val="22"/>
          <w:szCs w:val="22"/>
        </w:rPr>
        <w:footnoteReference w:id="4"/>
      </w:r>
      <w:r w:rsidR="00572417" w:rsidRPr="009B28DC">
        <w:rPr>
          <w:rFonts w:hint="eastAsia"/>
          <w:sz w:val="22"/>
          <w:szCs w:val="22"/>
        </w:rPr>
        <w:t xml:space="preserve"> </w:t>
      </w:r>
      <w:r w:rsidR="003503AC" w:rsidRPr="009B28DC">
        <w:rPr>
          <w:rFonts w:hint="eastAsia"/>
          <w:sz w:val="22"/>
          <w:szCs w:val="22"/>
        </w:rPr>
        <w:t>T</w:t>
      </w:r>
      <w:r w:rsidR="003503AC" w:rsidRPr="009B28DC">
        <w:rPr>
          <w:sz w:val="22"/>
          <w:szCs w:val="22"/>
        </w:rPr>
        <w:t>h</w:t>
      </w:r>
      <w:r w:rsidR="003503AC" w:rsidRPr="009B28DC">
        <w:rPr>
          <w:rFonts w:hint="eastAsia"/>
          <w:sz w:val="22"/>
          <w:szCs w:val="22"/>
        </w:rPr>
        <w:t>e main reason for this</w:t>
      </w:r>
      <w:r w:rsidR="00DA7ABE" w:rsidRPr="009B28DC">
        <w:rPr>
          <w:rFonts w:hint="eastAsia"/>
          <w:sz w:val="22"/>
          <w:szCs w:val="22"/>
        </w:rPr>
        <w:t xml:space="preserve"> requirement</w:t>
      </w:r>
      <w:r w:rsidR="003503AC" w:rsidRPr="009B28DC">
        <w:rPr>
          <w:rFonts w:hint="eastAsia"/>
          <w:sz w:val="22"/>
          <w:szCs w:val="22"/>
        </w:rPr>
        <w:t xml:space="preserve"> is that </w:t>
      </w:r>
      <w:r w:rsidR="00216130" w:rsidRPr="009B28DC">
        <w:rPr>
          <w:rFonts w:hint="eastAsia"/>
          <w:sz w:val="22"/>
          <w:szCs w:val="22"/>
        </w:rPr>
        <w:t>negative</w:t>
      </w:r>
      <w:r w:rsidR="00572417" w:rsidRPr="009B28DC">
        <w:rPr>
          <w:rFonts w:hint="eastAsia"/>
          <w:sz w:val="22"/>
          <w:szCs w:val="22"/>
        </w:rPr>
        <w:t xml:space="preserve"> </w:t>
      </w:r>
      <w:r w:rsidR="003503AC" w:rsidRPr="009B28DC">
        <w:rPr>
          <w:rFonts w:hint="eastAsia"/>
          <w:sz w:val="22"/>
          <w:szCs w:val="22"/>
        </w:rPr>
        <w:t xml:space="preserve">values </w:t>
      </w:r>
      <w:r w:rsidR="009A250A" w:rsidRPr="009B28DC">
        <w:rPr>
          <w:rFonts w:hint="eastAsia"/>
          <w:sz w:val="22"/>
          <w:szCs w:val="22"/>
        </w:rPr>
        <w:t>of</w:t>
      </w:r>
      <w:r w:rsidR="003503AC" w:rsidRPr="009B28DC">
        <w:rPr>
          <w:rFonts w:hint="eastAsia"/>
          <w:sz w:val="22"/>
          <w:szCs w:val="22"/>
        </w:rPr>
        <w:t xml:space="preserve"> </w:t>
      </w:r>
      <w:r w:rsidR="00572417" w:rsidRPr="009B28DC">
        <w:rPr>
          <w:rFonts w:hint="eastAsia"/>
          <w:sz w:val="22"/>
          <w:szCs w:val="22"/>
        </w:rPr>
        <w:t xml:space="preserve">internal and external funds do not represent financing and thus </w:t>
      </w:r>
      <w:r w:rsidR="000E7046" w:rsidRPr="009B28DC">
        <w:rPr>
          <w:rFonts w:hint="eastAsia"/>
          <w:sz w:val="22"/>
          <w:szCs w:val="22"/>
        </w:rPr>
        <w:t xml:space="preserve">including them </w:t>
      </w:r>
      <w:r w:rsidR="00572417" w:rsidRPr="009B28DC">
        <w:rPr>
          <w:rFonts w:hint="eastAsia"/>
          <w:sz w:val="22"/>
          <w:szCs w:val="22"/>
        </w:rPr>
        <w:t xml:space="preserve">could hamper proper interpretation of the </w:t>
      </w:r>
      <w:r w:rsidR="000E7046" w:rsidRPr="009B28DC">
        <w:rPr>
          <w:rFonts w:hint="eastAsia"/>
          <w:sz w:val="22"/>
          <w:szCs w:val="22"/>
        </w:rPr>
        <w:t>relative role of internal and external funds in financing investments.</w:t>
      </w:r>
      <w:r w:rsidR="00DA7ABE" w:rsidRPr="009B28DC">
        <w:rPr>
          <w:rStyle w:val="a4"/>
          <w:sz w:val="22"/>
          <w:szCs w:val="22"/>
        </w:rPr>
        <w:footnoteReference w:id="5"/>
      </w:r>
      <w:r w:rsidR="00572417" w:rsidRPr="009B28DC">
        <w:rPr>
          <w:rFonts w:hint="eastAsia"/>
          <w:sz w:val="22"/>
          <w:szCs w:val="22"/>
        </w:rPr>
        <w:t xml:space="preserve"> </w:t>
      </w:r>
      <w:r w:rsidR="00597738" w:rsidRPr="009B28DC">
        <w:rPr>
          <w:rFonts w:hint="eastAsia"/>
          <w:sz w:val="22"/>
          <w:szCs w:val="22"/>
        </w:rPr>
        <w:t>T</w:t>
      </w:r>
      <w:r w:rsidRPr="009B28DC">
        <w:rPr>
          <w:rFonts w:hint="eastAsia"/>
          <w:sz w:val="22"/>
          <w:szCs w:val="22"/>
        </w:rPr>
        <w:t xml:space="preserve">o deal with </w:t>
      </w:r>
      <w:r w:rsidRPr="009B28DC">
        <w:rPr>
          <w:sz w:val="22"/>
          <w:szCs w:val="22"/>
        </w:rPr>
        <w:t>extreme</w:t>
      </w:r>
      <w:r w:rsidRPr="009B28DC">
        <w:rPr>
          <w:rFonts w:hint="eastAsia"/>
          <w:sz w:val="22"/>
          <w:szCs w:val="22"/>
        </w:rPr>
        <w:t xml:space="preserve"> obser</w:t>
      </w:r>
      <w:r w:rsidR="000967F7" w:rsidRPr="009B28DC">
        <w:rPr>
          <w:rFonts w:hint="eastAsia"/>
          <w:sz w:val="22"/>
          <w:szCs w:val="22"/>
        </w:rPr>
        <w:t xml:space="preserve">vations, we winsorize our data using </w:t>
      </w:r>
      <w:r w:rsidRPr="009B28DC">
        <w:rPr>
          <w:rFonts w:hint="eastAsia"/>
          <w:sz w:val="22"/>
          <w:szCs w:val="22"/>
        </w:rPr>
        <w:t>the rules similar to those used by Cleary</w:t>
      </w:r>
      <w:r w:rsidR="00DC715D" w:rsidRPr="009B28DC">
        <w:rPr>
          <w:rFonts w:hint="eastAsia"/>
          <w:sz w:val="22"/>
          <w:szCs w:val="22"/>
        </w:rPr>
        <w:t xml:space="preserve"> (19</w:t>
      </w:r>
      <w:r w:rsidRPr="009B28DC">
        <w:rPr>
          <w:rFonts w:hint="eastAsia"/>
          <w:sz w:val="22"/>
          <w:szCs w:val="22"/>
        </w:rPr>
        <w:t>99</w:t>
      </w:r>
      <w:r w:rsidR="00DC715D" w:rsidRPr="009B28DC">
        <w:rPr>
          <w:rFonts w:hint="eastAsia"/>
          <w:sz w:val="22"/>
          <w:szCs w:val="22"/>
        </w:rPr>
        <w:t>)</w:t>
      </w:r>
      <w:r w:rsidRPr="009B28DC">
        <w:rPr>
          <w:rStyle w:val="a4"/>
          <w:sz w:val="22"/>
          <w:szCs w:val="22"/>
        </w:rPr>
        <w:footnoteReference w:id="6"/>
      </w:r>
      <w:r w:rsidRPr="009B28DC">
        <w:rPr>
          <w:rFonts w:hint="eastAsia"/>
          <w:sz w:val="22"/>
          <w:szCs w:val="22"/>
        </w:rPr>
        <w:t xml:space="preserve">: (i) assign a </w:t>
      </w:r>
      <w:r w:rsidRPr="009B28DC">
        <w:rPr>
          <w:sz w:val="22"/>
          <w:szCs w:val="22"/>
        </w:rPr>
        <w:t>value</w:t>
      </w:r>
      <w:r w:rsidRPr="009B28DC">
        <w:rPr>
          <w:rFonts w:hint="eastAsia"/>
          <w:sz w:val="22"/>
          <w:szCs w:val="22"/>
        </w:rPr>
        <w:t xml:space="preserve"> of 2 (</w:t>
      </w:r>
      <w:r w:rsidRPr="009B28DC">
        <w:rPr>
          <w:rFonts w:hint="eastAsia"/>
          <w:sz w:val="22"/>
          <w:szCs w:val="22"/>
        </w:rPr>
        <w:sym w:font="Symbol" w:char="F02D"/>
      </w:r>
      <w:r w:rsidRPr="009B28DC">
        <w:rPr>
          <w:rFonts w:hint="eastAsia"/>
          <w:sz w:val="22"/>
          <w:szCs w:val="22"/>
        </w:rPr>
        <w:t xml:space="preserve">2) if </w:t>
      </w:r>
      <w:r w:rsidRPr="009B28DC">
        <w:rPr>
          <w:rFonts w:hint="eastAsia"/>
          <w:i/>
          <w:sz w:val="22"/>
          <w:szCs w:val="22"/>
        </w:rPr>
        <w:t>I/K</w:t>
      </w:r>
      <w:r w:rsidRPr="009B28DC">
        <w:rPr>
          <w:rFonts w:hint="eastAsia"/>
          <w:sz w:val="22"/>
          <w:szCs w:val="22"/>
        </w:rPr>
        <w:t xml:space="preserve"> is greater (less) than 2 (</w:t>
      </w:r>
      <w:r w:rsidRPr="009B28DC">
        <w:rPr>
          <w:rFonts w:hint="eastAsia"/>
          <w:sz w:val="22"/>
          <w:szCs w:val="22"/>
        </w:rPr>
        <w:sym w:font="Symbol" w:char="F02D"/>
      </w:r>
      <w:r w:rsidRPr="009B28DC">
        <w:rPr>
          <w:rFonts w:hint="eastAsia"/>
          <w:sz w:val="22"/>
          <w:szCs w:val="22"/>
        </w:rPr>
        <w:t xml:space="preserve">2); (ii) assign a </w:t>
      </w:r>
      <w:r w:rsidRPr="009B28DC">
        <w:rPr>
          <w:sz w:val="22"/>
          <w:szCs w:val="22"/>
        </w:rPr>
        <w:t>value</w:t>
      </w:r>
      <w:r w:rsidR="00216130" w:rsidRPr="009B28DC">
        <w:rPr>
          <w:rFonts w:hint="eastAsia"/>
          <w:sz w:val="22"/>
          <w:szCs w:val="22"/>
        </w:rPr>
        <w:t xml:space="preserve"> of 5</w:t>
      </w:r>
      <w:r w:rsidR="00CE5A5F" w:rsidRPr="009B28DC">
        <w:rPr>
          <w:rFonts w:hint="eastAsia"/>
          <w:sz w:val="22"/>
          <w:szCs w:val="22"/>
        </w:rPr>
        <w:t xml:space="preserve"> </w:t>
      </w:r>
      <w:r w:rsidRPr="009B28DC">
        <w:rPr>
          <w:rFonts w:hint="eastAsia"/>
          <w:sz w:val="22"/>
          <w:szCs w:val="22"/>
        </w:rPr>
        <w:t xml:space="preserve">if </w:t>
      </w:r>
      <w:r w:rsidRPr="009B28DC">
        <w:rPr>
          <w:rFonts w:hint="eastAsia"/>
          <w:i/>
          <w:sz w:val="22"/>
          <w:szCs w:val="22"/>
        </w:rPr>
        <w:t>CF/K</w:t>
      </w:r>
      <w:r w:rsidRPr="009B28DC">
        <w:rPr>
          <w:rFonts w:hint="eastAsia"/>
          <w:sz w:val="22"/>
          <w:szCs w:val="22"/>
        </w:rPr>
        <w:t xml:space="preserve"> is greater than 5; (i</w:t>
      </w:r>
      <w:r w:rsidR="000967F7" w:rsidRPr="009B28DC">
        <w:rPr>
          <w:rFonts w:hint="eastAsia"/>
          <w:sz w:val="22"/>
          <w:szCs w:val="22"/>
        </w:rPr>
        <w:t>ii</w:t>
      </w:r>
      <w:r w:rsidRPr="009B28DC">
        <w:rPr>
          <w:rFonts w:hint="eastAsia"/>
          <w:sz w:val="22"/>
          <w:szCs w:val="22"/>
        </w:rPr>
        <w:t xml:space="preserve">) assign a value of 5 if </w:t>
      </w:r>
      <w:r w:rsidRPr="009B28DC">
        <w:rPr>
          <w:rFonts w:hint="eastAsia"/>
          <w:i/>
          <w:sz w:val="22"/>
          <w:szCs w:val="22"/>
        </w:rPr>
        <w:t>EXT</w:t>
      </w:r>
      <w:r w:rsidR="00633480" w:rsidRPr="009B28DC">
        <w:rPr>
          <w:rFonts w:hint="eastAsia"/>
          <w:i/>
          <w:sz w:val="22"/>
          <w:szCs w:val="22"/>
        </w:rPr>
        <w:t>F</w:t>
      </w:r>
      <w:r w:rsidRPr="009B28DC">
        <w:rPr>
          <w:rFonts w:hint="eastAsia"/>
          <w:i/>
          <w:sz w:val="22"/>
          <w:szCs w:val="22"/>
        </w:rPr>
        <w:t>/K</w:t>
      </w:r>
      <w:r w:rsidRPr="009B28DC">
        <w:rPr>
          <w:rFonts w:hint="eastAsia"/>
          <w:sz w:val="22"/>
          <w:szCs w:val="22"/>
        </w:rPr>
        <w:t xml:space="preserve"> is greater than 5; </w:t>
      </w:r>
      <w:r w:rsidR="00AE4E04" w:rsidRPr="009B28DC">
        <w:rPr>
          <w:rFonts w:hint="eastAsia"/>
          <w:sz w:val="22"/>
          <w:szCs w:val="22"/>
        </w:rPr>
        <w:t>(i</w:t>
      </w:r>
      <w:r w:rsidR="00216130" w:rsidRPr="009B28DC">
        <w:rPr>
          <w:rFonts w:hint="eastAsia"/>
          <w:sz w:val="22"/>
          <w:szCs w:val="22"/>
        </w:rPr>
        <w:t>v</w:t>
      </w:r>
      <w:r w:rsidR="00AE4E04" w:rsidRPr="009B28DC">
        <w:rPr>
          <w:rFonts w:hint="eastAsia"/>
          <w:sz w:val="22"/>
          <w:szCs w:val="22"/>
        </w:rPr>
        <w:t xml:space="preserve">) assign a value of 5 if </w:t>
      </w:r>
      <w:r w:rsidR="00216130" w:rsidRPr="009B28DC">
        <w:rPr>
          <w:rFonts w:hint="eastAsia"/>
          <w:i/>
          <w:sz w:val="22"/>
          <w:szCs w:val="22"/>
        </w:rPr>
        <w:t>DEBT</w:t>
      </w:r>
      <w:r w:rsidR="00AE4E04" w:rsidRPr="009B28DC">
        <w:rPr>
          <w:rFonts w:hint="eastAsia"/>
          <w:i/>
          <w:sz w:val="22"/>
          <w:szCs w:val="22"/>
        </w:rPr>
        <w:t>/K</w:t>
      </w:r>
      <w:r w:rsidR="00AE4E04" w:rsidRPr="009B28DC">
        <w:rPr>
          <w:rFonts w:hint="eastAsia"/>
          <w:sz w:val="22"/>
          <w:szCs w:val="22"/>
        </w:rPr>
        <w:t xml:space="preserve"> is greater than 5; </w:t>
      </w:r>
      <w:r w:rsidR="00216130" w:rsidRPr="009B28DC">
        <w:rPr>
          <w:rFonts w:hint="eastAsia"/>
          <w:sz w:val="22"/>
          <w:szCs w:val="22"/>
        </w:rPr>
        <w:t xml:space="preserve">(v) assign a value of 5 if </w:t>
      </w:r>
      <w:r w:rsidR="00216130" w:rsidRPr="009B28DC">
        <w:rPr>
          <w:rFonts w:hint="eastAsia"/>
          <w:i/>
          <w:sz w:val="22"/>
          <w:szCs w:val="22"/>
        </w:rPr>
        <w:t>DEBT/K</w:t>
      </w:r>
      <w:r w:rsidR="00216130" w:rsidRPr="009B28DC">
        <w:rPr>
          <w:rFonts w:hint="eastAsia"/>
          <w:sz w:val="22"/>
          <w:szCs w:val="22"/>
        </w:rPr>
        <w:t xml:space="preserve"> is greater than 5; </w:t>
      </w:r>
      <w:r w:rsidR="000967F7" w:rsidRPr="009B28DC">
        <w:rPr>
          <w:rFonts w:hint="eastAsia"/>
          <w:sz w:val="22"/>
          <w:szCs w:val="22"/>
        </w:rPr>
        <w:t xml:space="preserve">and </w:t>
      </w:r>
      <w:r w:rsidRPr="009B28DC">
        <w:rPr>
          <w:rFonts w:hint="eastAsia"/>
          <w:sz w:val="22"/>
          <w:szCs w:val="22"/>
        </w:rPr>
        <w:t>(v</w:t>
      </w:r>
      <w:r w:rsidR="00216130" w:rsidRPr="009B28DC">
        <w:rPr>
          <w:rFonts w:hint="eastAsia"/>
          <w:sz w:val="22"/>
          <w:szCs w:val="22"/>
        </w:rPr>
        <w:t>i</w:t>
      </w:r>
      <w:r w:rsidRPr="009B28DC">
        <w:rPr>
          <w:rFonts w:hint="eastAsia"/>
          <w:sz w:val="22"/>
          <w:szCs w:val="22"/>
        </w:rPr>
        <w:t xml:space="preserve">) assign a </w:t>
      </w:r>
      <w:r w:rsidRPr="009B28DC">
        <w:rPr>
          <w:sz w:val="22"/>
          <w:szCs w:val="22"/>
        </w:rPr>
        <w:t>value</w:t>
      </w:r>
      <w:r w:rsidRPr="009B28DC">
        <w:rPr>
          <w:rFonts w:hint="eastAsia"/>
          <w:sz w:val="22"/>
          <w:szCs w:val="22"/>
        </w:rPr>
        <w:t xml:space="preserve"> of 10 if </w:t>
      </w:r>
      <w:r w:rsidRPr="009B28DC">
        <w:rPr>
          <w:rFonts w:hint="eastAsia"/>
          <w:i/>
          <w:sz w:val="22"/>
          <w:szCs w:val="22"/>
        </w:rPr>
        <w:t>M/B</w:t>
      </w:r>
      <w:r w:rsidRPr="009B28DC">
        <w:rPr>
          <w:rFonts w:hint="eastAsia"/>
          <w:sz w:val="22"/>
          <w:szCs w:val="22"/>
        </w:rPr>
        <w:t xml:space="preserve"> is greater than 10</w:t>
      </w:r>
      <w:r w:rsidR="00695EB5" w:rsidRPr="009B28DC">
        <w:rPr>
          <w:rFonts w:hint="eastAsia"/>
          <w:sz w:val="22"/>
          <w:szCs w:val="22"/>
        </w:rPr>
        <w:t xml:space="preserve">. </w:t>
      </w:r>
      <w:r w:rsidR="00216130" w:rsidRPr="009B28DC">
        <w:rPr>
          <w:rFonts w:hint="eastAsia"/>
          <w:sz w:val="22"/>
          <w:szCs w:val="22"/>
        </w:rPr>
        <w:t>We also w</w:t>
      </w:r>
      <w:r w:rsidR="009159E9" w:rsidRPr="009B28DC">
        <w:rPr>
          <w:rFonts w:hint="eastAsia"/>
          <w:sz w:val="22"/>
          <w:szCs w:val="22"/>
        </w:rPr>
        <w:t xml:space="preserve">insorize </w:t>
      </w:r>
      <w:r w:rsidR="009159E9" w:rsidRPr="009B28DC">
        <w:rPr>
          <w:rFonts w:hint="eastAsia"/>
          <w:i/>
          <w:sz w:val="22"/>
          <w:szCs w:val="22"/>
        </w:rPr>
        <w:sym w:font="Symbol" w:char="F044"/>
      </w:r>
      <w:r w:rsidR="009159E9" w:rsidRPr="009B28DC">
        <w:rPr>
          <w:rFonts w:hint="eastAsia"/>
          <w:i/>
          <w:sz w:val="22"/>
          <w:szCs w:val="22"/>
        </w:rPr>
        <w:t>Cash/K</w:t>
      </w:r>
      <w:r w:rsidR="00695EB5" w:rsidRPr="009B28DC">
        <w:rPr>
          <w:rFonts w:hint="eastAsia"/>
          <w:sz w:val="22"/>
          <w:szCs w:val="22"/>
        </w:rPr>
        <w:t xml:space="preserve"> </w:t>
      </w:r>
      <w:r w:rsidR="009159E9" w:rsidRPr="009B28DC">
        <w:rPr>
          <w:rFonts w:hint="eastAsia"/>
          <w:sz w:val="22"/>
          <w:szCs w:val="22"/>
        </w:rPr>
        <w:t xml:space="preserve">and </w:t>
      </w:r>
      <w:r w:rsidR="009159E9" w:rsidRPr="009B28DC">
        <w:rPr>
          <w:rFonts w:hint="eastAsia"/>
          <w:i/>
          <w:sz w:val="22"/>
          <w:szCs w:val="22"/>
        </w:rPr>
        <w:t>SIZE</w:t>
      </w:r>
      <w:r w:rsidR="009159E9" w:rsidRPr="009B28DC">
        <w:rPr>
          <w:rFonts w:hint="eastAsia"/>
          <w:sz w:val="22"/>
          <w:szCs w:val="22"/>
        </w:rPr>
        <w:t xml:space="preserve"> at the bottom and top one percents of their respective distributions when we use those variables in the cash </w:t>
      </w:r>
      <w:r w:rsidR="00973666" w:rsidRPr="009B28DC">
        <w:rPr>
          <w:rFonts w:hint="eastAsia"/>
          <w:sz w:val="22"/>
          <w:szCs w:val="22"/>
        </w:rPr>
        <w:t>reserves</w:t>
      </w:r>
      <w:r w:rsidR="009159E9" w:rsidRPr="009B28DC">
        <w:rPr>
          <w:rFonts w:hint="eastAsia"/>
          <w:sz w:val="22"/>
          <w:szCs w:val="22"/>
        </w:rPr>
        <w:t xml:space="preserve"> regressions.</w:t>
      </w:r>
    </w:p>
    <w:p w:rsidR="00B16B38" w:rsidRPr="009B28DC" w:rsidRDefault="00B16B38" w:rsidP="00487D2C">
      <w:pPr>
        <w:pStyle w:val="a9"/>
        <w:wordWrap/>
        <w:spacing w:line="400" w:lineRule="exact"/>
        <w:ind w:firstLineChars="0" w:firstLine="0"/>
        <w:jc w:val="both"/>
        <w:rPr>
          <w:sz w:val="22"/>
          <w:szCs w:val="22"/>
        </w:rPr>
      </w:pPr>
    </w:p>
    <w:p w:rsidR="00487D2C" w:rsidRPr="009B28DC" w:rsidRDefault="00487D2C" w:rsidP="00487D2C">
      <w:pPr>
        <w:pStyle w:val="a9"/>
        <w:wordWrap/>
        <w:spacing w:line="400" w:lineRule="exact"/>
        <w:ind w:firstLineChars="0" w:firstLine="0"/>
        <w:jc w:val="both"/>
        <w:rPr>
          <w:sz w:val="22"/>
          <w:szCs w:val="22"/>
        </w:rPr>
      </w:pPr>
      <w:r w:rsidRPr="009B28DC">
        <w:rPr>
          <w:rFonts w:hint="eastAsia"/>
          <w:sz w:val="22"/>
          <w:szCs w:val="22"/>
        </w:rPr>
        <w:t xml:space="preserve">3. Empirical results </w:t>
      </w:r>
    </w:p>
    <w:p w:rsidR="00D24600" w:rsidRPr="009B28DC" w:rsidRDefault="00B97C9D" w:rsidP="00253320">
      <w:pPr>
        <w:wordWrap/>
        <w:spacing w:line="400" w:lineRule="exact"/>
        <w:rPr>
          <w:rFonts w:ascii="Times New Roman"/>
          <w:i/>
          <w:sz w:val="22"/>
          <w:szCs w:val="22"/>
        </w:rPr>
      </w:pPr>
      <w:r w:rsidRPr="009B28DC">
        <w:rPr>
          <w:rFonts w:ascii="Times New Roman" w:hint="eastAsia"/>
          <w:i/>
          <w:sz w:val="22"/>
          <w:szCs w:val="22"/>
        </w:rPr>
        <w:t>3</w:t>
      </w:r>
      <w:r w:rsidR="00253320" w:rsidRPr="009B28DC">
        <w:rPr>
          <w:rFonts w:ascii="Times New Roman"/>
          <w:i/>
          <w:sz w:val="22"/>
          <w:szCs w:val="22"/>
        </w:rPr>
        <w:t>.</w:t>
      </w:r>
      <w:r w:rsidR="00253320" w:rsidRPr="009B28DC">
        <w:rPr>
          <w:rFonts w:ascii="Times New Roman" w:hint="eastAsia"/>
          <w:i/>
          <w:sz w:val="22"/>
          <w:szCs w:val="22"/>
        </w:rPr>
        <w:t xml:space="preserve">1. </w:t>
      </w:r>
      <w:r w:rsidR="00D24600" w:rsidRPr="009B28DC">
        <w:rPr>
          <w:rFonts w:ascii="Times New Roman" w:hint="eastAsia"/>
          <w:i/>
          <w:sz w:val="22"/>
          <w:szCs w:val="22"/>
        </w:rPr>
        <w:t>Summary statistics</w:t>
      </w:r>
    </w:p>
    <w:p w:rsidR="00061F64" w:rsidRPr="009B28DC" w:rsidRDefault="00E05EB6" w:rsidP="00C44CD1">
      <w:pPr>
        <w:wordWrap/>
        <w:spacing w:line="400" w:lineRule="exact"/>
        <w:rPr>
          <w:rFonts w:ascii="Times New Roman"/>
          <w:sz w:val="22"/>
          <w:szCs w:val="22"/>
        </w:rPr>
      </w:pPr>
      <w:r w:rsidRPr="009B28DC">
        <w:rPr>
          <w:rFonts w:ascii="Times New Roman"/>
          <w:sz w:val="22"/>
          <w:szCs w:val="22"/>
        </w:rPr>
        <w:t xml:space="preserve">Table 1 </w:t>
      </w:r>
      <w:r w:rsidR="00751C93" w:rsidRPr="009B28DC">
        <w:rPr>
          <w:rFonts w:ascii="Times New Roman" w:hint="eastAsia"/>
          <w:sz w:val="22"/>
          <w:szCs w:val="22"/>
        </w:rPr>
        <w:t>provides</w:t>
      </w:r>
      <w:r w:rsidRPr="009B28DC">
        <w:rPr>
          <w:rFonts w:ascii="Times New Roman"/>
          <w:sz w:val="22"/>
          <w:szCs w:val="22"/>
        </w:rPr>
        <w:t xml:space="preserve"> </w:t>
      </w:r>
      <w:r w:rsidR="00256F6D" w:rsidRPr="009B28DC">
        <w:rPr>
          <w:rFonts w:ascii="Times New Roman" w:hint="eastAsia"/>
          <w:sz w:val="22"/>
          <w:szCs w:val="22"/>
        </w:rPr>
        <w:t>descriptive</w:t>
      </w:r>
      <w:r w:rsidRPr="009B28DC">
        <w:rPr>
          <w:rFonts w:ascii="Times New Roman"/>
          <w:sz w:val="22"/>
          <w:szCs w:val="22"/>
        </w:rPr>
        <w:t xml:space="preserve"> statistics for key variables </w:t>
      </w:r>
      <w:r w:rsidR="00E855ED" w:rsidRPr="009B28DC">
        <w:rPr>
          <w:rFonts w:ascii="Times New Roman" w:hint="eastAsia"/>
          <w:sz w:val="22"/>
          <w:szCs w:val="22"/>
        </w:rPr>
        <w:t xml:space="preserve">for </w:t>
      </w:r>
      <w:r w:rsidR="007C563A" w:rsidRPr="009B28DC">
        <w:rPr>
          <w:rFonts w:ascii="Times New Roman" w:hint="eastAsia"/>
          <w:sz w:val="22"/>
          <w:szCs w:val="22"/>
        </w:rPr>
        <w:t>all sample firm-years</w:t>
      </w:r>
      <w:r w:rsidR="00B2107D" w:rsidRPr="009B28DC">
        <w:rPr>
          <w:rFonts w:ascii="Times New Roman" w:hint="eastAsia"/>
          <w:sz w:val="22"/>
          <w:szCs w:val="22"/>
        </w:rPr>
        <w:t>,</w:t>
      </w:r>
      <w:r w:rsidR="007C563A" w:rsidRPr="009B28DC">
        <w:rPr>
          <w:rFonts w:ascii="Times New Roman" w:hint="eastAsia"/>
          <w:sz w:val="22"/>
          <w:szCs w:val="22"/>
        </w:rPr>
        <w:t xml:space="preserve"> as well as ten </w:t>
      </w:r>
      <w:r w:rsidR="00587EDA" w:rsidRPr="009B28DC">
        <w:rPr>
          <w:rFonts w:ascii="Times New Roman" w:hint="eastAsia"/>
          <w:sz w:val="22"/>
          <w:szCs w:val="22"/>
        </w:rPr>
        <w:t xml:space="preserve">decile </w:t>
      </w:r>
      <w:r w:rsidR="00E855ED" w:rsidRPr="009B28DC">
        <w:rPr>
          <w:rFonts w:ascii="Times New Roman" w:hint="eastAsia"/>
          <w:sz w:val="22"/>
          <w:szCs w:val="22"/>
        </w:rPr>
        <w:t>subgroup</w:t>
      </w:r>
      <w:r w:rsidR="007C563A" w:rsidRPr="009B28DC">
        <w:rPr>
          <w:rFonts w:ascii="Times New Roman" w:hint="eastAsia"/>
          <w:sz w:val="22"/>
          <w:szCs w:val="22"/>
        </w:rPr>
        <w:t>s</w:t>
      </w:r>
      <w:r w:rsidR="00E855ED" w:rsidRPr="009B28DC">
        <w:rPr>
          <w:rFonts w:ascii="Times New Roman" w:hint="eastAsia"/>
          <w:sz w:val="22"/>
          <w:szCs w:val="22"/>
        </w:rPr>
        <w:t xml:space="preserve"> </w:t>
      </w:r>
      <w:r w:rsidR="009E587E" w:rsidRPr="009B28DC">
        <w:rPr>
          <w:rFonts w:ascii="Times New Roman" w:hint="eastAsia"/>
          <w:sz w:val="22"/>
          <w:szCs w:val="22"/>
        </w:rPr>
        <w:t>of firm</w:t>
      </w:r>
      <w:r w:rsidR="00197D65" w:rsidRPr="009B28DC">
        <w:rPr>
          <w:rFonts w:ascii="Times New Roman" w:hint="eastAsia"/>
          <w:sz w:val="22"/>
          <w:szCs w:val="22"/>
        </w:rPr>
        <w:t>-year</w:t>
      </w:r>
      <w:r w:rsidR="009E587E" w:rsidRPr="009B28DC">
        <w:rPr>
          <w:rFonts w:ascii="Times New Roman" w:hint="eastAsia"/>
          <w:sz w:val="22"/>
          <w:szCs w:val="22"/>
        </w:rPr>
        <w:t>s</w:t>
      </w:r>
      <w:r w:rsidR="007C563A" w:rsidRPr="009B28DC">
        <w:rPr>
          <w:rFonts w:ascii="Times New Roman" w:hint="eastAsia"/>
          <w:sz w:val="22"/>
          <w:szCs w:val="22"/>
        </w:rPr>
        <w:t xml:space="preserve">. </w:t>
      </w:r>
      <w:r w:rsidR="00197D65" w:rsidRPr="009B28DC">
        <w:rPr>
          <w:rFonts w:ascii="Times New Roman" w:hint="eastAsia"/>
          <w:sz w:val="22"/>
          <w:szCs w:val="22"/>
        </w:rPr>
        <w:t>These subgroups are created by r</w:t>
      </w:r>
      <w:r w:rsidR="000E6EBA" w:rsidRPr="009B28DC">
        <w:rPr>
          <w:rFonts w:ascii="Times New Roman" w:hint="eastAsia"/>
          <w:sz w:val="22"/>
          <w:szCs w:val="22"/>
        </w:rPr>
        <w:t>ank</w:t>
      </w:r>
      <w:r w:rsidR="00197D65" w:rsidRPr="009B28DC">
        <w:rPr>
          <w:rFonts w:ascii="Times New Roman" w:hint="eastAsia"/>
          <w:sz w:val="22"/>
          <w:szCs w:val="22"/>
        </w:rPr>
        <w:t>ing</w:t>
      </w:r>
      <w:r w:rsidR="008232A5" w:rsidRPr="009B28DC">
        <w:rPr>
          <w:rFonts w:ascii="Times New Roman" w:hint="eastAsia"/>
          <w:sz w:val="22"/>
          <w:szCs w:val="22"/>
        </w:rPr>
        <w:t xml:space="preserve"> </w:t>
      </w:r>
      <w:r w:rsidR="007C563A" w:rsidRPr="009B28DC">
        <w:rPr>
          <w:rFonts w:ascii="Times New Roman" w:hint="eastAsia"/>
          <w:sz w:val="22"/>
          <w:szCs w:val="22"/>
        </w:rPr>
        <w:t>each year</w:t>
      </w:r>
      <w:r w:rsidR="007C563A" w:rsidRPr="009B28DC">
        <w:rPr>
          <w:rFonts w:ascii="Times New Roman"/>
          <w:sz w:val="22"/>
          <w:szCs w:val="22"/>
        </w:rPr>
        <w:t>’</w:t>
      </w:r>
      <w:r w:rsidR="007C563A" w:rsidRPr="009B28DC">
        <w:rPr>
          <w:rFonts w:ascii="Times New Roman" w:hint="eastAsia"/>
          <w:sz w:val="22"/>
          <w:szCs w:val="22"/>
        </w:rPr>
        <w:t xml:space="preserve">s sample </w:t>
      </w:r>
      <w:r w:rsidR="00561953" w:rsidRPr="009B28DC">
        <w:rPr>
          <w:rFonts w:ascii="Times New Roman"/>
          <w:sz w:val="22"/>
          <w:szCs w:val="22"/>
        </w:rPr>
        <w:t>over the period 1981-20</w:t>
      </w:r>
      <w:r w:rsidR="00561953" w:rsidRPr="009B28DC">
        <w:rPr>
          <w:rFonts w:ascii="Times New Roman" w:hint="eastAsia"/>
          <w:sz w:val="22"/>
          <w:szCs w:val="22"/>
        </w:rPr>
        <w:t>1</w:t>
      </w:r>
      <w:r w:rsidR="00561953" w:rsidRPr="009B28DC">
        <w:rPr>
          <w:rFonts w:ascii="Times New Roman"/>
          <w:sz w:val="22"/>
          <w:szCs w:val="22"/>
        </w:rPr>
        <w:t>0</w:t>
      </w:r>
      <w:r w:rsidR="00561953" w:rsidRPr="009B28DC">
        <w:rPr>
          <w:rFonts w:ascii="Times New Roman" w:hint="eastAsia"/>
          <w:sz w:val="22"/>
          <w:szCs w:val="22"/>
        </w:rPr>
        <w:t xml:space="preserve"> </w:t>
      </w:r>
      <w:r w:rsidR="008232A5" w:rsidRPr="009B28DC">
        <w:rPr>
          <w:rFonts w:ascii="Times New Roman" w:hint="eastAsia"/>
          <w:sz w:val="22"/>
          <w:szCs w:val="22"/>
        </w:rPr>
        <w:t xml:space="preserve">into </w:t>
      </w:r>
      <w:r w:rsidR="00B240D1" w:rsidRPr="009B28DC">
        <w:rPr>
          <w:rFonts w:ascii="Times New Roman" w:hint="eastAsia"/>
          <w:sz w:val="22"/>
          <w:szCs w:val="22"/>
        </w:rPr>
        <w:t>ten equal</w:t>
      </w:r>
      <w:r w:rsidR="009E587E" w:rsidRPr="009B28DC">
        <w:rPr>
          <w:rFonts w:ascii="Times New Roman" w:hint="eastAsia"/>
          <w:sz w:val="22"/>
          <w:szCs w:val="22"/>
        </w:rPr>
        <w:t>-sized</w:t>
      </w:r>
      <w:r w:rsidR="00B240D1" w:rsidRPr="009B28DC">
        <w:rPr>
          <w:rFonts w:ascii="Times New Roman" w:hint="eastAsia"/>
          <w:sz w:val="22"/>
          <w:szCs w:val="22"/>
        </w:rPr>
        <w:t xml:space="preserve"> groups based on </w:t>
      </w:r>
      <w:r w:rsidR="00197D65" w:rsidRPr="009B28DC">
        <w:rPr>
          <w:rFonts w:ascii="Times New Roman" w:hint="eastAsia"/>
          <w:sz w:val="22"/>
          <w:szCs w:val="22"/>
        </w:rPr>
        <w:t>the level of investments</w:t>
      </w:r>
      <w:r w:rsidR="00B240D1" w:rsidRPr="009B28DC">
        <w:rPr>
          <w:rFonts w:ascii="Times New Roman" w:hint="eastAsia"/>
          <w:sz w:val="22"/>
          <w:szCs w:val="22"/>
        </w:rPr>
        <w:t xml:space="preserve"> </w:t>
      </w:r>
      <w:r w:rsidR="007C563A" w:rsidRPr="009B28DC">
        <w:rPr>
          <w:rFonts w:ascii="Times New Roman" w:hint="eastAsia"/>
          <w:sz w:val="22"/>
          <w:szCs w:val="22"/>
        </w:rPr>
        <w:t>(</w:t>
      </w:r>
      <w:r w:rsidR="00B240D1" w:rsidRPr="009B28DC">
        <w:rPr>
          <w:rFonts w:ascii="Times New Roman" w:hint="eastAsia"/>
          <w:i/>
          <w:sz w:val="22"/>
          <w:szCs w:val="22"/>
        </w:rPr>
        <w:t>I/K</w:t>
      </w:r>
      <w:r w:rsidR="00B240D1" w:rsidRPr="009B28DC">
        <w:rPr>
          <w:rFonts w:ascii="Times New Roman" w:hint="eastAsia"/>
          <w:sz w:val="22"/>
          <w:szCs w:val="22"/>
        </w:rPr>
        <w:t xml:space="preserve">). </w:t>
      </w:r>
    </w:p>
    <w:p w:rsidR="001C72B0" w:rsidRPr="009B28DC" w:rsidRDefault="007C563A" w:rsidP="00061F64">
      <w:pPr>
        <w:pStyle w:val="a3"/>
        <w:wordWrap/>
        <w:spacing w:line="400" w:lineRule="exact"/>
        <w:ind w:firstLine="799"/>
        <w:rPr>
          <w:sz w:val="22"/>
          <w:szCs w:val="22"/>
        </w:rPr>
      </w:pPr>
      <w:r w:rsidRPr="009B28DC">
        <w:rPr>
          <w:rFonts w:hint="eastAsia"/>
          <w:sz w:val="22"/>
          <w:szCs w:val="22"/>
        </w:rPr>
        <w:t xml:space="preserve">Table </w:t>
      </w:r>
      <w:r w:rsidR="00F83D51" w:rsidRPr="009B28DC">
        <w:rPr>
          <w:rFonts w:hint="eastAsia"/>
          <w:sz w:val="22"/>
          <w:szCs w:val="22"/>
        </w:rPr>
        <w:t xml:space="preserve">1 </w:t>
      </w:r>
      <w:r w:rsidRPr="009B28DC">
        <w:rPr>
          <w:rFonts w:hint="eastAsia"/>
          <w:sz w:val="22"/>
          <w:szCs w:val="22"/>
        </w:rPr>
        <w:t xml:space="preserve">shows </w:t>
      </w:r>
      <w:r w:rsidR="00F83D51" w:rsidRPr="009B28DC">
        <w:rPr>
          <w:rFonts w:hint="eastAsia"/>
          <w:sz w:val="22"/>
          <w:szCs w:val="22"/>
        </w:rPr>
        <w:t>the</w:t>
      </w:r>
      <w:r w:rsidR="000168B5" w:rsidRPr="009B28DC">
        <w:rPr>
          <w:rFonts w:hint="eastAsia"/>
          <w:sz w:val="22"/>
          <w:szCs w:val="22"/>
        </w:rPr>
        <w:t xml:space="preserve"> wide dispersion in </w:t>
      </w:r>
      <w:r w:rsidR="00197D65" w:rsidRPr="009B28DC">
        <w:rPr>
          <w:rFonts w:hint="eastAsia"/>
          <w:sz w:val="22"/>
          <w:szCs w:val="22"/>
        </w:rPr>
        <w:t xml:space="preserve">the </w:t>
      </w:r>
      <w:r w:rsidR="000168B5" w:rsidRPr="009B28DC">
        <w:rPr>
          <w:rFonts w:hint="eastAsia"/>
          <w:sz w:val="22"/>
          <w:szCs w:val="22"/>
        </w:rPr>
        <w:t xml:space="preserve">investment level among </w:t>
      </w:r>
      <w:r w:rsidR="00865CAF" w:rsidRPr="009B28DC">
        <w:rPr>
          <w:rFonts w:hint="eastAsia"/>
          <w:sz w:val="22"/>
          <w:szCs w:val="22"/>
        </w:rPr>
        <w:t>the</w:t>
      </w:r>
      <w:r w:rsidR="000168B5" w:rsidRPr="009B28DC">
        <w:rPr>
          <w:rFonts w:hint="eastAsia"/>
          <w:sz w:val="22"/>
          <w:szCs w:val="22"/>
        </w:rPr>
        <w:t xml:space="preserve"> sample firms.</w:t>
      </w:r>
      <w:r w:rsidR="00A62702" w:rsidRPr="009B28DC">
        <w:rPr>
          <w:rFonts w:hint="eastAsia"/>
          <w:sz w:val="22"/>
          <w:szCs w:val="22"/>
        </w:rPr>
        <w:t xml:space="preserve"> </w:t>
      </w:r>
      <w:r w:rsidR="00841D7E" w:rsidRPr="009B28DC">
        <w:rPr>
          <w:rFonts w:hint="eastAsia"/>
          <w:sz w:val="22"/>
          <w:szCs w:val="22"/>
        </w:rPr>
        <w:t>For example, t</w:t>
      </w:r>
      <w:r w:rsidR="00A62702" w:rsidRPr="009B28DC">
        <w:rPr>
          <w:rFonts w:hint="eastAsia"/>
          <w:sz w:val="22"/>
          <w:szCs w:val="22"/>
        </w:rPr>
        <w:t xml:space="preserve">he median </w:t>
      </w:r>
      <w:r w:rsidR="00A62702" w:rsidRPr="009B28DC">
        <w:rPr>
          <w:rFonts w:hint="eastAsia"/>
          <w:i/>
          <w:sz w:val="22"/>
          <w:szCs w:val="22"/>
        </w:rPr>
        <w:t>I/K</w:t>
      </w:r>
      <w:r w:rsidR="00A62702" w:rsidRPr="009B28DC">
        <w:rPr>
          <w:rFonts w:hint="eastAsia"/>
          <w:sz w:val="22"/>
          <w:szCs w:val="22"/>
        </w:rPr>
        <w:t xml:space="preserve"> is 0.061 in the bottom </w:t>
      </w:r>
      <w:r w:rsidR="00A62702" w:rsidRPr="009B28DC">
        <w:rPr>
          <w:sz w:val="22"/>
          <w:szCs w:val="22"/>
        </w:rPr>
        <w:t>investment</w:t>
      </w:r>
      <w:r w:rsidR="00A62702" w:rsidRPr="009B28DC">
        <w:rPr>
          <w:rFonts w:hint="eastAsia"/>
          <w:sz w:val="22"/>
          <w:szCs w:val="22"/>
        </w:rPr>
        <w:t xml:space="preserve"> decile, while the medians for </w:t>
      </w:r>
      <w:r w:rsidR="00841D7E" w:rsidRPr="009B28DC">
        <w:rPr>
          <w:sz w:val="22"/>
          <w:szCs w:val="22"/>
        </w:rPr>
        <w:t>high</w:t>
      </w:r>
      <w:r w:rsidR="00A7771D" w:rsidRPr="009B28DC">
        <w:rPr>
          <w:rFonts w:hint="eastAsia"/>
          <w:sz w:val="22"/>
          <w:szCs w:val="22"/>
        </w:rPr>
        <w:t>-</w:t>
      </w:r>
      <w:r w:rsidR="00841D7E" w:rsidRPr="009B28DC">
        <w:rPr>
          <w:sz w:val="22"/>
          <w:szCs w:val="22"/>
        </w:rPr>
        <w:t>investment decile</w:t>
      </w:r>
      <w:r w:rsidR="00D51E8A" w:rsidRPr="009B28DC">
        <w:rPr>
          <w:rFonts w:hint="eastAsia"/>
          <w:sz w:val="22"/>
          <w:szCs w:val="22"/>
        </w:rPr>
        <w:t>s</w:t>
      </w:r>
      <w:r w:rsidR="001621EE" w:rsidRPr="009B28DC">
        <w:rPr>
          <w:rFonts w:hint="eastAsia"/>
          <w:sz w:val="22"/>
          <w:szCs w:val="22"/>
        </w:rPr>
        <w:t xml:space="preserve"> </w:t>
      </w:r>
      <w:r w:rsidR="00841D7E" w:rsidRPr="009B28DC">
        <w:rPr>
          <w:sz w:val="22"/>
          <w:szCs w:val="22"/>
        </w:rPr>
        <w:t xml:space="preserve">9 and 10 are </w:t>
      </w:r>
      <w:r w:rsidR="00A7771D" w:rsidRPr="009B28DC">
        <w:rPr>
          <w:rFonts w:hint="eastAsia"/>
          <w:sz w:val="22"/>
          <w:szCs w:val="22"/>
        </w:rPr>
        <w:t xml:space="preserve">at </w:t>
      </w:r>
      <w:r w:rsidR="00841D7E" w:rsidRPr="009B28DC">
        <w:rPr>
          <w:sz w:val="22"/>
          <w:szCs w:val="22"/>
        </w:rPr>
        <w:t>0.701 and 1.311, respectively</w:t>
      </w:r>
      <w:r w:rsidR="00841D7E" w:rsidRPr="009B28DC">
        <w:rPr>
          <w:rFonts w:hint="eastAsia"/>
          <w:sz w:val="22"/>
          <w:szCs w:val="22"/>
        </w:rPr>
        <w:t xml:space="preserve">. </w:t>
      </w:r>
      <w:r w:rsidR="0089164F" w:rsidRPr="009B28DC">
        <w:rPr>
          <w:rFonts w:hint="eastAsia"/>
          <w:sz w:val="22"/>
          <w:szCs w:val="22"/>
        </w:rPr>
        <w:t>A</w:t>
      </w:r>
      <w:r w:rsidR="00A62702" w:rsidRPr="009B28DC">
        <w:rPr>
          <w:sz w:val="22"/>
          <w:szCs w:val="22"/>
        </w:rPr>
        <w:t xml:space="preserve">s we move from low to top </w:t>
      </w:r>
      <w:r w:rsidR="00A62702" w:rsidRPr="009B28DC">
        <w:rPr>
          <w:sz w:val="22"/>
          <w:szCs w:val="22"/>
        </w:rPr>
        <w:lastRenderedPageBreak/>
        <w:t>investment deciles</w:t>
      </w:r>
      <w:r w:rsidR="00A62702" w:rsidRPr="009B28DC">
        <w:rPr>
          <w:rFonts w:hint="eastAsia"/>
          <w:sz w:val="22"/>
          <w:szCs w:val="22"/>
        </w:rPr>
        <w:t>, b</w:t>
      </w:r>
      <w:r w:rsidR="00E2726B" w:rsidRPr="009B28DC">
        <w:rPr>
          <w:sz w:val="22"/>
          <w:szCs w:val="22"/>
        </w:rPr>
        <w:t xml:space="preserve">oth </w:t>
      </w:r>
      <w:r w:rsidR="0089164F" w:rsidRPr="009B28DC">
        <w:rPr>
          <w:rFonts w:hint="eastAsia"/>
          <w:sz w:val="22"/>
          <w:szCs w:val="22"/>
        </w:rPr>
        <w:t xml:space="preserve">the </w:t>
      </w:r>
      <w:r w:rsidR="00E2726B" w:rsidRPr="009B28DC">
        <w:rPr>
          <w:sz w:val="22"/>
          <w:szCs w:val="22"/>
        </w:rPr>
        <w:t xml:space="preserve">median and </w:t>
      </w:r>
      <w:r w:rsidR="0089164F" w:rsidRPr="009B28DC">
        <w:rPr>
          <w:rFonts w:hint="eastAsia"/>
          <w:sz w:val="22"/>
          <w:szCs w:val="22"/>
        </w:rPr>
        <w:t xml:space="preserve">the </w:t>
      </w:r>
      <w:r w:rsidR="00E2726B" w:rsidRPr="009B28DC">
        <w:rPr>
          <w:sz w:val="22"/>
          <w:szCs w:val="22"/>
        </w:rPr>
        <w:t>mean values of investments (</w:t>
      </w:r>
      <w:r w:rsidR="00E2726B" w:rsidRPr="009B28DC">
        <w:rPr>
          <w:i/>
          <w:sz w:val="22"/>
          <w:szCs w:val="22"/>
        </w:rPr>
        <w:t>I/K</w:t>
      </w:r>
      <w:r w:rsidR="00E2726B" w:rsidRPr="009B28DC">
        <w:rPr>
          <w:sz w:val="22"/>
          <w:szCs w:val="22"/>
        </w:rPr>
        <w:t xml:space="preserve">) increase at an increasing rate, </w:t>
      </w:r>
      <w:r w:rsidR="003B4EB7" w:rsidRPr="009B28DC">
        <w:rPr>
          <w:rFonts w:hint="eastAsia"/>
          <w:sz w:val="22"/>
          <w:szCs w:val="22"/>
        </w:rPr>
        <w:t xml:space="preserve">suggesting that </w:t>
      </w:r>
      <w:r w:rsidR="00ED73DE" w:rsidRPr="009B28DC">
        <w:rPr>
          <w:rFonts w:hint="eastAsia"/>
          <w:sz w:val="22"/>
          <w:szCs w:val="22"/>
        </w:rPr>
        <w:t xml:space="preserve">the distribution of investments </w:t>
      </w:r>
      <w:r w:rsidR="0089164F" w:rsidRPr="009B28DC">
        <w:rPr>
          <w:rFonts w:hint="eastAsia"/>
          <w:sz w:val="22"/>
          <w:szCs w:val="22"/>
        </w:rPr>
        <w:t>are</w:t>
      </w:r>
      <w:r w:rsidR="00ED73DE" w:rsidRPr="009B28DC">
        <w:rPr>
          <w:rFonts w:hint="eastAsia"/>
          <w:sz w:val="22"/>
          <w:szCs w:val="22"/>
        </w:rPr>
        <w:t xml:space="preserve"> </w:t>
      </w:r>
      <w:r w:rsidR="00ED73DE" w:rsidRPr="009B28DC">
        <w:rPr>
          <w:sz w:val="22"/>
          <w:szCs w:val="22"/>
        </w:rPr>
        <w:t>positively</w:t>
      </w:r>
      <w:r w:rsidR="00ED73DE" w:rsidRPr="009B28DC">
        <w:rPr>
          <w:rFonts w:hint="eastAsia"/>
          <w:sz w:val="22"/>
          <w:szCs w:val="22"/>
        </w:rPr>
        <w:t xml:space="preserve"> skewed. </w:t>
      </w:r>
      <w:r w:rsidR="000949BA" w:rsidRPr="009B28DC">
        <w:rPr>
          <w:rFonts w:hint="eastAsia"/>
          <w:sz w:val="22"/>
          <w:szCs w:val="22"/>
        </w:rPr>
        <w:t>Indeed</w:t>
      </w:r>
      <w:r w:rsidR="00841D7E" w:rsidRPr="009B28DC">
        <w:rPr>
          <w:rFonts w:hint="eastAsia"/>
          <w:sz w:val="22"/>
          <w:szCs w:val="22"/>
        </w:rPr>
        <w:t xml:space="preserve">, </w:t>
      </w:r>
      <w:r w:rsidR="00165A6B" w:rsidRPr="009B28DC">
        <w:rPr>
          <w:rFonts w:hint="eastAsia"/>
          <w:sz w:val="22"/>
          <w:szCs w:val="22"/>
        </w:rPr>
        <w:t xml:space="preserve">the </w:t>
      </w:r>
      <w:r w:rsidR="00C010D9" w:rsidRPr="009B28DC">
        <w:rPr>
          <w:rFonts w:hint="eastAsia"/>
          <w:sz w:val="22"/>
          <w:szCs w:val="22"/>
        </w:rPr>
        <w:t xml:space="preserve">mean values of </w:t>
      </w:r>
      <w:r w:rsidR="00E2726B" w:rsidRPr="009B28DC">
        <w:rPr>
          <w:sz w:val="22"/>
          <w:szCs w:val="22"/>
        </w:rPr>
        <w:t>investments at high</w:t>
      </w:r>
      <w:r w:rsidR="0089164F" w:rsidRPr="009B28DC">
        <w:rPr>
          <w:rFonts w:hint="eastAsia"/>
          <w:sz w:val="22"/>
          <w:szCs w:val="22"/>
        </w:rPr>
        <w:t>-</w:t>
      </w:r>
      <w:r w:rsidR="00E2726B" w:rsidRPr="009B28DC">
        <w:rPr>
          <w:sz w:val="22"/>
          <w:szCs w:val="22"/>
        </w:rPr>
        <w:t>investment deciles</w:t>
      </w:r>
      <w:r w:rsidR="00D51E8A" w:rsidRPr="009B28DC">
        <w:rPr>
          <w:rFonts w:hint="eastAsia"/>
          <w:sz w:val="22"/>
          <w:szCs w:val="22"/>
        </w:rPr>
        <w:t xml:space="preserve"> 9 and 10 are substantially </w:t>
      </w:r>
      <w:r w:rsidR="00165A6B" w:rsidRPr="009B28DC">
        <w:rPr>
          <w:rFonts w:hint="eastAsia"/>
          <w:sz w:val="22"/>
          <w:szCs w:val="22"/>
        </w:rPr>
        <w:t>high</w:t>
      </w:r>
      <w:r w:rsidR="0089164F" w:rsidRPr="009B28DC">
        <w:rPr>
          <w:rFonts w:hint="eastAsia"/>
          <w:sz w:val="22"/>
          <w:szCs w:val="22"/>
        </w:rPr>
        <w:t>er</w:t>
      </w:r>
      <w:r w:rsidR="00D51E8A" w:rsidRPr="009B28DC">
        <w:rPr>
          <w:rFonts w:hint="eastAsia"/>
          <w:sz w:val="22"/>
          <w:szCs w:val="22"/>
        </w:rPr>
        <w:t xml:space="preserve"> at </w:t>
      </w:r>
      <w:r w:rsidR="00E2726B" w:rsidRPr="009B28DC">
        <w:rPr>
          <w:sz w:val="22"/>
          <w:szCs w:val="22"/>
        </w:rPr>
        <w:t>0.7</w:t>
      </w:r>
      <w:r w:rsidR="00D51E8A" w:rsidRPr="009B28DC">
        <w:rPr>
          <w:rFonts w:hint="eastAsia"/>
          <w:sz w:val="22"/>
          <w:szCs w:val="22"/>
        </w:rPr>
        <w:t>12</w:t>
      </w:r>
      <w:r w:rsidR="00E2726B" w:rsidRPr="009B28DC">
        <w:rPr>
          <w:sz w:val="22"/>
          <w:szCs w:val="22"/>
        </w:rPr>
        <w:t xml:space="preserve"> and 1.</w:t>
      </w:r>
      <w:r w:rsidR="00D51E8A" w:rsidRPr="009B28DC">
        <w:rPr>
          <w:rFonts w:hint="eastAsia"/>
          <w:sz w:val="22"/>
          <w:szCs w:val="22"/>
        </w:rPr>
        <w:t>424</w:t>
      </w:r>
      <w:r w:rsidR="00E2726B" w:rsidRPr="009B28DC">
        <w:rPr>
          <w:sz w:val="22"/>
          <w:szCs w:val="22"/>
        </w:rPr>
        <w:t>, respectively</w:t>
      </w:r>
      <w:r w:rsidR="00874686" w:rsidRPr="009B28DC">
        <w:rPr>
          <w:rFonts w:hint="eastAsia"/>
          <w:sz w:val="22"/>
          <w:szCs w:val="22"/>
        </w:rPr>
        <w:t>,</w:t>
      </w:r>
      <w:r w:rsidR="00D51E8A" w:rsidRPr="009B28DC">
        <w:rPr>
          <w:rFonts w:hint="eastAsia"/>
          <w:sz w:val="22"/>
          <w:szCs w:val="22"/>
        </w:rPr>
        <w:t xml:space="preserve"> </w:t>
      </w:r>
      <w:r w:rsidR="0089164F" w:rsidRPr="009B28DC">
        <w:rPr>
          <w:rFonts w:hint="eastAsia"/>
          <w:sz w:val="22"/>
          <w:szCs w:val="22"/>
        </w:rPr>
        <w:t xml:space="preserve">than </w:t>
      </w:r>
      <w:r w:rsidR="00D51E8A" w:rsidRPr="009B28DC">
        <w:rPr>
          <w:rFonts w:hint="eastAsia"/>
          <w:sz w:val="22"/>
          <w:szCs w:val="22"/>
        </w:rPr>
        <w:t>the mean value of in</w:t>
      </w:r>
      <w:r w:rsidR="00E2726B" w:rsidRPr="009B28DC">
        <w:rPr>
          <w:sz w:val="22"/>
          <w:szCs w:val="22"/>
        </w:rPr>
        <w:t xml:space="preserve">vestment </w:t>
      </w:r>
      <w:r w:rsidR="00D51E8A" w:rsidRPr="009B28DC">
        <w:rPr>
          <w:rFonts w:hint="eastAsia"/>
          <w:sz w:val="22"/>
          <w:szCs w:val="22"/>
        </w:rPr>
        <w:t>f</w:t>
      </w:r>
      <w:r w:rsidR="00E2726B" w:rsidRPr="009B28DC">
        <w:rPr>
          <w:sz w:val="22"/>
          <w:szCs w:val="22"/>
        </w:rPr>
        <w:t xml:space="preserve">or the whole sample at </w:t>
      </w:r>
      <w:r w:rsidR="00D51E8A" w:rsidRPr="009B28DC">
        <w:rPr>
          <w:rFonts w:hint="eastAsia"/>
          <w:sz w:val="22"/>
          <w:szCs w:val="22"/>
        </w:rPr>
        <w:t>0.416</w:t>
      </w:r>
      <w:r w:rsidR="00E2726B" w:rsidRPr="009B28DC">
        <w:rPr>
          <w:sz w:val="22"/>
          <w:szCs w:val="22"/>
        </w:rPr>
        <w:t xml:space="preserve">. </w:t>
      </w:r>
      <w:r w:rsidR="005D76A0" w:rsidRPr="009B28DC">
        <w:rPr>
          <w:rFonts w:hint="eastAsia"/>
          <w:sz w:val="22"/>
          <w:szCs w:val="22"/>
        </w:rPr>
        <w:t xml:space="preserve">To </w:t>
      </w:r>
      <w:r w:rsidR="00ED73DE" w:rsidRPr="009B28DC">
        <w:rPr>
          <w:rFonts w:hint="eastAsia"/>
          <w:sz w:val="22"/>
          <w:szCs w:val="22"/>
        </w:rPr>
        <w:t>illustrate</w:t>
      </w:r>
      <w:r w:rsidR="005D76A0" w:rsidRPr="009B28DC">
        <w:rPr>
          <w:rFonts w:hint="eastAsia"/>
          <w:sz w:val="22"/>
          <w:szCs w:val="22"/>
        </w:rPr>
        <w:t xml:space="preserve">, </w:t>
      </w:r>
      <w:r w:rsidR="005E4C7E" w:rsidRPr="009B28DC">
        <w:rPr>
          <w:rFonts w:hint="eastAsia"/>
          <w:sz w:val="22"/>
          <w:szCs w:val="22"/>
        </w:rPr>
        <w:t>we plot</w:t>
      </w:r>
      <w:r w:rsidR="005D76A0" w:rsidRPr="009B28DC">
        <w:rPr>
          <w:rFonts w:hint="eastAsia"/>
          <w:sz w:val="22"/>
          <w:szCs w:val="22"/>
        </w:rPr>
        <w:t xml:space="preserve"> the distribution of investments for our sample firms</w:t>
      </w:r>
      <w:r w:rsidR="005E4C7E" w:rsidRPr="009B28DC">
        <w:rPr>
          <w:rFonts w:hint="eastAsia"/>
          <w:sz w:val="22"/>
          <w:szCs w:val="22"/>
        </w:rPr>
        <w:t xml:space="preserve"> in Figure 1</w:t>
      </w:r>
      <w:r w:rsidR="005D76A0" w:rsidRPr="009B28DC">
        <w:rPr>
          <w:rFonts w:hint="eastAsia"/>
          <w:sz w:val="22"/>
          <w:szCs w:val="22"/>
        </w:rPr>
        <w:t xml:space="preserve">, which </w:t>
      </w:r>
      <w:r w:rsidR="005E4C7E" w:rsidRPr="009B28DC">
        <w:rPr>
          <w:rFonts w:hint="eastAsia"/>
          <w:sz w:val="22"/>
          <w:szCs w:val="22"/>
        </w:rPr>
        <w:t>indicates</w:t>
      </w:r>
      <w:r w:rsidR="00ED73DE" w:rsidRPr="009B28DC">
        <w:rPr>
          <w:rFonts w:hint="eastAsia"/>
          <w:sz w:val="22"/>
          <w:szCs w:val="22"/>
        </w:rPr>
        <w:t xml:space="preserve"> </w:t>
      </w:r>
      <w:r w:rsidR="005E4C7E" w:rsidRPr="009B28DC">
        <w:rPr>
          <w:rFonts w:hint="eastAsia"/>
          <w:sz w:val="22"/>
          <w:szCs w:val="22"/>
        </w:rPr>
        <w:t xml:space="preserve">a high </w:t>
      </w:r>
      <w:r w:rsidR="005E4C7E" w:rsidRPr="009B28DC">
        <w:rPr>
          <w:sz w:val="22"/>
          <w:szCs w:val="22"/>
        </w:rPr>
        <w:t>degree</w:t>
      </w:r>
      <w:r w:rsidR="005E4C7E" w:rsidRPr="009B28DC">
        <w:rPr>
          <w:rFonts w:hint="eastAsia"/>
          <w:sz w:val="22"/>
          <w:szCs w:val="22"/>
        </w:rPr>
        <w:t xml:space="preserve"> of </w:t>
      </w:r>
      <w:r w:rsidR="00ED73DE" w:rsidRPr="009B28DC">
        <w:rPr>
          <w:rFonts w:hint="eastAsia"/>
          <w:sz w:val="22"/>
          <w:szCs w:val="22"/>
        </w:rPr>
        <w:t xml:space="preserve">skewness. </w:t>
      </w:r>
      <w:r w:rsidR="00D51E8A" w:rsidRPr="009B28DC">
        <w:rPr>
          <w:rFonts w:hint="eastAsia"/>
          <w:sz w:val="22"/>
          <w:szCs w:val="22"/>
        </w:rPr>
        <w:t xml:space="preserve">As noted above, wide dispersion </w:t>
      </w:r>
      <w:r w:rsidR="00866828" w:rsidRPr="009B28DC">
        <w:rPr>
          <w:rFonts w:hint="eastAsia"/>
          <w:sz w:val="22"/>
          <w:szCs w:val="22"/>
        </w:rPr>
        <w:t>and</w:t>
      </w:r>
      <w:r w:rsidR="000949BA" w:rsidRPr="009B28DC">
        <w:rPr>
          <w:rFonts w:hint="eastAsia"/>
          <w:sz w:val="22"/>
          <w:szCs w:val="22"/>
        </w:rPr>
        <w:t xml:space="preserve"> </w:t>
      </w:r>
      <w:r w:rsidR="00F14D15" w:rsidRPr="009B28DC">
        <w:rPr>
          <w:rFonts w:hint="eastAsia"/>
          <w:sz w:val="22"/>
          <w:szCs w:val="22"/>
        </w:rPr>
        <w:t xml:space="preserve">high skewness </w:t>
      </w:r>
      <w:r w:rsidR="00393979" w:rsidRPr="009B28DC">
        <w:rPr>
          <w:rFonts w:hint="eastAsia"/>
          <w:sz w:val="22"/>
          <w:szCs w:val="22"/>
        </w:rPr>
        <w:t xml:space="preserve">in </w:t>
      </w:r>
      <w:r w:rsidR="000949BA" w:rsidRPr="009B28DC">
        <w:rPr>
          <w:rFonts w:hint="eastAsia"/>
          <w:sz w:val="22"/>
          <w:szCs w:val="22"/>
        </w:rPr>
        <w:t xml:space="preserve">the </w:t>
      </w:r>
      <w:r w:rsidR="00393979" w:rsidRPr="009B28DC">
        <w:rPr>
          <w:sz w:val="22"/>
          <w:szCs w:val="22"/>
        </w:rPr>
        <w:t>investment</w:t>
      </w:r>
      <w:r w:rsidR="00393979" w:rsidRPr="009B28DC">
        <w:rPr>
          <w:rFonts w:hint="eastAsia"/>
          <w:sz w:val="22"/>
          <w:szCs w:val="22"/>
        </w:rPr>
        <w:t xml:space="preserve"> level a</w:t>
      </w:r>
      <w:r w:rsidR="006B5415" w:rsidRPr="009B28DC">
        <w:rPr>
          <w:rFonts w:hint="eastAsia"/>
          <w:sz w:val="22"/>
          <w:szCs w:val="22"/>
        </w:rPr>
        <w:t>cross</w:t>
      </w:r>
      <w:r w:rsidR="00393979" w:rsidRPr="009B28DC">
        <w:rPr>
          <w:rFonts w:hint="eastAsia"/>
          <w:sz w:val="22"/>
          <w:szCs w:val="22"/>
        </w:rPr>
        <w:t xml:space="preserve"> firms </w:t>
      </w:r>
      <w:r w:rsidR="003B4EB7" w:rsidRPr="009B28DC">
        <w:rPr>
          <w:rFonts w:hint="eastAsia"/>
          <w:sz w:val="22"/>
          <w:szCs w:val="22"/>
        </w:rPr>
        <w:t>motivat</w:t>
      </w:r>
      <w:r w:rsidR="00A57EF1" w:rsidRPr="009B28DC">
        <w:rPr>
          <w:rFonts w:hint="eastAsia"/>
          <w:sz w:val="22"/>
          <w:szCs w:val="22"/>
        </w:rPr>
        <w:t>e</w:t>
      </w:r>
      <w:r w:rsidR="003B4EB7" w:rsidRPr="009B28DC">
        <w:rPr>
          <w:rFonts w:hint="eastAsia"/>
          <w:sz w:val="22"/>
          <w:szCs w:val="22"/>
        </w:rPr>
        <w:t xml:space="preserve"> </w:t>
      </w:r>
      <w:r w:rsidR="00A57EF1" w:rsidRPr="009B28DC">
        <w:rPr>
          <w:rFonts w:hint="eastAsia"/>
          <w:sz w:val="22"/>
          <w:szCs w:val="22"/>
        </w:rPr>
        <w:t xml:space="preserve">our </w:t>
      </w:r>
      <w:r w:rsidR="005E4C7E" w:rsidRPr="009B28DC">
        <w:rPr>
          <w:rFonts w:hint="eastAsia"/>
          <w:sz w:val="22"/>
          <w:szCs w:val="22"/>
        </w:rPr>
        <w:t>us</w:t>
      </w:r>
      <w:r w:rsidR="00A57EF1" w:rsidRPr="009B28DC">
        <w:rPr>
          <w:rFonts w:hint="eastAsia"/>
          <w:sz w:val="22"/>
          <w:szCs w:val="22"/>
        </w:rPr>
        <w:t>e of</w:t>
      </w:r>
      <w:r w:rsidR="00E2726B" w:rsidRPr="009B28DC">
        <w:rPr>
          <w:sz w:val="22"/>
          <w:szCs w:val="22"/>
        </w:rPr>
        <w:t xml:space="preserve"> </w:t>
      </w:r>
      <w:r w:rsidR="00ED73DE" w:rsidRPr="009B28DC">
        <w:rPr>
          <w:rFonts w:hint="eastAsia"/>
          <w:sz w:val="22"/>
          <w:szCs w:val="22"/>
        </w:rPr>
        <w:t>t</w:t>
      </w:r>
      <w:r w:rsidR="00165A6B" w:rsidRPr="009B28DC">
        <w:rPr>
          <w:rFonts w:hint="eastAsia"/>
          <w:sz w:val="22"/>
          <w:szCs w:val="22"/>
        </w:rPr>
        <w:t xml:space="preserve">he </w:t>
      </w:r>
      <w:r w:rsidR="00E2726B" w:rsidRPr="009B28DC">
        <w:rPr>
          <w:sz w:val="22"/>
          <w:szCs w:val="22"/>
        </w:rPr>
        <w:t>quantile regression</w:t>
      </w:r>
      <w:r w:rsidR="00165A6B" w:rsidRPr="009B28DC">
        <w:rPr>
          <w:rFonts w:hint="eastAsia"/>
          <w:sz w:val="22"/>
          <w:szCs w:val="22"/>
        </w:rPr>
        <w:t xml:space="preserve"> m</w:t>
      </w:r>
      <w:r w:rsidR="00866828" w:rsidRPr="009B28DC">
        <w:rPr>
          <w:rFonts w:hint="eastAsia"/>
          <w:sz w:val="22"/>
          <w:szCs w:val="22"/>
        </w:rPr>
        <w:t>ethod</w:t>
      </w:r>
      <w:r w:rsidR="00E2726B" w:rsidRPr="009B28DC">
        <w:rPr>
          <w:sz w:val="22"/>
          <w:szCs w:val="22"/>
        </w:rPr>
        <w:t>.</w:t>
      </w:r>
      <w:r w:rsidR="00587EDA" w:rsidRPr="009B28DC">
        <w:rPr>
          <w:rFonts w:hint="eastAsia"/>
          <w:sz w:val="22"/>
          <w:szCs w:val="22"/>
        </w:rPr>
        <w:t xml:space="preserve"> </w:t>
      </w:r>
    </w:p>
    <w:p w:rsidR="00350079" w:rsidRPr="009B28DC" w:rsidRDefault="00B241B0" w:rsidP="00BC49C4">
      <w:pPr>
        <w:pStyle w:val="a3"/>
        <w:wordWrap/>
        <w:spacing w:line="400" w:lineRule="exact"/>
        <w:ind w:firstLine="799"/>
        <w:rPr>
          <w:sz w:val="22"/>
          <w:szCs w:val="22"/>
        </w:rPr>
      </w:pPr>
      <w:r w:rsidRPr="009B28DC">
        <w:rPr>
          <w:rFonts w:hint="eastAsia"/>
          <w:sz w:val="22"/>
          <w:szCs w:val="22"/>
        </w:rPr>
        <w:t>There are s</w:t>
      </w:r>
      <w:r w:rsidR="00E05EB6" w:rsidRPr="009B28DC">
        <w:rPr>
          <w:sz w:val="22"/>
          <w:szCs w:val="22"/>
        </w:rPr>
        <w:t xml:space="preserve">everal </w:t>
      </w:r>
      <w:r w:rsidRPr="009B28DC">
        <w:rPr>
          <w:rFonts w:hint="eastAsia"/>
          <w:sz w:val="22"/>
          <w:szCs w:val="22"/>
        </w:rPr>
        <w:t xml:space="preserve">other notable </w:t>
      </w:r>
      <w:r w:rsidR="00E702F9" w:rsidRPr="009B28DC">
        <w:rPr>
          <w:rFonts w:hint="eastAsia"/>
          <w:sz w:val="22"/>
          <w:szCs w:val="22"/>
        </w:rPr>
        <w:t>patterns</w:t>
      </w:r>
      <w:r w:rsidRPr="009B28DC">
        <w:rPr>
          <w:rFonts w:hint="eastAsia"/>
          <w:sz w:val="22"/>
          <w:szCs w:val="22"/>
        </w:rPr>
        <w:t xml:space="preserve">. </w:t>
      </w:r>
      <w:r w:rsidR="00E2726B" w:rsidRPr="009B28DC">
        <w:rPr>
          <w:rFonts w:hint="eastAsia"/>
          <w:sz w:val="22"/>
          <w:szCs w:val="22"/>
        </w:rPr>
        <w:t xml:space="preserve">First, </w:t>
      </w:r>
      <w:r w:rsidR="00E2726B" w:rsidRPr="009B28DC">
        <w:rPr>
          <w:sz w:val="22"/>
          <w:szCs w:val="22"/>
        </w:rPr>
        <w:t>the market-to-book ratio</w:t>
      </w:r>
      <w:r w:rsidR="00E2726B" w:rsidRPr="009B28DC">
        <w:rPr>
          <w:rFonts w:hint="eastAsia"/>
          <w:sz w:val="22"/>
          <w:szCs w:val="22"/>
        </w:rPr>
        <w:t xml:space="preserve">, </w:t>
      </w:r>
      <w:r w:rsidR="00350079" w:rsidRPr="009B28DC">
        <w:rPr>
          <w:rFonts w:hint="eastAsia"/>
          <w:sz w:val="22"/>
          <w:szCs w:val="22"/>
        </w:rPr>
        <w:t xml:space="preserve">the </w:t>
      </w:r>
      <w:r w:rsidR="00E2726B" w:rsidRPr="009B28DC">
        <w:rPr>
          <w:rFonts w:hint="eastAsia"/>
          <w:sz w:val="22"/>
          <w:szCs w:val="22"/>
        </w:rPr>
        <w:t xml:space="preserve">key control variable in </w:t>
      </w:r>
      <w:r w:rsidR="00350079" w:rsidRPr="009B28DC">
        <w:rPr>
          <w:rFonts w:hint="eastAsia"/>
          <w:sz w:val="22"/>
          <w:szCs w:val="22"/>
        </w:rPr>
        <w:t xml:space="preserve">our </w:t>
      </w:r>
      <w:r w:rsidR="000A06D1" w:rsidRPr="009B28DC">
        <w:rPr>
          <w:rFonts w:hint="eastAsia"/>
          <w:sz w:val="22"/>
          <w:szCs w:val="22"/>
        </w:rPr>
        <w:t>investment regression</w:t>
      </w:r>
      <w:r w:rsidR="00E2726B" w:rsidRPr="009B28DC">
        <w:rPr>
          <w:rFonts w:hint="eastAsia"/>
          <w:sz w:val="22"/>
          <w:szCs w:val="22"/>
        </w:rPr>
        <w:t>,</w:t>
      </w:r>
      <w:r w:rsidR="00E2726B" w:rsidRPr="009B28DC">
        <w:rPr>
          <w:sz w:val="22"/>
          <w:szCs w:val="22"/>
        </w:rPr>
        <w:t xml:space="preserve"> </w:t>
      </w:r>
      <w:r w:rsidR="000A06D1" w:rsidRPr="009B28DC">
        <w:rPr>
          <w:rFonts w:hint="eastAsia"/>
          <w:sz w:val="22"/>
          <w:szCs w:val="22"/>
        </w:rPr>
        <w:t xml:space="preserve">tends </w:t>
      </w:r>
      <w:r w:rsidR="00E2726B" w:rsidRPr="009B28DC">
        <w:rPr>
          <w:rFonts w:hint="eastAsia"/>
          <w:sz w:val="22"/>
          <w:szCs w:val="22"/>
        </w:rPr>
        <w:t xml:space="preserve">to </w:t>
      </w:r>
      <w:r w:rsidR="00E2726B" w:rsidRPr="009B28DC">
        <w:rPr>
          <w:sz w:val="22"/>
          <w:szCs w:val="22"/>
        </w:rPr>
        <w:t xml:space="preserve">increase with the level of investments. </w:t>
      </w:r>
      <w:r w:rsidR="007050B6" w:rsidRPr="009B28DC">
        <w:rPr>
          <w:rFonts w:hint="eastAsia"/>
          <w:sz w:val="22"/>
          <w:szCs w:val="22"/>
        </w:rPr>
        <w:t xml:space="preserve">For example, the median market-to-book for the </w:t>
      </w:r>
      <w:r w:rsidR="008846A1" w:rsidRPr="009B28DC">
        <w:rPr>
          <w:rFonts w:hint="eastAsia"/>
          <w:sz w:val="22"/>
          <w:szCs w:val="22"/>
        </w:rPr>
        <w:t>bottom</w:t>
      </w:r>
      <w:r w:rsidR="007050B6" w:rsidRPr="009B28DC">
        <w:rPr>
          <w:rFonts w:hint="eastAsia"/>
          <w:sz w:val="22"/>
          <w:szCs w:val="22"/>
        </w:rPr>
        <w:t xml:space="preserve"> investment decile is 1.309, while </w:t>
      </w:r>
      <w:r w:rsidR="0047642A" w:rsidRPr="009B28DC">
        <w:rPr>
          <w:rFonts w:hint="eastAsia"/>
          <w:sz w:val="22"/>
          <w:szCs w:val="22"/>
        </w:rPr>
        <w:t>th</w:t>
      </w:r>
      <w:r w:rsidR="00CF3E40" w:rsidRPr="009B28DC">
        <w:rPr>
          <w:rFonts w:hint="eastAsia"/>
          <w:sz w:val="22"/>
          <w:szCs w:val="22"/>
        </w:rPr>
        <w:t>e</w:t>
      </w:r>
      <w:r w:rsidR="0047642A" w:rsidRPr="009B28DC">
        <w:rPr>
          <w:rFonts w:hint="eastAsia"/>
          <w:sz w:val="22"/>
          <w:szCs w:val="22"/>
        </w:rPr>
        <w:t xml:space="preserve"> </w:t>
      </w:r>
      <w:r w:rsidR="00164C9B" w:rsidRPr="009B28DC">
        <w:rPr>
          <w:rFonts w:hint="eastAsia"/>
          <w:sz w:val="22"/>
          <w:szCs w:val="22"/>
        </w:rPr>
        <w:t>median</w:t>
      </w:r>
      <w:r w:rsidR="0047642A" w:rsidRPr="009B28DC">
        <w:rPr>
          <w:rFonts w:hint="eastAsia"/>
          <w:sz w:val="22"/>
          <w:szCs w:val="22"/>
        </w:rPr>
        <w:t xml:space="preserve"> for the top decile is as high as 3.237.</w:t>
      </w:r>
      <w:r w:rsidR="007050B6" w:rsidRPr="009B28DC">
        <w:rPr>
          <w:rFonts w:hint="eastAsia"/>
          <w:sz w:val="22"/>
          <w:szCs w:val="22"/>
        </w:rPr>
        <w:t xml:space="preserve"> </w:t>
      </w:r>
      <w:r w:rsidR="00E2726B" w:rsidRPr="009B28DC">
        <w:rPr>
          <w:sz w:val="22"/>
          <w:szCs w:val="22"/>
        </w:rPr>
        <w:t>This is not surprising if one views market-to-book as a proxy for investment opportunities</w:t>
      </w:r>
      <w:r w:rsidR="00ED7D7E" w:rsidRPr="009B28DC">
        <w:rPr>
          <w:rFonts w:hint="eastAsia"/>
          <w:sz w:val="22"/>
          <w:szCs w:val="22"/>
        </w:rPr>
        <w:t xml:space="preserve">. </w:t>
      </w:r>
      <w:r w:rsidR="0091315B" w:rsidRPr="009B28DC">
        <w:rPr>
          <w:rFonts w:hint="eastAsia"/>
          <w:sz w:val="22"/>
          <w:szCs w:val="22"/>
        </w:rPr>
        <w:t>Turning</w:t>
      </w:r>
      <w:r w:rsidR="0047642A" w:rsidRPr="009B28DC">
        <w:rPr>
          <w:rFonts w:hint="eastAsia"/>
          <w:sz w:val="22"/>
          <w:szCs w:val="22"/>
        </w:rPr>
        <w:t xml:space="preserve"> to sources of funds, </w:t>
      </w:r>
      <w:r w:rsidR="00BC49C4" w:rsidRPr="009B28DC">
        <w:rPr>
          <w:sz w:val="22"/>
          <w:szCs w:val="22"/>
        </w:rPr>
        <w:t>both internal funds (</w:t>
      </w:r>
      <w:r w:rsidR="00BC49C4" w:rsidRPr="009B28DC">
        <w:rPr>
          <w:i/>
          <w:sz w:val="22"/>
          <w:szCs w:val="22"/>
        </w:rPr>
        <w:t>CF/K</w:t>
      </w:r>
      <w:r w:rsidR="00BC49C4" w:rsidRPr="009B28DC">
        <w:rPr>
          <w:sz w:val="22"/>
          <w:szCs w:val="22"/>
        </w:rPr>
        <w:t>) and external funds (</w:t>
      </w:r>
      <w:r w:rsidR="00BC49C4" w:rsidRPr="009B28DC">
        <w:rPr>
          <w:i/>
          <w:sz w:val="22"/>
          <w:szCs w:val="22"/>
        </w:rPr>
        <w:t>EXTF/K</w:t>
      </w:r>
      <w:r w:rsidR="00BC49C4" w:rsidRPr="009B28DC">
        <w:rPr>
          <w:sz w:val="22"/>
          <w:szCs w:val="22"/>
        </w:rPr>
        <w:t xml:space="preserve">) tend to increase with </w:t>
      </w:r>
      <w:r w:rsidR="00E34EAA" w:rsidRPr="009B28DC">
        <w:rPr>
          <w:rFonts w:hint="eastAsia"/>
          <w:sz w:val="22"/>
          <w:szCs w:val="22"/>
        </w:rPr>
        <w:t xml:space="preserve">the </w:t>
      </w:r>
      <w:r w:rsidR="00BC49C4" w:rsidRPr="009B28DC">
        <w:rPr>
          <w:sz w:val="22"/>
          <w:szCs w:val="22"/>
        </w:rPr>
        <w:t>investment level.</w:t>
      </w:r>
      <w:r w:rsidR="00BA473D" w:rsidRPr="009B28DC">
        <w:rPr>
          <w:rFonts w:hint="eastAsia"/>
          <w:sz w:val="22"/>
          <w:szCs w:val="22"/>
        </w:rPr>
        <w:t xml:space="preserve"> For example, the median values </w:t>
      </w:r>
      <w:r w:rsidR="007E7D90" w:rsidRPr="009B28DC">
        <w:rPr>
          <w:rFonts w:hint="eastAsia"/>
          <w:sz w:val="22"/>
          <w:szCs w:val="22"/>
        </w:rPr>
        <w:t xml:space="preserve">of </w:t>
      </w:r>
      <w:r w:rsidR="00BA473D" w:rsidRPr="009B28DC">
        <w:rPr>
          <w:rFonts w:hint="eastAsia"/>
          <w:i/>
          <w:sz w:val="22"/>
          <w:szCs w:val="22"/>
        </w:rPr>
        <w:t>CF/K</w:t>
      </w:r>
      <w:r w:rsidR="00BA473D" w:rsidRPr="009B28DC">
        <w:rPr>
          <w:rFonts w:hint="eastAsia"/>
          <w:sz w:val="22"/>
          <w:szCs w:val="22"/>
        </w:rPr>
        <w:t xml:space="preserve"> and </w:t>
      </w:r>
      <w:r w:rsidR="00BA473D" w:rsidRPr="009B28DC">
        <w:rPr>
          <w:rFonts w:hint="eastAsia"/>
          <w:i/>
          <w:sz w:val="22"/>
          <w:szCs w:val="22"/>
        </w:rPr>
        <w:t>EXTF/K</w:t>
      </w:r>
      <w:r w:rsidR="007E7D90" w:rsidRPr="009B28DC">
        <w:rPr>
          <w:rFonts w:hint="eastAsia"/>
          <w:sz w:val="22"/>
          <w:szCs w:val="22"/>
        </w:rPr>
        <w:t xml:space="preserve"> for the bottom investment decile are 0.190 and 0.081, respectively, but </w:t>
      </w:r>
      <w:r w:rsidR="00350079" w:rsidRPr="009B28DC">
        <w:rPr>
          <w:rFonts w:hint="eastAsia"/>
          <w:sz w:val="22"/>
          <w:szCs w:val="22"/>
        </w:rPr>
        <w:t>the</w:t>
      </w:r>
      <w:r w:rsidR="00CD392C" w:rsidRPr="009B28DC">
        <w:rPr>
          <w:rFonts w:hint="eastAsia"/>
          <w:sz w:val="22"/>
          <w:szCs w:val="22"/>
        </w:rPr>
        <w:t>se</w:t>
      </w:r>
      <w:r w:rsidR="00350079" w:rsidRPr="009B28DC">
        <w:rPr>
          <w:rFonts w:hint="eastAsia"/>
          <w:sz w:val="22"/>
          <w:szCs w:val="22"/>
        </w:rPr>
        <w:t xml:space="preserve"> </w:t>
      </w:r>
      <w:r w:rsidR="007E7D90" w:rsidRPr="009B28DC">
        <w:rPr>
          <w:rFonts w:hint="eastAsia"/>
          <w:sz w:val="22"/>
          <w:szCs w:val="22"/>
        </w:rPr>
        <w:t xml:space="preserve">medians are </w:t>
      </w:r>
      <w:r w:rsidR="0091315B" w:rsidRPr="009B28DC">
        <w:rPr>
          <w:rFonts w:hint="eastAsia"/>
          <w:sz w:val="22"/>
          <w:szCs w:val="22"/>
        </w:rPr>
        <w:t>1.364 and 1.349, respectively, for</w:t>
      </w:r>
      <w:r w:rsidR="007E7D90" w:rsidRPr="009B28DC">
        <w:rPr>
          <w:rFonts w:hint="eastAsia"/>
          <w:sz w:val="22"/>
          <w:szCs w:val="22"/>
        </w:rPr>
        <w:t xml:space="preserve"> the top investment decile.</w:t>
      </w:r>
      <w:r w:rsidR="00BC49C4" w:rsidRPr="009B28DC">
        <w:rPr>
          <w:sz w:val="22"/>
          <w:szCs w:val="22"/>
        </w:rPr>
        <w:t xml:space="preserve"> </w:t>
      </w:r>
      <w:r w:rsidR="007E7D90" w:rsidRPr="009B28DC">
        <w:rPr>
          <w:rFonts w:hint="eastAsia"/>
          <w:sz w:val="22"/>
          <w:szCs w:val="22"/>
        </w:rPr>
        <w:t>Further, t</w:t>
      </w:r>
      <w:r w:rsidR="00BC49C4" w:rsidRPr="009B28DC">
        <w:rPr>
          <w:sz w:val="22"/>
          <w:szCs w:val="22"/>
        </w:rPr>
        <w:t xml:space="preserve">he two components of external funds, </w:t>
      </w:r>
      <w:r w:rsidR="0009732C" w:rsidRPr="009B28DC">
        <w:rPr>
          <w:rFonts w:hint="eastAsia"/>
          <w:sz w:val="22"/>
          <w:szCs w:val="22"/>
        </w:rPr>
        <w:t>debt financing (</w:t>
      </w:r>
      <w:r w:rsidR="00BC49C4" w:rsidRPr="009B28DC">
        <w:rPr>
          <w:i/>
          <w:sz w:val="22"/>
          <w:szCs w:val="22"/>
        </w:rPr>
        <w:t>DEBT/K</w:t>
      </w:r>
      <w:r w:rsidR="0009732C" w:rsidRPr="009B28DC">
        <w:rPr>
          <w:rFonts w:hint="eastAsia"/>
          <w:sz w:val="22"/>
          <w:szCs w:val="22"/>
        </w:rPr>
        <w:t>)</w:t>
      </w:r>
      <w:r w:rsidR="00BC49C4" w:rsidRPr="009B28DC">
        <w:rPr>
          <w:sz w:val="22"/>
          <w:szCs w:val="22"/>
        </w:rPr>
        <w:t xml:space="preserve"> and </w:t>
      </w:r>
      <w:r w:rsidR="0009732C" w:rsidRPr="009B28DC">
        <w:rPr>
          <w:rFonts w:hint="eastAsia"/>
          <w:sz w:val="22"/>
          <w:szCs w:val="22"/>
        </w:rPr>
        <w:t>equity financing (</w:t>
      </w:r>
      <w:r w:rsidR="00BC49C4" w:rsidRPr="009B28DC">
        <w:rPr>
          <w:i/>
          <w:sz w:val="22"/>
          <w:szCs w:val="22"/>
        </w:rPr>
        <w:t>EQUITY/K</w:t>
      </w:r>
      <w:r w:rsidR="0009732C" w:rsidRPr="009B28DC">
        <w:rPr>
          <w:rFonts w:hint="eastAsia"/>
          <w:sz w:val="22"/>
          <w:szCs w:val="22"/>
        </w:rPr>
        <w:t>)</w:t>
      </w:r>
      <w:r w:rsidR="00BC49C4" w:rsidRPr="009B28DC">
        <w:rPr>
          <w:sz w:val="22"/>
          <w:szCs w:val="22"/>
        </w:rPr>
        <w:t xml:space="preserve">, also tend to increase with </w:t>
      </w:r>
      <w:r w:rsidR="00DD0924" w:rsidRPr="009B28DC">
        <w:rPr>
          <w:rFonts w:hint="eastAsia"/>
          <w:sz w:val="22"/>
          <w:szCs w:val="22"/>
        </w:rPr>
        <w:t xml:space="preserve">the </w:t>
      </w:r>
      <w:r w:rsidR="00BC49C4" w:rsidRPr="009B28DC">
        <w:rPr>
          <w:sz w:val="22"/>
          <w:szCs w:val="22"/>
        </w:rPr>
        <w:t>investment level.</w:t>
      </w:r>
      <w:r w:rsidR="00BC49C4" w:rsidRPr="009B28DC">
        <w:rPr>
          <w:rFonts w:hint="eastAsia"/>
          <w:sz w:val="22"/>
          <w:szCs w:val="22"/>
        </w:rPr>
        <w:t xml:space="preserve"> </w:t>
      </w:r>
      <w:r w:rsidR="009F3B6A" w:rsidRPr="009B28DC">
        <w:rPr>
          <w:rFonts w:hint="eastAsia"/>
          <w:sz w:val="22"/>
          <w:szCs w:val="22"/>
        </w:rPr>
        <w:t xml:space="preserve">These patterns of </w:t>
      </w:r>
      <w:r w:rsidR="00350079" w:rsidRPr="009B28DC">
        <w:rPr>
          <w:rFonts w:hint="eastAsia"/>
          <w:sz w:val="22"/>
          <w:szCs w:val="22"/>
        </w:rPr>
        <w:t xml:space="preserve">market-to-book and </w:t>
      </w:r>
      <w:r w:rsidR="00BF3E6A" w:rsidRPr="009B28DC">
        <w:rPr>
          <w:rFonts w:hint="eastAsia"/>
          <w:sz w:val="22"/>
          <w:szCs w:val="22"/>
        </w:rPr>
        <w:t>the</w:t>
      </w:r>
      <w:r w:rsidR="00350079" w:rsidRPr="009B28DC">
        <w:rPr>
          <w:rFonts w:hint="eastAsia"/>
          <w:sz w:val="22"/>
          <w:szCs w:val="22"/>
        </w:rPr>
        <w:t xml:space="preserve"> sources of funds</w:t>
      </w:r>
      <w:r w:rsidR="009F3B6A" w:rsidRPr="009B28DC">
        <w:rPr>
          <w:rFonts w:hint="eastAsia"/>
          <w:sz w:val="22"/>
          <w:szCs w:val="22"/>
        </w:rPr>
        <w:t xml:space="preserve"> increasing together with investments</w:t>
      </w:r>
      <w:r w:rsidR="00350079" w:rsidRPr="009B28DC">
        <w:rPr>
          <w:rFonts w:hint="eastAsia"/>
          <w:sz w:val="22"/>
          <w:szCs w:val="22"/>
        </w:rPr>
        <w:t xml:space="preserve"> </w:t>
      </w:r>
      <w:r w:rsidR="00BF3E6A" w:rsidRPr="009B28DC">
        <w:rPr>
          <w:rFonts w:hint="eastAsia"/>
          <w:sz w:val="22"/>
          <w:szCs w:val="22"/>
        </w:rPr>
        <w:t>could</w:t>
      </w:r>
      <w:r w:rsidR="00350079" w:rsidRPr="009B28DC">
        <w:rPr>
          <w:rFonts w:hint="eastAsia"/>
          <w:sz w:val="22"/>
          <w:szCs w:val="22"/>
        </w:rPr>
        <w:t xml:space="preserve"> </w:t>
      </w:r>
      <w:r w:rsidR="005E68CB" w:rsidRPr="009B28DC">
        <w:rPr>
          <w:rFonts w:hint="eastAsia"/>
          <w:sz w:val="22"/>
          <w:szCs w:val="22"/>
        </w:rPr>
        <w:t>indicate</w:t>
      </w:r>
      <w:r w:rsidR="00350079" w:rsidRPr="009B28DC">
        <w:rPr>
          <w:rFonts w:hint="eastAsia"/>
          <w:sz w:val="22"/>
          <w:szCs w:val="22"/>
        </w:rPr>
        <w:t xml:space="preserve"> s</w:t>
      </w:r>
      <w:r w:rsidR="00BC49C4" w:rsidRPr="009B28DC">
        <w:rPr>
          <w:rFonts w:hint="eastAsia"/>
          <w:sz w:val="22"/>
          <w:szCs w:val="22"/>
        </w:rPr>
        <w:t>i</w:t>
      </w:r>
      <w:r w:rsidR="00BC49C4" w:rsidRPr="009B28DC">
        <w:rPr>
          <w:sz w:val="22"/>
          <w:szCs w:val="22"/>
        </w:rPr>
        <w:t>multaneity among investments</w:t>
      </w:r>
      <w:r w:rsidR="00350079" w:rsidRPr="009B28DC">
        <w:rPr>
          <w:rFonts w:hint="eastAsia"/>
          <w:sz w:val="22"/>
          <w:szCs w:val="22"/>
        </w:rPr>
        <w:t xml:space="preserve"> and </w:t>
      </w:r>
      <w:r w:rsidR="00734449" w:rsidRPr="009B28DC">
        <w:rPr>
          <w:rFonts w:hint="eastAsia"/>
          <w:sz w:val="22"/>
          <w:szCs w:val="22"/>
        </w:rPr>
        <w:t>financing</w:t>
      </w:r>
      <w:r w:rsidR="00751C93" w:rsidRPr="009B28DC">
        <w:rPr>
          <w:rFonts w:hint="eastAsia"/>
          <w:sz w:val="22"/>
          <w:szCs w:val="22"/>
        </w:rPr>
        <w:t xml:space="preserve"> variables. </w:t>
      </w:r>
    </w:p>
    <w:p w:rsidR="00BC49C4" w:rsidRPr="009B28DC" w:rsidRDefault="00BE482E" w:rsidP="0071602C">
      <w:pPr>
        <w:pStyle w:val="a3"/>
        <w:wordWrap/>
        <w:spacing w:line="400" w:lineRule="exact"/>
        <w:ind w:firstLine="799"/>
        <w:rPr>
          <w:sz w:val="22"/>
          <w:szCs w:val="22"/>
        </w:rPr>
      </w:pPr>
      <w:r w:rsidRPr="009B28DC">
        <w:rPr>
          <w:rFonts w:hint="eastAsia"/>
          <w:sz w:val="22"/>
          <w:szCs w:val="22"/>
        </w:rPr>
        <w:t>T</w:t>
      </w:r>
      <w:r w:rsidR="008D1D8F" w:rsidRPr="009B28DC">
        <w:rPr>
          <w:rFonts w:hint="eastAsia"/>
          <w:sz w:val="22"/>
          <w:szCs w:val="22"/>
        </w:rPr>
        <w:t xml:space="preserve">here is a tendency </w:t>
      </w:r>
      <w:r w:rsidR="005B3279" w:rsidRPr="009B28DC">
        <w:rPr>
          <w:rFonts w:hint="eastAsia"/>
          <w:sz w:val="22"/>
          <w:szCs w:val="22"/>
        </w:rPr>
        <w:t xml:space="preserve">for </w:t>
      </w:r>
      <w:r w:rsidR="008D1D8F" w:rsidRPr="009B28DC">
        <w:rPr>
          <w:rFonts w:hint="eastAsia"/>
          <w:sz w:val="22"/>
          <w:szCs w:val="22"/>
        </w:rPr>
        <w:t xml:space="preserve">internal funds </w:t>
      </w:r>
      <w:r w:rsidR="005B3279" w:rsidRPr="009B28DC">
        <w:rPr>
          <w:rFonts w:hint="eastAsia"/>
          <w:sz w:val="22"/>
          <w:szCs w:val="22"/>
        </w:rPr>
        <w:t>to be</w:t>
      </w:r>
      <w:r w:rsidR="008D1D8F" w:rsidRPr="009B28DC">
        <w:rPr>
          <w:rFonts w:hint="eastAsia"/>
          <w:sz w:val="22"/>
          <w:szCs w:val="22"/>
        </w:rPr>
        <w:t xml:space="preserve"> greater than external funds</w:t>
      </w:r>
      <w:r w:rsidR="006E07AD" w:rsidRPr="009B28DC">
        <w:rPr>
          <w:rFonts w:hint="eastAsia"/>
          <w:sz w:val="22"/>
          <w:szCs w:val="22"/>
        </w:rPr>
        <w:t xml:space="preserve"> across investment levels</w:t>
      </w:r>
      <w:r w:rsidR="008D1D8F" w:rsidRPr="009B28DC">
        <w:rPr>
          <w:rFonts w:hint="eastAsia"/>
          <w:sz w:val="22"/>
          <w:szCs w:val="22"/>
        </w:rPr>
        <w:t xml:space="preserve">. For </w:t>
      </w:r>
      <w:r w:rsidR="008D1D8F" w:rsidRPr="009B28DC">
        <w:rPr>
          <w:sz w:val="22"/>
          <w:szCs w:val="22"/>
        </w:rPr>
        <w:t>example</w:t>
      </w:r>
      <w:r w:rsidR="008D1D8F" w:rsidRPr="009B28DC">
        <w:rPr>
          <w:rFonts w:hint="eastAsia"/>
          <w:sz w:val="22"/>
          <w:szCs w:val="22"/>
        </w:rPr>
        <w:t xml:space="preserve">, </w:t>
      </w:r>
      <w:r w:rsidR="0047642A" w:rsidRPr="009B28DC">
        <w:rPr>
          <w:rFonts w:hint="eastAsia"/>
          <w:sz w:val="22"/>
          <w:szCs w:val="22"/>
        </w:rPr>
        <w:t>in</w:t>
      </w:r>
      <w:r w:rsidR="00BC49C4" w:rsidRPr="009B28DC">
        <w:rPr>
          <w:sz w:val="22"/>
          <w:szCs w:val="22"/>
        </w:rPr>
        <w:t xml:space="preserve"> all investment </w:t>
      </w:r>
      <w:r w:rsidR="0047642A" w:rsidRPr="009B28DC">
        <w:rPr>
          <w:rFonts w:hint="eastAsia"/>
          <w:sz w:val="22"/>
          <w:szCs w:val="22"/>
        </w:rPr>
        <w:t>decile</w:t>
      </w:r>
      <w:r w:rsidR="00A24BDF" w:rsidRPr="009B28DC">
        <w:rPr>
          <w:rFonts w:hint="eastAsia"/>
          <w:sz w:val="22"/>
          <w:szCs w:val="22"/>
        </w:rPr>
        <w:t>s</w:t>
      </w:r>
      <w:r w:rsidR="0045604C" w:rsidRPr="009B28DC">
        <w:rPr>
          <w:sz w:val="22"/>
          <w:szCs w:val="22"/>
        </w:rPr>
        <w:t xml:space="preserve">, the </w:t>
      </w:r>
      <w:r w:rsidR="00BC49C4" w:rsidRPr="009B28DC">
        <w:rPr>
          <w:sz w:val="22"/>
          <w:szCs w:val="22"/>
        </w:rPr>
        <w:t xml:space="preserve">median value for internal funds </w:t>
      </w:r>
      <w:r w:rsidR="0045604C" w:rsidRPr="009B28DC">
        <w:rPr>
          <w:rFonts w:hint="eastAsia"/>
          <w:sz w:val="22"/>
          <w:szCs w:val="22"/>
        </w:rPr>
        <w:t>is</w:t>
      </w:r>
      <w:r w:rsidR="00BC49C4" w:rsidRPr="009B28DC">
        <w:rPr>
          <w:sz w:val="22"/>
          <w:szCs w:val="22"/>
        </w:rPr>
        <w:t xml:space="preserve"> greater than th</w:t>
      </w:r>
      <w:r w:rsidR="0045604C" w:rsidRPr="009B28DC">
        <w:rPr>
          <w:rFonts w:hint="eastAsia"/>
          <w:sz w:val="22"/>
          <w:szCs w:val="22"/>
        </w:rPr>
        <w:t>at</w:t>
      </w:r>
      <w:r w:rsidR="00BC49C4" w:rsidRPr="009B28DC">
        <w:rPr>
          <w:sz w:val="22"/>
          <w:szCs w:val="22"/>
        </w:rPr>
        <w:t xml:space="preserve"> for external funds</w:t>
      </w:r>
      <w:r w:rsidR="00584837" w:rsidRPr="009B28DC">
        <w:rPr>
          <w:rFonts w:hint="eastAsia"/>
          <w:sz w:val="22"/>
          <w:szCs w:val="22"/>
        </w:rPr>
        <w:t>; e</w:t>
      </w:r>
      <w:r w:rsidR="00884DAA" w:rsidRPr="009B28DC">
        <w:rPr>
          <w:rFonts w:hint="eastAsia"/>
          <w:sz w:val="22"/>
          <w:szCs w:val="22"/>
        </w:rPr>
        <w:t>ven in the highest investment decile</w:t>
      </w:r>
      <w:r w:rsidR="0045604C" w:rsidRPr="009B28DC">
        <w:rPr>
          <w:rFonts w:hint="eastAsia"/>
          <w:sz w:val="22"/>
          <w:szCs w:val="22"/>
        </w:rPr>
        <w:t xml:space="preserve">, the median </w:t>
      </w:r>
      <w:r w:rsidR="0045604C" w:rsidRPr="009B28DC">
        <w:rPr>
          <w:rFonts w:hint="eastAsia"/>
          <w:i/>
          <w:sz w:val="22"/>
          <w:szCs w:val="22"/>
        </w:rPr>
        <w:t>CF/K</w:t>
      </w:r>
      <w:r w:rsidR="0045604C" w:rsidRPr="009B28DC">
        <w:rPr>
          <w:rFonts w:hint="eastAsia"/>
          <w:sz w:val="22"/>
          <w:szCs w:val="22"/>
        </w:rPr>
        <w:t xml:space="preserve"> is greater at 1.364 than </w:t>
      </w:r>
      <w:r w:rsidR="008D1D8F" w:rsidRPr="009B28DC">
        <w:rPr>
          <w:rFonts w:hint="eastAsia"/>
          <w:sz w:val="22"/>
          <w:szCs w:val="22"/>
        </w:rPr>
        <w:t xml:space="preserve">the median </w:t>
      </w:r>
      <w:r w:rsidR="008D1D8F" w:rsidRPr="009B28DC">
        <w:rPr>
          <w:rFonts w:hint="eastAsia"/>
          <w:i/>
          <w:sz w:val="22"/>
          <w:szCs w:val="22"/>
        </w:rPr>
        <w:t>EXTF/K</w:t>
      </w:r>
      <w:r w:rsidR="008D1D8F" w:rsidRPr="009B28DC">
        <w:rPr>
          <w:rFonts w:hint="eastAsia"/>
          <w:sz w:val="22"/>
          <w:szCs w:val="22"/>
        </w:rPr>
        <w:t xml:space="preserve"> at 1.349. </w:t>
      </w:r>
      <w:r w:rsidR="00734449" w:rsidRPr="009B28DC">
        <w:rPr>
          <w:rFonts w:hint="eastAsia"/>
          <w:sz w:val="22"/>
          <w:szCs w:val="22"/>
        </w:rPr>
        <w:t>Hence,</w:t>
      </w:r>
      <w:r w:rsidR="00BC49C4" w:rsidRPr="009B28DC">
        <w:rPr>
          <w:sz w:val="22"/>
          <w:szCs w:val="22"/>
        </w:rPr>
        <w:t xml:space="preserve"> </w:t>
      </w:r>
      <w:r w:rsidR="006746E9" w:rsidRPr="009B28DC">
        <w:rPr>
          <w:rFonts w:hint="eastAsia"/>
          <w:sz w:val="22"/>
          <w:szCs w:val="22"/>
        </w:rPr>
        <w:t xml:space="preserve">our sample </w:t>
      </w:r>
      <w:r w:rsidR="00BC49C4" w:rsidRPr="009B28DC">
        <w:rPr>
          <w:sz w:val="22"/>
          <w:szCs w:val="22"/>
        </w:rPr>
        <w:t xml:space="preserve">firms tend to generate more funds </w:t>
      </w:r>
      <w:r w:rsidR="00681A2A" w:rsidRPr="009B28DC">
        <w:rPr>
          <w:rFonts w:hint="eastAsia"/>
          <w:sz w:val="22"/>
          <w:szCs w:val="22"/>
        </w:rPr>
        <w:t xml:space="preserve">internally </w:t>
      </w:r>
      <w:r w:rsidR="00BC49C4" w:rsidRPr="009B28DC">
        <w:rPr>
          <w:sz w:val="22"/>
          <w:szCs w:val="22"/>
        </w:rPr>
        <w:t xml:space="preserve">than </w:t>
      </w:r>
      <w:r w:rsidR="00681A2A" w:rsidRPr="009B28DC">
        <w:rPr>
          <w:rFonts w:hint="eastAsia"/>
          <w:sz w:val="22"/>
          <w:szCs w:val="22"/>
        </w:rPr>
        <w:t>they</w:t>
      </w:r>
      <w:r w:rsidR="00BC49C4" w:rsidRPr="009B28DC">
        <w:rPr>
          <w:sz w:val="22"/>
          <w:szCs w:val="22"/>
        </w:rPr>
        <w:t xml:space="preserve"> raise externally</w:t>
      </w:r>
      <w:r w:rsidR="00584837" w:rsidRPr="009B28DC">
        <w:rPr>
          <w:rFonts w:hint="eastAsia"/>
          <w:sz w:val="22"/>
          <w:szCs w:val="22"/>
        </w:rPr>
        <w:t>.</w:t>
      </w:r>
      <w:r w:rsidR="00BC49C4" w:rsidRPr="009B28DC">
        <w:rPr>
          <w:sz w:val="22"/>
          <w:szCs w:val="22"/>
        </w:rPr>
        <w:t xml:space="preserve"> </w:t>
      </w:r>
      <w:r w:rsidR="00CF1BB7" w:rsidRPr="009B28DC">
        <w:rPr>
          <w:rFonts w:hint="eastAsia"/>
          <w:sz w:val="22"/>
          <w:szCs w:val="22"/>
        </w:rPr>
        <w:t>Additionally</w:t>
      </w:r>
      <w:r w:rsidR="00BC49C4" w:rsidRPr="009B28DC">
        <w:rPr>
          <w:rFonts w:hint="eastAsia"/>
          <w:sz w:val="22"/>
          <w:szCs w:val="22"/>
        </w:rPr>
        <w:t xml:space="preserve">, </w:t>
      </w:r>
      <w:r w:rsidR="00584837" w:rsidRPr="009B28DC">
        <w:rPr>
          <w:rFonts w:hint="eastAsia"/>
          <w:sz w:val="22"/>
          <w:szCs w:val="22"/>
        </w:rPr>
        <w:t xml:space="preserve">when we break </w:t>
      </w:r>
      <w:r w:rsidR="000765AE" w:rsidRPr="009B28DC">
        <w:rPr>
          <w:rFonts w:hint="eastAsia"/>
          <w:sz w:val="22"/>
          <w:szCs w:val="22"/>
        </w:rPr>
        <w:t xml:space="preserve">down </w:t>
      </w:r>
      <w:r w:rsidR="00584837" w:rsidRPr="009B28DC">
        <w:rPr>
          <w:rFonts w:hint="eastAsia"/>
          <w:sz w:val="22"/>
          <w:szCs w:val="22"/>
        </w:rPr>
        <w:t xml:space="preserve">external funds into two components, debt and equity, </w:t>
      </w:r>
      <w:r w:rsidR="00BC49C4" w:rsidRPr="009B28DC">
        <w:rPr>
          <w:sz w:val="22"/>
          <w:szCs w:val="22"/>
        </w:rPr>
        <w:t xml:space="preserve">debt financing </w:t>
      </w:r>
      <w:r w:rsidR="00CF1BB7" w:rsidRPr="009B28DC">
        <w:rPr>
          <w:rFonts w:hint="eastAsia"/>
          <w:sz w:val="22"/>
          <w:szCs w:val="22"/>
        </w:rPr>
        <w:t>appears to be</w:t>
      </w:r>
      <w:r w:rsidR="00BC49C4" w:rsidRPr="009B28DC">
        <w:rPr>
          <w:sz w:val="22"/>
          <w:szCs w:val="22"/>
        </w:rPr>
        <w:t xml:space="preserve"> </w:t>
      </w:r>
      <w:r w:rsidR="003169EB" w:rsidRPr="009B28DC">
        <w:rPr>
          <w:rFonts w:hint="eastAsia"/>
          <w:sz w:val="22"/>
          <w:szCs w:val="22"/>
        </w:rPr>
        <w:t>higher</w:t>
      </w:r>
      <w:r w:rsidR="00BC49C4" w:rsidRPr="009B28DC">
        <w:rPr>
          <w:sz w:val="22"/>
          <w:szCs w:val="22"/>
        </w:rPr>
        <w:t xml:space="preserve"> than equity financing </w:t>
      </w:r>
      <w:r w:rsidR="00584837" w:rsidRPr="009B28DC">
        <w:rPr>
          <w:rFonts w:hint="eastAsia"/>
          <w:sz w:val="22"/>
          <w:szCs w:val="22"/>
        </w:rPr>
        <w:t>across all i</w:t>
      </w:r>
      <w:r w:rsidR="00BC49C4" w:rsidRPr="009B28DC">
        <w:rPr>
          <w:sz w:val="22"/>
          <w:szCs w:val="22"/>
        </w:rPr>
        <w:t>nvestment level</w:t>
      </w:r>
      <w:r w:rsidR="00584837" w:rsidRPr="009B28DC">
        <w:rPr>
          <w:rFonts w:hint="eastAsia"/>
          <w:sz w:val="22"/>
          <w:szCs w:val="22"/>
        </w:rPr>
        <w:t>s</w:t>
      </w:r>
      <w:r w:rsidR="009B3555" w:rsidRPr="009B28DC">
        <w:rPr>
          <w:rFonts w:hint="eastAsia"/>
          <w:sz w:val="22"/>
          <w:szCs w:val="22"/>
        </w:rPr>
        <w:t xml:space="preserve">; for example, </w:t>
      </w:r>
      <w:r w:rsidR="00CA5A4F" w:rsidRPr="009B28DC">
        <w:rPr>
          <w:rFonts w:hint="eastAsia"/>
          <w:sz w:val="22"/>
          <w:szCs w:val="22"/>
        </w:rPr>
        <w:t>in the highest investment decile, the media</w:t>
      </w:r>
      <w:r w:rsidR="00C0586A" w:rsidRPr="009B28DC">
        <w:rPr>
          <w:rFonts w:hint="eastAsia"/>
          <w:sz w:val="22"/>
          <w:szCs w:val="22"/>
        </w:rPr>
        <w:t xml:space="preserve">n </w:t>
      </w:r>
      <w:r w:rsidR="00C0586A" w:rsidRPr="009B28DC">
        <w:rPr>
          <w:rFonts w:hint="eastAsia"/>
          <w:i/>
          <w:sz w:val="22"/>
          <w:szCs w:val="22"/>
        </w:rPr>
        <w:t>DEBT/K</w:t>
      </w:r>
      <w:r w:rsidR="00C0586A" w:rsidRPr="009B28DC">
        <w:rPr>
          <w:rFonts w:hint="eastAsia"/>
          <w:sz w:val="22"/>
          <w:szCs w:val="22"/>
        </w:rPr>
        <w:t xml:space="preserve"> </w:t>
      </w:r>
      <w:r w:rsidR="003169EB" w:rsidRPr="009B28DC">
        <w:rPr>
          <w:rFonts w:hint="eastAsia"/>
          <w:sz w:val="22"/>
          <w:szCs w:val="22"/>
        </w:rPr>
        <w:t xml:space="preserve">of 0.410 </w:t>
      </w:r>
      <w:r w:rsidR="00C0586A" w:rsidRPr="009B28DC">
        <w:rPr>
          <w:rFonts w:hint="eastAsia"/>
          <w:sz w:val="22"/>
          <w:szCs w:val="22"/>
        </w:rPr>
        <w:t xml:space="preserve">is </w:t>
      </w:r>
      <w:r w:rsidR="00DC3387" w:rsidRPr="009B28DC">
        <w:rPr>
          <w:sz w:val="22"/>
          <w:szCs w:val="22"/>
        </w:rPr>
        <w:t>substantially</w:t>
      </w:r>
      <w:r w:rsidR="00DC3387" w:rsidRPr="009B28DC">
        <w:rPr>
          <w:rFonts w:hint="eastAsia"/>
          <w:sz w:val="22"/>
          <w:szCs w:val="22"/>
        </w:rPr>
        <w:t xml:space="preserve"> high</w:t>
      </w:r>
      <w:r w:rsidR="003169EB" w:rsidRPr="009B28DC">
        <w:rPr>
          <w:rFonts w:hint="eastAsia"/>
          <w:sz w:val="22"/>
          <w:szCs w:val="22"/>
        </w:rPr>
        <w:t>er than</w:t>
      </w:r>
      <w:r w:rsidR="00DC3387" w:rsidRPr="009B28DC">
        <w:rPr>
          <w:rFonts w:hint="eastAsia"/>
          <w:sz w:val="22"/>
          <w:szCs w:val="22"/>
        </w:rPr>
        <w:t xml:space="preserve"> the</w:t>
      </w:r>
      <w:r w:rsidR="00C0586A" w:rsidRPr="009B28DC">
        <w:rPr>
          <w:rFonts w:hint="eastAsia"/>
          <w:sz w:val="22"/>
          <w:szCs w:val="22"/>
        </w:rPr>
        <w:t xml:space="preserve"> median </w:t>
      </w:r>
      <w:r w:rsidR="00C0586A" w:rsidRPr="009B28DC">
        <w:rPr>
          <w:rFonts w:hint="eastAsia"/>
          <w:i/>
          <w:sz w:val="22"/>
          <w:szCs w:val="22"/>
        </w:rPr>
        <w:t>EQUITY/K</w:t>
      </w:r>
      <w:r w:rsidR="003169EB" w:rsidRPr="009B28DC">
        <w:rPr>
          <w:rFonts w:hint="eastAsia"/>
          <w:sz w:val="22"/>
          <w:szCs w:val="22"/>
        </w:rPr>
        <w:t xml:space="preserve"> of</w:t>
      </w:r>
      <w:r w:rsidR="00C0586A" w:rsidRPr="009B28DC">
        <w:rPr>
          <w:rFonts w:hint="eastAsia"/>
          <w:sz w:val="22"/>
          <w:szCs w:val="22"/>
        </w:rPr>
        <w:t xml:space="preserve"> 0.245. </w:t>
      </w:r>
      <w:r w:rsidR="00BC49C4" w:rsidRPr="009B28DC">
        <w:rPr>
          <w:sz w:val="22"/>
          <w:szCs w:val="22"/>
        </w:rPr>
        <w:t xml:space="preserve">Finally, firms that belong in </w:t>
      </w:r>
      <w:r w:rsidR="003169EB" w:rsidRPr="009B28DC">
        <w:rPr>
          <w:rFonts w:hint="eastAsia"/>
          <w:sz w:val="22"/>
          <w:szCs w:val="22"/>
        </w:rPr>
        <w:t xml:space="preserve">the </w:t>
      </w:r>
      <w:r w:rsidR="00BC49C4" w:rsidRPr="009B28DC">
        <w:rPr>
          <w:sz w:val="22"/>
          <w:szCs w:val="22"/>
        </w:rPr>
        <w:t>high</w:t>
      </w:r>
      <w:r w:rsidR="003169EB" w:rsidRPr="009B28DC">
        <w:rPr>
          <w:rFonts w:hint="eastAsia"/>
          <w:sz w:val="22"/>
          <w:szCs w:val="22"/>
        </w:rPr>
        <w:t>-</w:t>
      </w:r>
      <w:r w:rsidR="00BC49C4" w:rsidRPr="009B28DC">
        <w:rPr>
          <w:sz w:val="22"/>
          <w:szCs w:val="22"/>
        </w:rPr>
        <w:t xml:space="preserve">investment </w:t>
      </w:r>
      <w:r w:rsidR="00EA7011" w:rsidRPr="009B28DC">
        <w:rPr>
          <w:rFonts w:hint="eastAsia"/>
          <w:sz w:val="22"/>
          <w:szCs w:val="22"/>
        </w:rPr>
        <w:t xml:space="preserve">deciles </w:t>
      </w:r>
      <w:r w:rsidR="00EE4FB6" w:rsidRPr="009B28DC">
        <w:rPr>
          <w:rFonts w:hint="eastAsia"/>
          <w:sz w:val="22"/>
          <w:szCs w:val="22"/>
        </w:rPr>
        <w:t>(</w:t>
      </w:r>
      <w:r w:rsidR="003169EB" w:rsidRPr="009B28DC">
        <w:rPr>
          <w:rFonts w:hint="eastAsia"/>
          <w:sz w:val="22"/>
          <w:szCs w:val="22"/>
        </w:rPr>
        <w:t xml:space="preserve">i.e., deciles </w:t>
      </w:r>
      <w:r w:rsidR="00EA7011" w:rsidRPr="009B28DC">
        <w:rPr>
          <w:rFonts w:hint="eastAsia"/>
          <w:sz w:val="22"/>
          <w:szCs w:val="22"/>
        </w:rPr>
        <w:t>7</w:t>
      </w:r>
      <w:r w:rsidR="003169EB" w:rsidRPr="009B28DC">
        <w:rPr>
          <w:rFonts w:hint="eastAsia"/>
          <w:sz w:val="22"/>
          <w:szCs w:val="22"/>
        </w:rPr>
        <w:t>-</w:t>
      </w:r>
      <w:r w:rsidR="00EA7011" w:rsidRPr="009B28DC">
        <w:rPr>
          <w:rFonts w:hint="eastAsia"/>
          <w:sz w:val="22"/>
          <w:szCs w:val="22"/>
        </w:rPr>
        <w:t>10</w:t>
      </w:r>
      <w:r w:rsidR="00BC49C4" w:rsidRPr="009B28DC">
        <w:rPr>
          <w:sz w:val="22"/>
          <w:szCs w:val="22"/>
        </w:rPr>
        <w:t>) are small</w:t>
      </w:r>
      <w:r w:rsidR="003169EB" w:rsidRPr="009B28DC">
        <w:rPr>
          <w:rFonts w:hint="eastAsia"/>
          <w:sz w:val="22"/>
          <w:szCs w:val="22"/>
        </w:rPr>
        <w:t>er</w:t>
      </w:r>
      <w:r w:rsidR="00BC49C4" w:rsidRPr="009B28DC">
        <w:rPr>
          <w:sz w:val="22"/>
          <w:szCs w:val="22"/>
        </w:rPr>
        <w:t xml:space="preserve"> </w:t>
      </w:r>
      <w:r w:rsidR="00EA7011" w:rsidRPr="009B28DC">
        <w:rPr>
          <w:rFonts w:hint="eastAsia"/>
          <w:sz w:val="22"/>
          <w:szCs w:val="22"/>
        </w:rPr>
        <w:t>(</w:t>
      </w:r>
      <w:r w:rsidR="00EA7011" w:rsidRPr="009B28DC">
        <w:rPr>
          <w:rFonts w:hint="eastAsia"/>
          <w:i/>
          <w:sz w:val="22"/>
          <w:szCs w:val="22"/>
        </w:rPr>
        <w:t>TA</w:t>
      </w:r>
      <w:r w:rsidR="00EA7011" w:rsidRPr="009B28DC">
        <w:rPr>
          <w:rFonts w:hint="eastAsia"/>
          <w:sz w:val="22"/>
          <w:szCs w:val="22"/>
        </w:rPr>
        <w:t>)</w:t>
      </w:r>
      <w:r w:rsidR="0071602C" w:rsidRPr="009B28DC">
        <w:rPr>
          <w:rFonts w:hint="eastAsia"/>
          <w:sz w:val="22"/>
          <w:szCs w:val="22"/>
        </w:rPr>
        <w:t xml:space="preserve"> </w:t>
      </w:r>
      <w:r w:rsidR="003169EB" w:rsidRPr="009B28DC">
        <w:rPr>
          <w:rFonts w:hint="eastAsia"/>
          <w:sz w:val="22"/>
          <w:szCs w:val="22"/>
        </w:rPr>
        <w:t xml:space="preserve">than </w:t>
      </w:r>
      <w:r w:rsidR="00BC49C4" w:rsidRPr="009B28DC">
        <w:rPr>
          <w:sz w:val="22"/>
          <w:szCs w:val="22"/>
        </w:rPr>
        <w:t xml:space="preserve">those in </w:t>
      </w:r>
      <w:r w:rsidR="003169EB" w:rsidRPr="009B28DC">
        <w:rPr>
          <w:rFonts w:hint="eastAsia"/>
          <w:sz w:val="22"/>
          <w:szCs w:val="22"/>
        </w:rPr>
        <w:t xml:space="preserve">the </w:t>
      </w:r>
      <w:r w:rsidR="00BC49C4" w:rsidRPr="009B28DC">
        <w:rPr>
          <w:sz w:val="22"/>
          <w:szCs w:val="22"/>
        </w:rPr>
        <w:t>medium</w:t>
      </w:r>
      <w:r w:rsidR="003169EB" w:rsidRPr="009B28DC">
        <w:rPr>
          <w:rFonts w:hint="eastAsia"/>
          <w:sz w:val="22"/>
          <w:szCs w:val="22"/>
        </w:rPr>
        <w:t>-</w:t>
      </w:r>
      <w:r w:rsidR="00BC49C4" w:rsidRPr="009B28DC">
        <w:rPr>
          <w:sz w:val="22"/>
          <w:szCs w:val="22"/>
        </w:rPr>
        <w:t xml:space="preserve">investment </w:t>
      </w:r>
      <w:r w:rsidR="00EA7011" w:rsidRPr="009B28DC">
        <w:rPr>
          <w:rFonts w:hint="eastAsia"/>
          <w:sz w:val="22"/>
          <w:szCs w:val="22"/>
        </w:rPr>
        <w:t>deciles</w:t>
      </w:r>
      <w:r w:rsidR="005E4EE1" w:rsidRPr="009B28DC">
        <w:rPr>
          <w:rFonts w:hint="eastAsia"/>
          <w:sz w:val="22"/>
          <w:szCs w:val="22"/>
        </w:rPr>
        <w:t>.</w:t>
      </w:r>
      <w:r w:rsidR="003169EB" w:rsidRPr="009B28DC">
        <w:rPr>
          <w:rFonts w:hint="eastAsia"/>
          <w:sz w:val="22"/>
          <w:szCs w:val="22"/>
        </w:rPr>
        <w:t xml:space="preserve"> </w:t>
      </w:r>
      <w:r w:rsidR="005E4EE1" w:rsidRPr="009B28DC">
        <w:rPr>
          <w:rFonts w:hint="eastAsia"/>
          <w:sz w:val="22"/>
          <w:szCs w:val="22"/>
        </w:rPr>
        <w:t>This is</w:t>
      </w:r>
      <w:r w:rsidR="00F5115E" w:rsidRPr="009B28DC">
        <w:rPr>
          <w:rFonts w:hint="eastAsia"/>
          <w:sz w:val="22"/>
          <w:szCs w:val="22"/>
        </w:rPr>
        <w:t xml:space="preserve"> artifact of our </w:t>
      </w:r>
      <w:r w:rsidR="003169EB" w:rsidRPr="009B28DC">
        <w:rPr>
          <w:rFonts w:hint="eastAsia"/>
          <w:sz w:val="22"/>
          <w:szCs w:val="22"/>
        </w:rPr>
        <w:t xml:space="preserve">having </w:t>
      </w:r>
      <w:r w:rsidR="00F5115E" w:rsidRPr="009B28DC">
        <w:rPr>
          <w:rFonts w:hint="eastAsia"/>
          <w:sz w:val="22"/>
          <w:szCs w:val="22"/>
        </w:rPr>
        <w:t>scal</w:t>
      </w:r>
      <w:r w:rsidR="003169EB" w:rsidRPr="009B28DC">
        <w:rPr>
          <w:rFonts w:hint="eastAsia"/>
          <w:sz w:val="22"/>
          <w:szCs w:val="22"/>
        </w:rPr>
        <w:t>ed</w:t>
      </w:r>
      <w:r w:rsidR="00F5115E" w:rsidRPr="009B28DC">
        <w:rPr>
          <w:rFonts w:hint="eastAsia"/>
          <w:sz w:val="22"/>
          <w:szCs w:val="22"/>
        </w:rPr>
        <w:t xml:space="preserve"> </w:t>
      </w:r>
      <w:r w:rsidR="005E4EE1" w:rsidRPr="009B28DC">
        <w:rPr>
          <w:rFonts w:hint="eastAsia"/>
          <w:sz w:val="22"/>
          <w:szCs w:val="22"/>
        </w:rPr>
        <w:t xml:space="preserve">the </w:t>
      </w:r>
      <w:r w:rsidR="00F5115E" w:rsidRPr="009B28DC">
        <w:rPr>
          <w:rFonts w:hint="eastAsia"/>
          <w:sz w:val="22"/>
          <w:szCs w:val="22"/>
        </w:rPr>
        <w:t>investment</w:t>
      </w:r>
      <w:r w:rsidR="00D75C37" w:rsidRPr="009B28DC">
        <w:rPr>
          <w:rFonts w:hint="eastAsia"/>
          <w:sz w:val="22"/>
          <w:szCs w:val="22"/>
        </w:rPr>
        <w:t xml:space="preserve">s by </w:t>
      </w:r>
      <w:r w:rsidR="002573B1" w:rsidRPr="009B28DC">
        <w:rPr>
          <w:rFonts w:hint="eastAsia"/>
          <w:sz w:val="22"/>
          <w:szCs w:val="22"/>
        </w:rPr>
        <w:t>a variable</w:t>
      </w:r>
      <w:r w:rsidR="005E4EE1" w:rsidRPr="009B28DC">
        <w:rPr>
          <w:rFonts w:hint="eastAsia"/>
          <w:sz w:val="22"/>
          <w:szCs w:val="22"/>
        </w:rPr>
        <w:t xml:space="preserve"> that is</w:t>
      </w:r>
      <w:r w:rsidR="002573B1" w:rsidRPr="009B28DC">
        <w:rPr>
          <w:rFonts w:hint="eastAsia"/>
          <w:sz w:val="22"/>
          <w:szCs w:val="22"/>
        </w:rPr>
        <w:t xml:space="preserve"> </w:t>
      </w:r>
      <w:r w:rsidR="00061C2E" w:rsidRPr="009B28DC">
        <w:rPr>
          <w:rFonts w:hint="eastAsia"/>
          <w:sz w:val="22"/>
          <w:szCs w:val="22"/>
        </w:rPr>
        <w:t>cor</w:t>
      </w:r>
      <w:r w:rsidR="002573B1" w:rsidRPr="009B28DC">
        <w:rPr>
          <w:rFonts w:hint="eastAsia"/>
          <w:sz w:val="22"/>
          <w:szCs w:val="22"/>
        </w:rPr>
        <w:t xml:space="preserve">related </w:t>
      </w:r>
      <w:r w:rsidR="00061C2E" w:rsidRPr="009B28DC">
        <w:rPr>
          <w:rFonts w:hint="eastAsia"/>
          <w:sz w:val="22"/>
          <w:szCs w:val="22"/>
        </w:rPr>
        <w:t>with</w:t>
      </w:r>
      <w:r w:rsidR="002573B1" w:rsidRPr="009B28DC">
        <w:rPr>
          <w:rFonts w:hint="eastAsia"/>
          <w:sz w:val="22"/>
          <w:szCs w:val="22"/>
        </w:rPr>
        <w:t xml:space="preserve"> </w:t>
      </w:r>
      <w:r w:rsidR="00D75C37" w:rsidRPr="009B28DC">
        <w:rPr>
          <w:rFonts w:hint="eastAsia"/>
          <w:sz w:val="22"/>
          <w:szCs w:val="22"/>
        </w:rPr>
        <w:t>firm size</w:t>
      </w:r>
      <w:r w:rsidR="0071602C" w:rsidRPr="009B28DC">
        <w:rPr>
          <w:rFonts w:hint="eastAsia"/>
          <w:sz w:val="22"/>
          <w:szCs w:val="22"/>
        </w:rPr>
        <w:t xml:space="preserve"> (</w:t>
      </w:r>
      <w:r w:rsidR="00ED11F3" w:rsidRPr="009B28DC">
        <w:rPr>
          <w:rFonts w:hint="eastAsia"/>
          <w:sz w:val="22"/>
          <w:szCs w:val="22"/>
        </w:rPr>
        <w:t xml:space="preserve">i.e., </w:t>
      </w:r>
      <w:r w:rsidR="0071602C" w:rsidRPr="009B28DC">
        <w:rPr>
          <w:rFonts w:hint="eastAsia"/>
          <w:i/>
          <w:sz w:val="22"/>
          <w:szCs w:val="22"/>
        </w:rPr>
        <w:t>K</w:t>
      </w:r>
      <w:r w:rsidR="0071602C" w:rsidRPr="009B28DC">
        <w:rPr>
          <w:rFonts w:hint="eastAsia"/>
          <w:sz w:val="22"/>
          <w:szCs w:val="22"/>
        </w:rPr>
        <w:t>)</w:t>
      </w:r>
      <w:r w:rsidR="007B37E2" w:rsidRPr="009B28DC">
        <w:rPr>
          <w:rFonts w:hint="eastAsia"/>
          <w:sz w:val="22"/>
          <w:szCs w:val="22"/>
        </w:rPr>
        <w:t>, reflect</w:t>
      </w:r>
      <w:r w:rsidR="005E4EE1" w:rsidRPr="009B28DC">
        <w:rPr>
          <w:rFonts w:hint="eastAsia"/>
          <w:sz w:val="22"/>
          <w:szCs w:val="22"/>
        </w:rPr>
        <w:t>ing</w:t>
      </w:r>
      <w:r w:rsidR="007B37E2" w:rsidRPr="009B28DC">
        <w:rPr>
          <w:rFonts w:hint="eastAsia"/>
          <w:sz w:val="22"/>
          <w:szCs w:val="22"/>
        </w:rPr>
        <w:t xml:space="preserve"> the fact that </w:t>
      </w:r>
      <w:r w:rsidR="00BC49C4" w:rsidRPr="009B28DC">
        <w:rPr>
          <w:sz w:val="22"/>
          <w:szCs w:val="22"/>
        </w:rPr>
        <w:t>it is eas</w:t>
      </w:r>
      <w:r w:rsidR="003169EB" w:rsidRPr="009B28DC">
        <w:rPr>
          <w:rFonts w:hint="eastAsia"/>
          <w:sz w:val="22"/>
          <w:szCs w:val="22"/>
        </w:rPr>
        <w:t>y</w:t>
      </w:r>
      <w:r w:rsidR="00BC49C4" w:rsidRPr="009B28DC">
        <w:rPr>
          <w:sz w:val="22"/>
          <w:szCs w:val="22"/>
        </w:rPr>
        <w:t xml:space="preserve"> for small firms to make large investments relative to </w:t>
      </w:r>
      <w:r w:rsidR="00EA7011" w:rsidRPr="009B28DC">
        <w:rPr>
          <w:rFonts w:hint="eastAsia"/>
          <w:sz w:val="22"/>
          <w:szCs w:val="22"/>
        </w:rPr>
        <w:t xml:space="preserve">their </w:t>
      </w:r>
      <w:r w:rsidR="00BC49C4" w:rsidRPr="009B28DC">
        <w:rPr>
          <w:sz w:val="22"/>
          <w:szCs w:val="22"/>
        </w:rPr>
        <w:t>size.</w:t>
      </w:r>
    </w:p>
    <w:p w:rsidR="002075AF" w:rsidRPr="009B28DC" w:rsidRDefault="002075AF" w:rsidP="00D24600">
      <w:pPr>
        <w:wordWrap/>
        <w:spacing w:line="400" w:lineRule="exact"/>
        <w:rPr>
          <w:rFonts w:ascii="Times New Roman"/>
          <w:i/>
          <w:sz w:val="22"/>
          <w:szCs w:val="22"/>
        </w:rPr>
      </w:pPr>
    </w:p>
    <w:p w:rsidR="00D24600" w:rsidRPr="009B28DC" w:rsidRDefault="00B97C9D" w:rsidP="00D24600">
      <w:pPr>
        <w:wordWrap/>
        <w:spacing w:line="400" w:lineRule="exact"/>
        <w:rPr>
          <w:rFonts w:ascii="Times New Roman"/>
          <w:i/>
          <w:sz w:val="22"/>
          <w:szCs w:val="22"/>
        </w:rPr>
      </w:pPr>
      <w:r w:rsidRPr="009B28DC">
        <w:rPr>
          <w:rFonts w:ascii="Times New Roman" w:hint="eastAsia"/>
          <w:i/>
          <w:sz w:val="22"/>
          <w:szCs w:val="22"/>
        </w:rPr>
        <w:t>3</w:t>
      </w:r>
      <w:r w:rsidR="00D24600" w:rsidRPr="009B28DC">
        <w:rPr>
          <w:rFonts w:ascii="Times New Roman"/>
          <w:i/>
          <w:sz w:val="22"/>
          <w:szCs w:val="22"/>
        </w:rPr>
        <w:t>.</w:t>
      </w:r>
      <w:r w:rsidR="00D24600" w:rsidRPr="009B28DC">
        <w:rPr>
          <w:rFonts w:ascii="Times New Roman" w:hint="eastAsia"/>
          <w:i/>
          <w:sz w:val="22"/>
          <w:szCs w:val="22"/>
        </w:rPr>
        <w:t>2.</w:t>
      </w:r>
      <w:r w:rsidR="003D3387" w:rsidRPr="009B28DC">
        <w:rPr>
          <w:rFonts w:ascii="Times New Roman" w:hint="eastAsia"/>
          <w:i/>
          <w:sz w:val="22"/>
          <w:szCs w:val="22"/>
        </w:rPr>
        <w:t xml:space="preserve"> </w:t>
      </w:r>
      <w:r w:rsidR="00D24600" w:rsidRPr="009B28DC">
        <w:rPr>
          <w:rFonts w:ascii="Times New Roman" w:hint="eastAsia"/>
          <w:i/>
          <w:sz w:val="22"/>
          <w:szCs w:val="22"/>
        </w:rPr>
        <w:t>Quantile regression</w:t>
      </w:r>
      <w:r w:rsidR="00277981" w:rsidRPr="009B28DC">
        <w:rPr>
          <w:rFonts w:ascii="Times New Roman" w:hint="eastAsia"/>
          <w:i/>
          <w:sz w:val="22"/>
          <w:szCs w:val="22"/>
        </w:rPr>
        <w:t xml:space="preserve"> results</w:t>
      </w:r>
      <w:r w:rsidR="00D24600" w:rsidRPr="009B28DC">
        <w:rPr>
          <w:rFonts w:ascii="Times New Roman" w:hint="eastAsia"/>
          <w:i/>
          <w:sz w:val="22"/>
          <w:szCs w:val="22"/>
        </w:rPr>
        <w:t xml:space="preserve"> </w:t>
      </w:r>
    </w:p>
    <w:p w:rsidR="00253320" w:rsidRPr="009B28DC" w:rsidRDefault="00636720" w:rsidP="00C44CD1">
      <w:pPr>
        <w:pStyle w:val="a3"/>
        <w:wordWrap/>
        <w:spacing w:line="400" w:lineRule="exact"/>
        <w:rPr>
          <w:sz w:val="22"/>
          <w:szCs w:val="22"/>
        </w:rPr>
      </w:pPr>
      <w:r w:rsidRPr="009B28DC">
        <w:rPr>
          <w:rFonts w:hint="eastAsia"/>
          <w:sz w:val="22"/>
          <w:szCs w:val="22"/>
        </w:rPr>
        <w:lastRenderedPageBreak/>
        <w:t xml:space="preserve">We </w:t>
      </w:r>
      <w:r w:rsidR="004F5F42" w:rsidRPr="009B28DC">
        <w:rPr>
          <w:rFonts w:hint="eastAsia"/>
          <w:sz w:val="22"/>
          <w:szCs w:val="22"/>
        </w:rPr>
        <w:t>implement</w:t>
      </w:r>
      <w:r w:rsidRPr="009B28DC">
        <w:rPr>
          <w:rFonts w:hint="eastAsia"/>
          <w:sz w:val="22"/>
          <w:szCs w:val="22"/>
        </w:rPr>
        <w:t xml:space="preserve"> </w:t>
      </w:r>
      <w:r w:rsidR="004F5F42" w:rsidRPr="009B28DC">
        <w:rPr>
          <w:rFonts w:hint="eastAsia"/>
          <w:sz w:val="22"/>
          <w:szCs w:val="22"/>
        </w:rPr>
        <w:t xml:space="preserve">the </w:t>
      </w:r>
      <w:proofErr w:type="spellStart"/>
      <w:r w:rsidRPr="009B28DC">
        <w:rPr>
          <w:rFonts w:hint="eastAsia"/>
          <w:sz w:val="22"/>
          <w:szCs w:val="22"/>
        </w:rPr>
        <w:t>quantile</w:t>
      </w:r>
      <w:proofErr w:type="spellEnd"/>
      <w:r w:rsidRPr="009B28DC">
        <w:rPr>
          <w:rFonts w:hint="eastAsia"/>
          <w:sz w:val="22"/>
          <w:szCs w:val="22"/>
        </w:rPr>
        <w:t xml:space="preserve"> regression m</w:t>
      </w:r>
      <w:r w:rsidR="004F5F42" w:rsidRPr="009B28DC">
        <w:rPr>
          <w:rFonts w:hint="eastAsia"/>
          <w:sz w:val="22"/>
          <w:szCs w:val="22"/>
        </w:rPr>
        <w:t>ethod</w:t>
      </w:r>
      <w:r w:rsidRPr="009B28DC">
        <w:rPr>
          <w:rFonts w:hint="eastAsia"/>
          <w:sz w:val="22"/>
          <w:szCs w:val="22"/>
        </w:rPr>
        <w:t xml:space="preserve"> </w:t>
      </w:r>
      <w:r w:rsidR="00A15389" w:rsidRPr="009B28DC">
        <w:rPr>
          <w:rFonts w:hint="eastAsia"/>
          <w:sz w:val="22"/>
          <w:szCs w:val="22"/>
        </w:rPr>
        <w:t xml:space="preserve">in order </w:t>
      </w:r>
      <w:r w:rsidR="001104C7" w:rsidRPr="009B28DC">
        <w:rPr>
          <w:rFonts w:hint="eastAsia"/>
          <w:sz w:val="22"/>
          <w:szCs w:val="22"/>
        </w:rPr>
        <w:t xml:space="preserve">to </w:t>
      </w:r>
      <w:r w:rsidRPr="009B28DC">
        <w:rPr>
          <w:rFonts w:hint="eastAsia"/>
          <w:sz w:val="22"/>
          <w:szCs w:val="22"/>
        </w:rPr>
        <w:t>a</w:t>
      </w:r>
      <w:r w:rsidR="00F44CE8" w:rsidRPr="009B28DC">
        <w:rPr>
          <w:rFonts w:hint="eastAsia"/>
          <w:sz w:val="22"/>
          <w:szCs w:val="22"/>
        </w:rPr>
        <w:t>nalyze</w:t>
      </w:r>
      <w:r w:rsidR="003F3BA3" w:rsidRPr="009B28DC">
        <w:rPr>
          <w:rFonts w:hint="eastAsia"/>
          <w:sz w:val="22"/>
          <w:szCs w:val="22"/>
        </w:rPr>
        <w:t xml:space="preserve"> the responsiveness of investments to </w:t>
      </w:r>
      <w:r w:rsidR="001104C7" w:rsidRPr="009B28DC">
        <w:rPr>
          <w:rFonts w:hint="eastAsia"/>
          <w:sz w:val="22"/>
          <w:szCs w:val="22"/>
        </w:rPr>
        <w:t xml:space="preserve">internal and external funds </w:t>
      </w:r>
      <w:r w:rsidR="00E702F9" w:rsidRPr="009B28DC">
        <w:rPr>
          <w:rFonts w:hint="eastAsia"/>
          <w:sz w:val="22"/>
          <w:szCs w:val="22"/>
        </w:rPr>
        <w:t>across</w:t>
      </w:r>
      <w:r w:rsidR="001104C7" w:rsidRPr="009B28DC">
        <w:rPr>
          <w:rFonts w:hint="eastAsia"/>
          <w:sz w:val="22"/>
          <w:szCs w:val="22"/>
        </w:rPr>
        <w:t xml:space="preserve"> different levels of investment</w:t>
      </w:r>
      <w:r w:rsidR="00277981" w:rsidRPr="009B28DC">
        <w:rPr>
          <w:rFonts w:hint="eastAsia"/>
          <w:sz w:val="22"/>
          <w:szCs w:val="22"/>
        </w:rPr>
        <w:t xml:space="preserve"> activities</w:t>
      </w:r>
      <w:r w:rsidR="001104C7" w:rsidRPr="009B28DC">
        <w:rPr>
          <w:rFonts w:hint="eastAsia"/>
          <w:sz w:val="22"/>
          <w:szCs w:val="22"/>
        </w:rPr>
        <w:t xml:space="preserve">. </w:t>
      </w:r>
      <w:r w:rsidR="008C57DC" w:rsidRPr="009B28DC">
        <w:rPr>
          <w:rFonts w:hint="eastAsia"/>
          <w:sz w:val="22"/>
          <w:szCs w:val="22"/>
        </w:rPr>
        <w:t xml:space="preserve">Internal and external funds are the key explanatory variables </w:t>
      </w:r>
      <w:r w:rsidR="008C57DC" w:rsidRPr="009B28DC">
        <w:rPr>
          <w:sz w:val="22"/>
          <w:szCs w:val="22"/>
        </w:rPr>
        <w:t xml:space="preserve">in this regression </w:t>
      </w:r>
      <w:r w:rsidRPr="009B28DC">
        <w:rPr>
          <w:rFonts w:hint="eastAsia"/>
          <w:sz w:val="22"/>
          <w:szCs w:val="22"/>
        </w:rPr>
        <w:t xml:space="preserve">with </w:t>
      </w:r>
      <w:r w:rsidR="005825E2" w:rsidRPr="009B28DC">
        <w:rPr>
          <w:rFonts w:hint="eastAsia"/>
          <w:sz w:val="22"/>
          <w:szCs w:val="22"/>
        </w:rPr>
        <w:t>the market-to-book ratio</w:t>
      </w:r>
      <w:r w:rsidR="008C57DC" w:rsidRPr="009B28DC">
        <w:rPr>
          <w:rFonts w:hint="eastAsia"/>
          <w:sz w:val="22"/>
          <w:szCs w:val="22"/>
        </w:rPr>
        <w:t xml:space="preserve"> </w:t>
      </w:r>
      <w:r w:rsidR="00F44CE8" w:rsidRPr="009B28DC">
        <w:rPr>
          <w:rFonts w:hint="eastAsia"/>
          <w:sz w:val="22"/>
          <w:szCs w:val="22"/>
        </w:rPr>
        <w:t xml:space="preserve">added </w:t>
      </w:r>
      <w:r w:rsidR="008C57DC" w:rsidRPr="009B28DC">
        <w:rPr>
          <w:rFonts w:hint="eastAsia"/>
          <w:sz w:val="22"/>
          <w:szCs w:val="22"/>
        </w:rPr>
        <w:t>as a control variable</w:t>
      </w:r>
      <w:r w:rsidR="005825E2" w:rsidRPr="009B28DC">
        <w:rPr>
          <w:rFonts w:hint="eastAsia"/>
          <w:sz w:val="22"/>
          <w:szCs w:val="22"/>
        </w:rPr>
        <w:t>.</w:t>
      </w:r>
    </w:p>
    <w:p w:rsidR="001C3515" w:rsidRPr="009B28DC" w:rsidRDefault="001104C7" w:rsidP="00A23D00">
      <w:pPr>
        <w:pStyle w:val="a3"/>
        <w:wordWrap/>
        <w:spacing w:line="400" w:lineRule="exact"/>
        <w:ind w:firstLine="799"/>
        <w:rPr>
          <w:sz w:val="22"/>
          <w:szCs w:val="22"/>
        </w:rPr>
      </w:pPr>
      <w:r w:rsidRPr="009B28DC">
        <w:rPr>
          <w:rFonts w:hint="eastAsia"/>
          <w:sz w:val="22"/>
          <w:szCs w:val="22"/>
        </w:rPr>
        <w:t xml:space="preserve">Table 2 reports </w:t>
      </w:r>
      <w:r w:rsidR="00A15389" w:rsidRPr="009B28DC">
        <w:rPr>
          <w:rFonts w:hint="eastAsia"/>
          <w:sz w:val="22"/>
          <w:szCs w:val="22"/>
        </w:rPr>
        <w:t xml:space="preserve">the </w:t>
      </w:r>
      <w:r w:rsidR="00275420" w:rsidRPr="009B28DC">
        <w:rPr>
          <w:rFonts w:hint="eastAsia"/>
          <w:sz w:val="22"/>
          <w:szCs w:val="22"/>
        </w:rPr>
        <w:t xml:space="preserve">quantile regression </w:t>
      </w:r>
      <w:r w:rsidRPr="009B28DC">
        <w:rPr>
          <w:rFonts w:hint="eastAsia"/>
          <w:sz w:val="22"/>
          <w:szCs w:val="22"/>
        </w:rPr>
        <w:t>results</w:t>
      </w:r>
      <w:r w:rsidR="00D23A25" w:rsidRPr="009B28DC">
        <w:rPr>
          <w:rFonts w:hint="eastAsia"/>
          <w:sz w:val="22"/>
          <w:szCs w:val="22"/>
        </w:rPr>
        <w:t>.</w:t>
      </w:r>
      <w:r w:rsidRPr="009B28DC">
        <w:rPr>
          <w:rFonts w:hint="eastAsia"/>
          <w:sz w:val="22"/>
          <w:szCs w:val="22"/>
        </w:rPr>
        <w:t xml:space="preserve"> </w:t>
      </w:r>
      <w:r w:rsidR="006E2439" w:rsidRPr="009B28DC">
        <w:rPr>
          <w:rFonts w:hint="eastAsia"/>
          <w:sz w:val="22"/>
          <w:szCs w:val="22"/>
        </w:rPr>
        <w:t xml:space="preserve">To save space, </w:t>
      </w:r>
      <w:r w:rsidR="00D23A25" w:rsidRPr="009B28DC">
        <w:rPr>
          <w:rFonts w:hint="eastAsia"/>
          <w:sz w:val="22"/>
          <w:szCs w:val="22"/>
        </w:rPr>
        <w:t>we</w:t>
      </w:r>
      <w:r w:rsidR="001F0E48" w:rsidRPr="009B28DC">
        <w:rPr>
          <w:rFonts w:hint="eastAsia"/>
          <w:sz w:val="22"/>
          <w:szCs w:val="22"/>
        </w:rPr>
        <w:t xml:space="preserve"> </w:t>
      </w:r>
      <w:r w:rsidR="006E2439" w:rsidRPr="009B28DC">
        <w:rPr>
          <w:rFonts w:hint="eastAsia"/>
          <w:sz w:val="22"/>
          <w:szCs w:val="22"/>
        </w:rPr>
        <w:t>pr</w:t>
      </w:r>
      <w:r w:rsidR="00D23A25" w:rsidRPr="009B28DC">
        <w:rPr>
          <w:rFonts w:hint="eastAsia"/>
          <w:sz w:val="22"/>
          <w:szCs w:val="22"/>
        </w:rPr>
        <w:t>esent</w:t>
      </w:r>
      <w:r w:rsidR="001F0E48" w:rsidRPr="009B28DC">
        <w:rPr>
          <w:rFonts w:hint="eastAsia"/>
          <w:sz w:val="22"/>
          <w:szCs w:val="22"/>
        </w:rPr>
        <w:t xml:space="preserve"> </w:t>
      </w:r>
      <w:r w:rsidR="006E2439" w:rsidRPr="009B28DC">
        <w:rPr>
          <w:rFonts w:hint="eastAsia"/>
          <w:sz w:val="22"/>
          <w:szCs w:val="22"/>
        </w:rPr>
        <w:t xml:space="preserve">quantile regression results for selected investment quantiles from 0.1 to 0.9. </w:t>
      </w:r>
      <w:r w:rsidR="00A908B1" w:rsidRPr="009B28DC">
        <w:rPr>
          <w:rFonts w:hint="eastAsia"/>
          <w:sz w:val="22"/>
          <w:szCs w:val="22"/>
        </w:rPr>
        <w:t xml:space="preserve">The table also reports </w:t>
      </w:r>
      <w:r w:rsidR="00D23A25" w:rsidRPr="009B28DC">
        <w:rPr>
          <w:rFonts w:hint="eastAsia"/>
          <w:sz w:val="22"/>
          <w:szCs w:val="22"/>
        </w:rPr>
        <w:t xml:space="preserve">OLS regression results </w:t>
      </w:r>
      <w:r w:rsidR="002C562B" w:rsidRPr="009B28DC">
        <w:rPr>
          <w:rFonts w:hint="eastAsia"/>
          <w:sz w:val="22"/>
          <w:szCs w:val="22"/>
        </w:rPr>
        <w:t>(</w:t>
      </w:r>
      <w:r w:rsidR="00D23A25" w:rsidRPr="009B28DC">
        <w:rPr>
          <w:rFonts w:hint="eastAsia"/>
          <w:sz w:val="22"/>
          <w:szCs w:val="22"/>
        </w:rPr>
        <w:t xml:space="preserve">in the column labeled </w:t>
      </w:r>
      <w:r w:rsidR="00D23A25" w:rsidRPr="009B28DC">
        <w:rPr>
          <w:sz w:val="22"/>
          <w:szCs w:val="22"/>
        </w:rPr>
        <w:t>‘</w:t>
      </w:r>
      <w:r w:rsidR="00D23A25" w:rsidRPr="009B28DC">
        <w:rPr>
          <w:rFonts w:hint="eastAsia"/>
          <w:sz w:val="22"/>
          <w:szCs w:val="22"/>
        </w:rPr>
        <w:t>OLS</w:t>
      </w:r>
      <w:r w:rsidR="00D23A25" w:rsidRPr="009B28DC">
        <w:rPr>
          <w:sz w:val="22"/>
          <w:szCs w:val="22"/>
        </w:rPr>
        <w:t>’</w:t>
      </w:r>
      <w:r w:rsidR="002C562B" w:rsidRPr="009B28DC">
        <w:rPr>
          <w:rFonts w:hint="eastAsia"/>
          <w:sz w:val="22"/>
          <w:szCs w:val="22"/>
        </w:rPr>
        <w:t>)</w:t>
      </w:r>
      <w:r w:rsidR="00A908B1" w:rsidRPr="009B28DC">
        <w:rPr>
          <w:rFonts w:hint="eastAsia"/>
          <w:sz w:val="22"/>
          <w:szCs w:val="22"/>
        </w:rPr>
        <w:t xml:space="preserve">, which suggest that </w:t>
      </w:r>
      <w:r w:rsidR="009E343E" w:rsidRPr="009B28DC">
        <w:rPr>
          <w:rFonts w:hint="eastAsia"/>
          <w:sz w:val="22"/>
          <w:szCs w:val="22"/>
        </w:rPr>
        <w:t>firms display greater investment-internal fund sensitivities (</w:t>
      </w:r>
      <w:r w:rsidR="009E343E" w:rsidRPr="009B28DC">
        <w:rPr>
          <w:rFonts w:hint="eastAsia"/>
          <w:i/>
          <w:sz w:val="22"/>
          <w:szCs w:val="22"/>
        </w:rPr>
        <w:sym w:font="Symbol" w:char="F062"/>
      </w:r>
      <w:r w:rsidR="009E343E" w:rsidRPr="009B28DC">
        <w:rPr>
          <w:rFonts w:hint="eastAsia"/>
          <w:i/>
          <w:sz w:val="22"/>
          <w:szCs w:val="22"/>
          <w:vertAlign w:val="subscript"/>
        </w:rPr>
        <w:t>CF</w:t>
      </w:r>
      <w:r w:rsidR="004A1F30" w:rsidRPr="009B28DC">
        <w:rPr>
          <w:rFonts w:hint="eastAsia"/>
          <w:i/>
          <w:sz w:val="22"/>
          <w:szCs w:val="22"/>
          <w:vertAlign w:val="subscript"/>
        </w:rPr>
        <w:t>/K</w:t>
      </w:r>
      <w:r w:rsidR="009E343E" w:rsidRPr="009B28DC">
        <w:rPr>
          <w:rFonts w:hint="eastAsia"/>
          <w:sz w:val="22"/>
          <w:szCs w:val="22"/>
        </w:rPr>
        <w:t xml:space="preserve"> = 0.1</w:t>
      </w:r>
      <w:r w:rsidR="00AC7F57" w:rsidRPr="009B28DC">
        <w:rPr>
          <w:rFonts w:hint="eastAsia"/>
          <w:sz w:val="22"/>
          <w:szCs w:val="22"/>
        </w:rPr>
        <w:t>73</w:t>
      </w:r>
      <w:r w:rsidR="009E343E" w:rsidRPr="009B28DC">
        <w:rPr>
          <w:rFonts w:hint="eastAsia"/>
          <w:sz w:val="22"/>
          <w:szCs w:val="22"/>
        </w:rPr>
        <w:t>) than investment-external fund sensitivities (</w:t>
      </w:r>
      <w:r w:rsidR="009E343E" w:rsidRPr="009B28DC">
        <w:rPr>
          <w:rFonts w:hint="eastAsia"/>
          <w:i/>
          <w:sz w:val="22"/>
          <w:szCs w:val="22"/>
        </w:rPr>
        <w:sym w:font="Symbol" w:char="F062"/>
      </w:r>
      <w:r w:rsidR="00445602" w:rsidRPr="009B28DC">
        <w:rPr>
          <w:rFonts w:hint="eastAsia"/>
          <w:i/>
          <w:sz w:val="22"/>
          <w:szCs w:val="22"/>
          <w:vertAlign w:val="subscript"/>
        </w:rPr>
        <w:t>EXT</w:t>
      </w:r>
      <w:r w:rsidR="009E343E" w:rsidRPr="009B28DC">
        <w:rPr>
          <w:rFonts w:hint="eastAsia"/>
          <w:i/>
          <w:sz w:val="22"/>
          <w:szCs w:val="22"/>
          <w:vertAlign w:val="subscript"/>
        </w:rPr>
        <w:t>F</w:t>
      </w:r>
      <w:r w:rsidR="004A1F30" w:rsidRPr="009B28DC">
        <w:rPr>
          <w:rFonts w:hint="eastAsia"/>
          <w:i/>
          <w:sz w:val="22"/>
          <w:szCs w:val="22"/>
          <w:vertAlign w:val="subscript"/>
        </w:rPr>
        <w:t>/K</w:t>
      </w:r>
      <w:r w:rsidR="009E343E" w:rsidRPr="009B28DC">
        <w:rPr>
          <w:rFonts w:hint="eastAsia"/>
          <w:sz w:val="22"/>
          <w:szCs w:val="22"/>
        </w:rPr>
        <w:t xml:space="preserve"> = 0.</w:t>
      </w:r>
      <w:r w:rsidR="005A39F5" w:rsidRPr="009B28DC">
        <w:rPr>
          <w:rFonts w:hint="eastAsia"/>
          <w:sz w:val="22"/>
          <w:szCs w:val="22"/>
        </w:rPr>
        <w:t>0</w:t>
      </w:r>
      <w:r w:rsidR="00F64361" w:rsidRPr="009B28DC">
        <w:rPr>
          <w:rFonts w:hint="eastAsia"/>
          <w:sz w:val="22"/>
          <w:szCs w:val="22"/>
        </w:rPr>
        <w:t>9</w:t>
      </w:r>
      <w:r w:rsidR="00AC7F57" w:rsidRPr="009B28DC">
        <w:rPr>
          <w:rFonts w:hint="eastAsia"/>
          <w:sz w:val="22"/>
          <w:szCs w:val="22"/>
        </w:rPr>
        <w:t>1</w:t>
      </w:r>
      <w:r w:rsidR="009E343E" w:rsidRPr="009B28DC">
        <w:rPr>
          <w:rFonts w:hint="eastAsia"/>
          <w:sz w:val="22"/>
          <w:szCs w:val="22"/>
        </w:rPr>
        <w:t>).</w:t>
      </w:r>
      <w:r w:rsidR="005A39F5" w:rsidRPr="009B28DC">
        <w:rPr>
          <w:rFonts w:hint="eastAsia"/>
          <w:sz w:val="22"/>
          <w:szCs w:val="22"/>
        </w:rPr>
        <w:t xml:space="preserve"> </w:t>
      </w:r>
      <w:r w:rsidR="002D19B6" w:rsidRPr="009B28DC">
        <w:rPr>
          <w:rFonts w:hint="eastAsia"/>
          <w:sz w:val="22"/>
          <w:szCs w:val="22"/>
        </w:rPr>
        <w:t>A</w:t>
      </w:r>
      <w:r w:rsidR="004B4ABF" w:rsidRPr="009B28DC">
        <w:rPr>
          <w:rFonts w:hint="eastAsia"/>
          <w:sz w:val="22"/>
          <w:szCs w:val="22"/>
        </w:rPr>
        <w:t>s noted above,</w:t>
      </w:r>
      <w:r w:rsidR="00A908B1" w:rsidRPr="009B28DC">
        <w:rPr>
          <w:rFonts w:hint="eastAsia"/>
          <w:sz w:val="22"/>
          <w:szCs w:val="22"/>
        </w:rPr>
        <w:t xml:space="preserve"> the</w:t>
      </w:r>
      <w:r w:rsidR="004B4ABF" w:rsidRPr="009B28DC">
        <w:rPr>
          <w:rFonts w:hint="eastAsia"/>
          <w:sz w:val="22"/>
          <w:szCs w:val="22"/>
        </w:rPr>
        <w:t xml:space="preserve">se OLS regression </w:t>
      </w:r>
      <w:r w:rsidR="005F182E" w:rsidRPr="009B28DC">
        <w:rPr>
          <w:rFonts w:hint="eastAsia"/>
          <w:sz w:val="22"/>
          <w:szCs w:val="22"/>
        </w:rPr>
        <w:t xml:space="preserve">coefficient estimates reflect </w:t>
      </w:r>
      <w:r w:rsidR="00A908B1" w:rsidRPr="009B28DC">
        <w:rPr>
          <w:rFonts w:hint="eastAsia"/>
          <w:sz w:val="22"/>
          <w:szCs w:val="22"/>
        </w:rPr>
        <w:t xml:space="preserve">the </w:t>
      </w:r>
      <w:r w:rsidR="00310C9A" w:rsidRPr="009B28DC">
        <w:rPr>
          <w:rFonts w:hint="eastAsia"/>
          <w:sz w:val="22"/>
          <w:szCs w:val="22"/>
        </w:rPr>
        <w:t>importance of these two forms of financing</w:t>
      </w:r>
      <w:r w:rsidR="00A908B1" w:rsidRPr="009B28DC">
        <w:rPr>
          <w:rFonts w:hint="eastAsia"/>
          <w:sz w:val="22"/>
          <w:szCs w:val="22"/>
        </w:rPr>
        <w:t xml:space="preserve"> only at the average investment level</w:t>
      </w:r>
      <w:r w:rsidR="002D19B6" w:rsidRPr="009B28DC">
        <w:rPr>
          <w:rFonts w:hint="eastAsia"/>
          <w:sz w:val="22"/>
          <w:szCs w:val="22"/>
        </w:rPr>
        <w:t>, while</w:t>
      </w:r>
      <w:r w:rsidR="00745A46" w:rsidRPr="009B28DC">
        <w:rPr>
          <w:rFonts w:hint="eastAsia"/>
          <w:sz w:val="22"/>
          <w:szCs w:val="22"/>
        </w:rPr>
        <w:t xml:space="preserve"> t</w:t>
      </w:r>
      <w:r w:rsidR="005A39F5" w:rsidRPr="009B28DC">
        <w:rPr>
          <w:rFonts w:hint="eastAsia"/>
          <w:sz w:val="22"/>
          <w:szCs w:val="22"/>
        </w:rPr>
        <w:t>hese sensitiv</w:t>
      </w:r>
      <w:r w:rsidR="00745A46" w:rsidRPr="009B28DC">
        <w:rPr>
          <w:rFonts w:hint="eastAsia"/>
          <w:sz w:val="22"/>
          <w:szCs w:val="22"/>
        </w:rPr>
        <w:t>ity</w:t>
      </w:r>
      <w:r w:rsidR="00E95C5C" w:rsidRPr="009B28DC">
        <w:rPr>
          <w:rFonts w:hint="eastAsia"/>
          <w:sz w:val="22"/>
          <w:szCs w:val="22"/>
        </w:rPr>
        <w:t xml:space="preserve"> estimates</w:t>
      </w:r>
      <w:r w:rsidR="005A39F5" w:rsidRPr="009B28DC">
        <w:rPr>
          <w:rFonts w:hint="eastAsia"/>
          <w:sz w:val="22"/>
          <w:szCs w:val="22"/>
        </w:rPr>
        <w:t xml:space="preserve"> </w:t>
      </w:r>
      <w:r w:rsidR="004F6287" w:rsidRPr="009B28DC">
        <w:rPr>
          <w:rFonts w:hint="eastAsia"/>
          <w:sz w:val="22"/>
          <w:szCs w:val="22"/>
        </w:rPr>
        <w:t>c</w:t>
      </w:r>
      <w:r w:rsidR="00E95C5C" w:rsidRPr="009B28DC">
        <w:rPr>
          <w:rFonts w:hint="eastAsia"/>
          <w:sz w:val="22"/>
          <w:szCs w:val="22"/>
        </w:rPr>
        <w:t xml:space="preserve">ould </w:t>
      </w:r>
      <w:r w:rsidR="005A39F5" w:rsidRPr="009B28DC">
        <w:rPr>
          <w:rFonts w:hint="eastAsia"/>
          <w:sz w:val="22"/>
          <w:szCs w:val="22"/>
        </w:rPr>
        <w:t xml:space="preserve">vary with the level of </w:t>
      </w:r>
      <w:r w:rsidR="005A39F5" w:rsidRPr="009B28DC">
        <w:rPr>
          <w:sz w:val="22"/>
          <w:szCs w:val="22"/>
        </w:rPr>
        <w:t>investments</w:t>
      </w:r>
      <w:r w:rsidR="002D19B6" w:rsidRPr="009B28DC">
        <w:rPr>
          <w:rFonts w:hint="eastAsia"/>
          <w:sz w:val="22"/>
          <w:szCs w:val="22"/>
        </w:rPr>
        <w:t>,</w:t>
      </w:r>
      <w:r w:rsidR="003808EC" w:rsidRPr="009B28DC">
        <w:rPr>
          <w:rFonts w:hint="eastAsia"/>
          <w:sz w:val="22"/>
          <w:szCs w:val="22"/>
        </w:rPr>
        <w:t xml:space="preserve"> </w:t>
      </w:r>
      <w:r w:rsidR="00722512" w:rsidRPr="009B28DC">
        <w:rPr>
          <w:rFonts w:hint="eastAsia"/>
          <w:sz w:val="22"/>
          <w:szCs w:val="22"/>
        </w:rPr>
        <w:t xml:space="preserve">given wide dispersion </w:t>
      </w:r>
      <w:r w:rsidR="001C3515" w:rsidRPr="009B28DC">
        <w:rPr>
          <w:rFonts w:hint="eastAsia"/>
          <w:sz w:val="22"/>
          <w:szCs w:val="22"/>
        </w:rPr>
        <w:t xml:space="preserve">in </w:t>
      </w:r>
      <w:r w:rsidR="00792766" w:rsidRPr="009B28DC">
        <w:rPr>
          <w:rFonts w:hint="eastAsia"/>
          <w:sz w:val="22"/>
          <w:szCs w:val="22"/>
        </w:rPr>
        <w:t xml:space="preserve">the </w:t>
      </w:r>
      <w:r w:rsidR="001C3515" w:rsidRPr="009B28DC">
        <w:rPr>
          <w:rFonts w:hint="eastAsia"/>
          <w:sz w:val="22"/>
          <w:szCs w:val="22"/>
        </w:rPr>
        <w:t>investment level a</w:t>
      </w:r>
      <w:r w:rsidR="00745A46" w:rsidRPr="009B28DC">
        <w:rPr>
          <w:rFonts w:hint="eastAsia"/>
          <w:sz w:val="22"/>
          <w:szCs w:val="22"/>
        </w:rPr>
        <w:t>nd</w:t>
      </w:r>
      <w:r w:rsidR="00890F8E" w:rsidRPr="009B28DC">
        <w:rPr>
          <w:rFonts w:hint="eastAsia"/>
          <w:sz w:val="22"/>
          <w:szCs w:val="22"/>
        </w:rPr>
        <w:t xml:space="preserve"> limited </w:t>
      </w:r>
      <w:r w:rsidR="00890F8E" w:rsidRPr="009B28DC">
        <w:rPr>
          <w:sz w:val="22"/>
          <w:szCs w:val="22"/>
        </w:rPr>
        <w:t>availability</w:t>
      </w:r>
      <w:r w:rsidR="00890F8E" w:rsidRPr="009B28DC">
        <w:rPr>
          <w:rFonts w:hint="eastAsia"/>
          <w:sz w:val="22"/>
          <w:szCs w:val="22"/>
        </w:rPr>
        <w:t xml:space="preserve"> of internal funds. </w:t>
      </w:r>
      <w:r w:rsidR="001C3515" w:rsidRPr="009B28DC">
        <w:rPr>
          <w:rFonts w:hint="eastAsia"/>
          <w:sz w:val="22"/>
          <w:szCs w:val="22"/>
        </w:rPr>
        <w:t xml:space="preserve"> </w:t>
      </w:r>
    </w:p>
    <w:p w:rsidR="00F54590" w:rsidRPr="009B28DC" w:rsidRDefault="003C6CBE" w:rsidP="0092572B">
      <w:pPr>
        <w:pStyle w:val="a3"/>
        <w:wordWrap/>
        <w:spacing w:line="400" w:lineRule="exact"/>
        <w:ind w:firstLine="799"/>
        <w:rPr>
          <w:sz w:val="22"/>
          <w:szCs w:val="22"/>
        </w:rPr>
      </w:pPr>
      <w:r w:rsidRPr="009B28DC">
        <w:rPr>
          <w:rFonts w:hint="eastAsia"/>
          <w:sz w:val="22"/>
          <w:szCs w:val="22"/>
        </w:rPr>
        <w:t>The q</w:t>
      </w:r>
      <w:r w:rsidR="009944C2" w:rsidRPr="009B28DC">
        <w:rPr>
          <w:rFonts w:hint="eastAsia"/>
          <w:sz w:val="22"/>
          <w:szCs w:val="22"/>
        </w:rPr>
        <w:t>uantile regression</w:t>
      </w:r>
      <w:r w:rsidR="009E49CE" w:rsidRPr="009B28DC">
        <w:rPr>
          <w:rFonts w:hint="eastAsia"/>
          <w:sz w:val="22"/>
          <w:szCs w:val="22"/>
        </w:rPr>
        <w:t xml:space="preserve"> results </w:t>
      </w:r>
      <w:r w:rsidR="009E49CE" w:rsidRPr="009B28DC">
        <w:rPr>
          <w:sz w:val="22"/>
          <w:szCs w:val="22"/>
        </w:rPr>
        <w:t xml:space="preserve">in </w:t>
      </w:r>
      <w:r w:rsidR="00722512" w:rsidRPr="009B28DC">
        <w:rPr>
          <w:rFonts w:hint="eastAsia"/>
          <w:sz w:val="22"/>
          <w:szCs w:val="22"/>
        </w:rPr>
        <w:t>the other columns</w:t>
      </w:r>
      <w:r w:rsidR="009E49CE" w:rsidRPr="009B28DC">
        <w:rPr>
          <w:sz w:val="22"/>
          <w:szCs w:val="22"/>
        </w:rPr>
        <w:t xml:space="preserve"> </w:t>
      </w:r>
      <w:r w:rsidR="009E49CE" w:rsidRPr="009B28DC">
        <w:rPr>
          <w:rFonts w:hint="eastAsia"/>
          <w:sz w:val="22"/>
          <w:szCs w:val="22"/>
        </w:rPr>
        <w:t>s</w:t>
      </w:r>
      <w:r w:rsidR="004E1E21" w:rsidRPr="009B28DC">
        <w:rPr>
          <w:rFonts w:hint="eastAsia"/>
          <w:sz w:val="22"/>
          <w:szCs w:val="22"/>
        </w:rPr>
        <w:t>how</w:t>
      </w:r>
      <w:r w:rsidR="009E49CE" w:rsidRPr="009B28DC">
        <w:rPr>
          <w:rFonts w:hint="eastAsia"/>
          <w:sz w:val="22"/>
          <w:szCs w:val="22"/>
        </w:rPr>
        <w:t xml:space="preserve"> that the responsiveness of investments</w:t>
      </w:r>
      <w:r w:rsidR="00445602" w:rsidRPr="009B28DC">
        <w:rPr>
          <w:rFonts w:hint="eastAsia"/>
          <w:sz w:val="22"/>
          <w:szCs w:val="22"/>
        </w:rPr>
        <w:t xml:space="preserve"> to both internal and external funds </w:t>
      </w:r>
      <w:r w:rsidR="00D51CC6" w:rsidRPr="009B28DC">
        <w:rPr>
          <w:rFonts w:hint="eastAsia"/>
          <w:sz w:val="22"/>
          <w:szCs w:val="22"/>
        </w:rPr>
        <w:t xml:space="preserve">(as measured by </w:t>
      </w:r>
      <w:r w:rsidR="00D51CC6" w:rsidRPr="009B28DC">
        <w:rPr>
          <w:rFonts w:hint="eastAsia"/>
          <w:i/>
          <w:sz w:val="22"/>
          <w:szCs w:val="22"/>
        </w:rPr>
        <w:sym w:font="Symbol" w:char="F062"/>
      </w:r>
      <w:r w:rsidR="00D51CC6" w:rsidRPr="009B28DC">
        <w:rPr>
          <w:rFonts w:hint="eastAsia"/>
          <w:i/>
          <w:sz w:val="22"/>
          <w:szCs w:val="22"/>
          <w:vertAlign w:val="subscript"/>
        </w:rPr>
        <w:t>CF/</w:t>
      </w:r>
      <w:proofErr w:type="gramStart"/>
      <w:r w:rsidR="00D51CC6" w:rsidRPr="009B28DC">
        <w:rPr>
          <w:rFonts w:hint="eastAsia"/>
          <w:i/>
          <w:sz w:val="22"/>
          <w:szCs w:val="22"/>
          <w:vertAlign w:val="subscript"/>
        </w:rPr>
        <w:t xml:space="preserve">K </w:t>
      </w:r>
      <w:r w:rsidR="00D51CC6" w:rsidRPr="009B28DC">
        <w:rPr>
          <w:rFonts w:hint="eastAsia"/>
          <w:sz w:val="22"/>
          <w:szCs w:val="22"/>
          <w:vertAlign w:val="subscript"/>
        </w:rPr>
        <w:t xml:space="preserve"> </w:t>
      </w:r>
      <w:r w:rsidR="00D51CC6" w:rsidRPr="009B28DC">
        <w:rPr>
          <w:rFonts w:hint="eastAsia"/>
          <w:sz w:val="22"/>
          <w:szCs w:val="22"/>
        </w:rPr>
        <w:t>and</w:t>
      </w:r>
      <w:proofErr w:type="gramEnd"/>
      <w:r w:rsidR="00D51CC6" w:rsidRPr="009B28DC">
        <w:rPr>
          <w:rFonts w:hint="eastAsia"/>
          <w:sz w:val="22"/>
          <w:szCs w:val="22"/>
        </w:rPr>
        <w:t xml:space="preserve"> </w:t>
      </w:r>
      <w:r w:rsidR="00D51CC6" w:rsidRPr="009B28DC">
        <w:rPr>
          <w:rFonts w:hint="eastAsia"/>
          <w:i/>
          <w:sz w:val="22"/>
          <w:szCs w:val="22"/>
        </w:rPr>
        <w:sym w:font="Symbol" w:char="F062"/>
      </w:r>
      <w:r w:rsidR="00D51CC6" w:rsidRPr="009B28DC">
        <w:rPr>
          <w:rFonts w:hint="eastAsia"/>
          <w:i/>
          <w:sz w:val="22"/>
          <w:szCs w:val="22"/>
          <w:vertAlign w:val="subscript"/>
        </w:rPr>
        <w:t>EXTF/K</w:t>
      </w:r>
      <w:r w:rsidR="00D51CC6" w:rsidRPr="009B28DC">
        <w:rPr>
          <w:rFonts w:hint="eastAsia"/>
          <w:sz w:val="22"/>
          <w:szCs w:val="22"/>
        </w:rPr>
        <w:t xml:space="preserve">) </w:t>
      </w:r>
      <w:r w:rsidR="00445602" w:rsidRPr="009B28DC">
        <w:rPr>
          <w:rFonts w:hint="eastAsia"/>
          <w:sz w:val="22"/>
          <w:szCs w:val="22"/>
        </w:rPr>
        <w:t>increase</w:t>
      </w:r>
      <w:r w:rsidR="005D40C0" w:rsidRPr="009B28DC">
        <w:rPr>
          <w:rFonts w:hint="eastAsia"/>
          <w:sz w:val="22"/>
          <w:szCs w:val="22"/>
        </w:rPr>
        <w:t>s</w:t>
      </w:r>
      <w:r w:rsidR="00445602" w:rsidRPr="009B28DC">
        <w:rPr>
          <w:rFonts w:hint="eastAsia"/>
          <w:sz w:val="22"/>
          <w:szCs w:val="22"/>
        </w:rPr>
        <w:t xml:space="preserve"> </w:t>
      </w:r>
      <w:r w:rsidR="00D51CC6" w:rsidRPr="009B28DC">
        <w:rPr>
          <w:rFonts w:hint="eastAsia"/>
          <w:sz w:val="22"/>
          <w:szCs w:val="22"/>
        </w:rPr>
        <w:t>as</w:t>
      </w:r>
      <w:r w:rsidR="00AF3BA9" w:rsidRPr="009B28DC">
        <w:rPr>
          <w:rFonts w:hint="eastAsia"/>
          <w:sz w:val="22"/>
          <w:szCs w:val="22"/>
        </w:rPr>
        <w:t xml:space="preserve"> </w:t>
      </w:r>
      <w:r w:rsidR="00FB6228" w:rsidRPr="009B28DC">
        <w:rPr>
          <w:rFonts w:hint="eastAsia"/>
          <w:sz w:val="22"/>
          <w:szCs w:val="22"/>
        </w:rPr>
        <w:t xml:space="preserve">the investment </w:t>
      </w:r>
      <w:proofErr w:type="spellStart"/>
      <w:r w:rsidR="00FB6228" w:rsidRPr="009B28DC">
        <w:rPr>
          <w:rFonts w:hint="eastAsia"/>
          <w:sz w:val="22"/>
          <w:szCs w:val="22"/>
        </w:rPr>
        <w:t>quantiles</w:t>
      </w:r>
      <w:proofErr w:type="spellEnd"/>
      <w:r w:rsidR="00FB6228" w:rsidRPr="009B28DC">
        <w:rPr>
          <w:rFonts w:hint="eastAsia"/>
          <w:sz w:val="22"/>
          <w:szCs w:val="22"/>
        </w:rPr>
        <w:t xml:space="preserve"> increase</w:t>
      </w:r>
      <w:r w:rsidR="001D2DBE" w:rsidRPr="009B28DC">
        <w:rPr>
          <w:rFonts w:hint="eastAsia"/>
          <w:sz w:val="22"/>
          <w:szCs w:val="22"/>
        </w:rPr>
        <w:t xml:space="preserve">, </w:t>
      </w:r>
      <w:r w:rsidR="001D2DBE" w:rsidRPr="009B28DC">
        <w:rPr>
          <w:sz w:val="22"/>
          <w:szCs w:val="22"/>
        </w:rPr>
        <w:t>suggesting that</w:t>
      </w:r>
      <w:r w:rsidR="005102D7" w:rsidRPr="009B28DC">
        <w:rPr>
          <w:rFonts w:hint="eastAsia"/>
          <w:sz w:val="22"/>
          <w:szCs w:val="22"/>
        </w:rPr>
        <w:t>,</w:t>
      </w:r>
      <w:r w:rsidR="001D2DBE" w:rsidRPr="009B28DC">
        <w:rPr>
          <w:sz w:val="22"/>
          <w:szCs w:val="22"/>
        </w:rPr>
        <w:t xml:space="preserve"> </w:t>
      </w:r>
      <w:r w:rsidR="00E12EE0" w:rsidRPr="009B28DC">
        <w:rPr>
          <w:rFonts w:hint="eastAsia"/>
          <w:sz w:val="22"/>
          <w:szCs w:val="22"/>
        </w:rPr>
        <w:t xml:space="preserve">the </w:t>
      </w:r>
      <w:r w:rsidR="00AA69BB" w:rsidRPr="009B28DC">
        <w:rPr>
          <w:rFonts w:hint="eastAsia"/>
          <w:sz w:val="22"/>
          <w:szCs w:val="22"/>
        </w:rPr>
        <w:t>higher</w:t>
      </w:r>
      <w:r w:rsidR="00E12EE0" w:rsidRPr="009B28DC">
        <w:rPr>
          <w:rFonts w:hint="eastAsia"/>
          <w:sz w:val="22"/>
          <w:szCs w:val="22"/>
        </w:rPr>
        <w:t xml:space="preserve"> the level of investments, the greater the </w:t>
      </w:r>
      <w:r w:rsidR="00B60DE0" w:rsidRPr="009B28DC">
        <w:rPr>
          <w:rFonts w:hint="eastAsia"/>
          <w:sz w:val="22"/>
          <w:szCs w:val="22"/>
        </w:rPr>
        <w:t xml:space="preserve">contribution of </w:t>
      </w:r>
      <w:r w:rsidR="00E12EE0" w:rsidRPr="009B28DC">
        <w:rPr>
          <w:rFonts w:hint="eastAsia"/>
          <w:sz w:val="22"/>
          <w:szCs w:val="22"/>
        </w:rPr>
        <w:t>internal and external funds.</w:t>
      </w:r>
      <w:r w:rsidR="00AC4C95" w:rsidRPr="009B28DC">
        <w:rPr>
          <w:rFonts w:hint="eastAsia"/>
          <w:sz w:val="22"/>
          <w:szCs w:val="22"/>
        </w:rPr>
        <w:t xml:space="preserve"> </w:t>
      </w:r>
      <w:r w:rsidR="00BD1458" w:rsidRPr="009B28DC">
        <w:rPr>
          <w:rFonts w:hint="eastAsia"/>
          <w:sz w:val="22"/>
          <w:szCs w:val="22"/>
        </w:rPr>
        <w:t>A</w:t>
      </w:r>
      <w:r w:rsidR="00F67789" w:rsidRPr="009B28DC">
        <w:rPr>
          <w:rFonts w:hint="eastAsia"/>
          <w:sz w:val="22"/>
          <w:szCs w:val="22"/>
        </w:rPr>
        <w:t xml:space="preserve"> more important feature from these results is </w:t>
      </w:r>
      <w:r w:rsidR="00F67789" w:rsidRPr="009B28DC">
        <w:rPr>
          <w:sz w:val="22"/>
          <w:szCs w:val="22"/>
        </w:rPr>
        <w:t>that</w:t>
      </w:r>
      <w:r w:rsidR="00F67789" w:rsidRPr="009B28DC">
        <w:rPr>
          <w:rFonts w:hint="eastAsia"/>
          <w:sz w:val="22"/>
          <w:szCs w:val="22"/>
        </w:rPr>
        <w:t xml:space="preserve"> </w:t>
      </w:r>
      <w:r w:rsidR="00A23D00" w:rsidRPr="009B28DC">
        <w:rPr>
          <w:rFonts w:hint="eastAsia"/>
          <w:sz w:val="22"/>
          <w:szCs w:val="22"/>
        </w:rPr>
        <w:t xml:space="preserve">investments are more responsive to </w:t>
      </w:r>
      <w:r w:rsidR="00A23D00" w:rsidRPr="009B28DC">
        <w:rPr>
          <w:sz w:val="22"/>
          <w:szCs w:val="22"/>
        </w:rPr>
        <w:t xml:space="preserve">internal funds </w:t>
      </w:r>
      <w:r w:rsidR="00A23D00" w:rsidRPr="009B28DC">
        <w:rPr>
          <w:rFonts w:hint="eastAsia"/>
          <w:sz w:val="22"/>
          <w:szCs w:val="22"/>
        </w:rPr>
        <w:t xml:space="preserve">than to </w:t>
      </w:r>
      <w:r w:rsidR="00A23D00" w:rsidRPr="009B28DC">
        <w:rPr>
          <w:sz w:val="22"/>
          <w:szCs w:val="22"/>
        </w:rPr>
        <w:t>external funds</w:t>
      </w:r>
      <w:r w:rsidR="009944C2" w:rsidRPr="009B28DC">
        <w:rPr>
          <w:rFonts w:hint="eastAsia"/>
          <w:sz w:val="22"/>
          <w:szCs w:val="22"/>
        </w:rPr>
        <w:t xml:space="preserve"> at all </w:t>
      </w:r>
      <w:r w:rsidR="00506C23" w:rsidRPr="009B28DC">
        <w:rPr>
          <w:rFonts w:hint="eastAsia"/>
          <w:sz w:val="22"/>
          <w:szCs w:val="22"/>
        </w:rPr>
        <w:t xml:space="preserve">reported </w:t>
      </w:r>
      <w:r w:rsidR="009944C2" w:rsidRPr="009B28DC">
        <w:rPr>
          <w:rFonts w:hint="eastAsia"/>
          <w:sz w:val="22"/>
          <w:szCs w:val="22"/>
        </w:rPr>
        <w:t xml:space="preserve">investment </w:t>
      </w:r>
      <w:r w:rsidR="00506C23" w:rsidRPr="009B28DC">
        <w:rPr>
          <w:rFonts w:hint="eastAsia"/>
          <w:sz w:val="22"/>
          <w:szCs w:val="22"/>
        </w:rPr>
        <w:t>quantiles</w:t>
      </w:r>
      <w:r w:rsidR="00A23D00" w:rsidRPr="009B28DC">
        <w:rPr>
          <w:rFonts w:hint="eastAsia"/>
          <w:sz w:val="22"/>
          <w:szCs w:val="22"/>
        </w:rPr>
        <w:t xml:space="preserve">. </w:t>
      </w:r>
      <w:r w:rsidR="009944C2" w:rsidRPr="009B28DC">
        <w:rPr>
          <w:rFonts w:hint="eastAsia"/>
          <w:sz w:val="22"/>
          <w:szCs w:val="22"/>
        </w:rPr>
        <w:t xml:space="preserve">For example, </w:t>
      </w:r>
      <w:r w:rsidR="001D09CC" w:rsidRPr="009B28DC">
        <w:rPr>
          <w:rFonts w:hint="eastAsia"/>
          <w:sz w:val="22"/>
          <w:szCs w:val="22"/>
        </w:rPr>
        <w:t xml:space="preserve">at </w:t>
      </w:r>
      <w:r w:rsidR="00C0291C" w:rsidRPr="009B28DC">
        <w:rPr>
          <w:rFonts w:hint="eastAsia"/>
          <w:sz w:val="22"/>
          <w:szCs w:val="22"/>
        </w:rPr>
        <w:t>a medium</w:t>
      </w:r>
      <w:r w:rsidR="001D09CC" w:rsidRPr="009B28DC">
        <w:rPr>
          <w:rFonts w:hint="eastAsia"/>
          <w:sz w:val="22"/>
          <w:szCs w:val="22"/>
        </w:rPr>
        <w:t xml:space="preserve"> investment quantile </w:t>
      </w:r>
      <w:r w:rsidR="00506C23" w:rsidRPr="009B28DC">
        <w:rPr>
          <w:rFonts w:hint="eastAsia"/>
          <w:sz w:val="22"/>
          <w:szCs w:val="22"/>
        </w:rPr>
        <w:t xml:space="preserve">of </w:t>
      </w:r>
      <w:r w:rsidR="001D09CC" w:rsidRPr="009B28DC">
        <w:rPr>
          <w:rFonts w:hint="eastAsia"/>
          <w:sz w:val="22"/>
          <w:szCs w:val="22"/>
        </w:rPr>
        <w:t xml:space="preserve">0.5, </w:t>
      </w:r>
      <w:r w:rsidR="00A23D00" w:rsidRPr="009B28DC">
        <w:rPr>
          <w:rFonts w:hint="eastAsia"/>
          <w:i/>
          <w:sz w:val="22"/>
          <w:szCs w:val="22"/>
        </w:rPr>
        <w:sym w:font="Symbol" w:char="F062"/>
      </w:r>
      <w:r w:rsidR="00A23D00" w:rsidRPr="009B28DC">
        <w:rPr>
          <w:rFonts w:hint="eastAsia"/>
          <w:i/>
          <w:sz w:val="22"/>
          <w:szCs w:val="22"/>
          <w:vertAlign w:val="subscript"/>
        </w:rPr>
        <w:t>CF</w:t>
      </w:r>
      <w:r w:rsidR="004A1F30" w:rsidRPr="009B28DC">
        <w:rPr>
          <w:rFonts w:hint="eastAsia"/>
          <w:i/>
          <w:sz w:val="22"/>
          <w:szCs w:val="22"/>
          <w:vertAlign w:val="subscript"/>
        </w:rPr>
        <w:t>/K</w:t>
      </w:r>
      <w:r w:rsidR="00A23D00" w:rsidRPr="009B28DC">
        <w:rPr>
          <w:rFonts w:hint="eastAsia"/>
          <w:sz w:val="22"/>
          <w:szCs w:val="22"/>
        </w:rPr>
        <w:t xml:space="preserve"> </w:t>
      </w:r>
      <w:r w:rsidR="00E12EE0" w:rsidRPr="009B28DC">
        <w:rPr>
          <w:rFonts w:hint="eastAsia"/>
          <w:sz w:val="22"/>
          <w:szCs w:val="22"/>
        </w:rPr>
        <w:t xml:space="preserve">is </w:t>
      </w:r>
      <w:r w:rsidR="001D09CC" w:rsidRPr="009B28DC">
        <w:rPr>
          <w:rFonts w:hint="eastAsia"/>
          <w:sz w:val="22"/>
          <w:szCs w:val="22"/>
        </w:rPr>
        <w:t>almost</w:t>
      </w:r>
      <w:r w:rsidR="00E12EE0" w:rsidRPr="009B28DC">
        <w:rPr>
          <w:rFonts w:hint="eastAsia"/>
          <w:sz w:val="22"/>
          <w:szCs w:val="22"/>
        </w:rPr>
        <w:t xml:space="preserve"> twice </w:t>
      </w:r>
      <w:r w:rsidR="00A23D00" w:rsidRPr="009B28DC">
        <w:rPr>
          <w:rFonts w:hint="eastAsia"/>
          <w:sz w:val="22"/>
          <w:szCs w:val="22"/>
        </w:rPr>
        <w:t xml:space="preserve">as high </w:t>
      </w:r>
      <w:r w:rsidR="00BD1458" w:rsidRPr="009B28DC">
        <w:rPr>
          <w:rFonts w:hint="eastAsia"/>
          <w:sz w:val="22"/>
          <w:szCs w:val="22"/>
        </w:rPr>
        <w:t>(</w:t>
      </w:r>
      <w:r w:rsidR="001D09CC" w:rsidRPr="009B28DC">
        <w:rPr>
          <w:rFonts w:hint="eastAsia"/>
          <w:sz w:val="22"/>
          <w:szCs w:val="22"/>
        </w:rPr>
        <w:t>0.124</w:t>
      </w:r>
      <w:r w:rsidR="00BD1458" w:rsidRPr="009B28DC">
        <w:rPr>
          <w:rFonts w:hint="eastAsia"/>
          <w:sz w:val="22"/>
          <w:szCs w:val="22"/>
        </w:rPr>
        <w:t>)</w:t>
      </w:r>
      <w:r w:rsidR="001D09CC" w:rsidRPr="009B28DC">
        <w:rPr>
          <w:rFonts w:hint="eastAsia"/>
          <w:sz w:val="22"/>
          <w:szCs w:val="22"/>
        </w:rPr>
        <w:t xml:space="preserve"> </w:t>
      </w:r>
      <w:r w:rsidR="00A23D00" w:rsidRPr="009B28DC">
        <w:rPr>
          <w:rFonts w:hint="eastAsia"/>
          <w:sz w:val="22"/>
          <w:szCs w:val="22"/>
        </w:rPr>
        <w:t xml:space="preserve">as </w:t>
      </w:r>
      <w:r w:rsidR="00A23D00" w:rsidRPr="009B28DC">
        <w:rPr>
          <w:rFonts w:hint="eastAsia"/>
          <w:i/>
          <w:sz w:val="22"/>
          <w:szCs w:val="22"/>
        </w:rPr>
        <w:sym w:font="Symbol" w:char="F062"/>
      </w:r>
      <w:r w:rsidR="00A23D00" w:rsidRPr="009B28DC">
        <w:rPr>
          <w:rFonts w:hint="eastAsia"/>
          <w:i/>
          <w:sz w:val="22"/>
          <w:szCs w:val="22"/>
          <w:vertAlign w:val="subscript"/>
        </w:rPr>
        <w:t>EXTF</w:t>
      </w:r>
      <w:r w:rsidR="004A1F30" w:rsidRPr="009B28DC">
        <w:rPr>
          <w:rFonts w:hint="eastAsia"/>
          <w:i/>
          <w:sz w:val="22"/>
          <w:szCs w:val="22"/>
          <w:vertAlign w:val="subscript"/>
        </w:rPr>
        <w:t>/K</w:t>
      </w:r>
      <w:r w:rsidR="00A23D00" w:rsidRPr="009B28DC">
        <w:rPr>
          <w:rFonts w:hint="eastAsia"/>
          <w:sz w:val="22"/>
          <w:szCs w:val="22"/>
        </w:rPr>
        <w:t xml:space="preserve"> </w:t>
      </w:r>
      <w:r w:rsidR="00BD1458" w:rsidRPr="009B28DC">
        <w:rPr>
          <w:rFonts w:hint="eastAsia"/>
          <w:sz w:val="22"/>
          <w:szCs w:val="22"/>
        </w:rPr>
        <w:t>(</w:t>
      </w:r>
      <w:r w:rsidR="001D09CC" w:rsidRPr="009B28DC">
        <w:rPr>
          <w:rFonts w:hint="eastAsia"/>
          <w:sz w:val="22"/>
          <w:szCs w:val="22"/>
        </w:rPr>
        <w:t>0.066</w:t>
      </w:r>
      <w:r w:rsidR="00BD1458" w:rsidRPr="009B28DC">
        <w:rPr>
          <w:rFonts w:hint="eastAsia"/>
          <w:sz w:val="22"/>
          <w:szCs w:val="22"/>
        </w:rPr>
        <w:t>)</w:t>
      </w:r>
      <w:r w:rsidR="00287F5E" w:rsidRPr="009B28DC">
        <w:rPr>
          <w:rFonts w:hint="eastAsia"/>
          <w:sz w:val="22"/>
          <w:szCs w:val="22"/>
        </w:rPr>
        <w:t xml:space="preserve">, </w:t>
      </w:r>
      <w:r w:rsidR="00DE42D0" w:rsidRPr="009B28DC">
        <w:rPr>
          <w:rFonts w:hint="eastAsia"/>
          <w:sz w:val="22"/>
          <w:szCs w:val="22"/>
        </w:rPr>
        <w:t>al</w:t>
      </w:r>
      <w:r w:rsidR="00287F5E" w:rsidRPr="009B28DC">
        <w:rPr>
          <w:rFonts w:hint="eastAsia"/>
          <w:sz w:val="22"/>
          <w:szCs w:val="22"/>
        </w:rPr>
        <w:t xml:space="preserve">though this gap is narrow </w:t>
      </w:r>
      <w:r w:rsidR="003474E2" w:rsidRPr="009B28DC">
        <w:rPr>
          <w:rFonts w:hint="eastAsia"/>
          <w:sz w:val="22"/>
          <w:szCs w:val="22"/>
        </w:rPr>
        <w:t xml:space="preserve">at the highest investment quantile of 0.9 </w:t>
      </w:r>
      <w:r w:rsidR="008A4DCC" w:rsidRPr="009B28DC">
        <w:rPr>
          <w:rFonts w:hint="eastAsia"/>
          <w:sz w:val="22"/>
          <w:szCs w:val="22"/>
        </w:rPr>
        <w:t xml:space="preserve">with </w:t>
      </w:r>
      <w:r w:rsidR="008A4DCC" w:rsidRPr="009B28DC">
        <w:rPr>
          <w:rFonts w:hint="eastAsia"/>
          <w:i/>
          <w:sz w:val="22"/>
          <w:szCs w:val="22"/>
        </w:rPr>
        <w:sym w:font="Symbol" w:char="F062"/>
      </w:r>
      <w:r w:rsidR="00ED60B8" w:rsidRPr="009B28DC">
        <w:rPr>
          <w:rFonts w:hint="eastAsia"/>
          <w:i/>
          <w:sz w:val="22"/>
          <w:szCs w:val="22"/>
          <w:vertAlign w:val="subscript"/>
        </w:rPr>
        <w:t>CF</w:t>
      </w:r>
      <w:r w:rsidR="008A4DCC" w:rsidRPr="009B28DC">
        <w:rPr>
          <w:rFonts w:hint="eastAsia"/>
          <w:i/>
          <w:sz w:val="22"/>
          <w:szCs w:val="22"/>
          <w:vertAlign w:val="subscript"/>
        </w:rPr>
        <w:t>/K</w:t>
      </w:r>
      <w:r w:rsidR="008A4DCC" w:rsidRPr="009B28DC">
        <w:rPr>
          <w:rFonts w:hint="eastAsia"/>
          <w:sz w:val="22"/>
          <w:szCs w:val="22"/>
        </w:rPr>
        <w:t xml:space="preserve"> </w:t>
      </w:r>
      <w:r w:rsidR="00287F5E" w:rsidRPr="009B28DC">
        <w:rPr>
          <w:rFonts w:hint="eastAsia"/>
          <w:sz w:val="22"/>
          <w:szCs w:val="22"/>
        </w:rPr>
        <w:t xml:space="preserve">at 0.246 </w:t>
      </w:r>
      <w:r w:rsidR="00ED60B8" w:rsidRPr="009B28DC">
        <w:rPr>
          <w:rFonts w:hint="eastAsia"/>
          <w:sz w:val="22"/>
          <w:szCs w:val="22"/>
        </w:rPr>
        <w:t>and</w:t>
      </w:r>
      <w:r w:rsidR="00287F5E" w:rsidRPr="009B28DC">
        <w:rPr>
          <w:rFonts w:hint="eastAsia"/>
          <w:sz w:val="22"/>
          <w:szCs w:val="22"/>
        </w:rPr>
        <w:t xml:space="preserve"> </w:t>
      </w:r>
      <w:r w:rsidR="00287F5E" w:rsidRPr="009B28DC">
        <w:rPr>
          <w:rFonts w:hint="eastAsia"/>
          <w:i/>
          <w:sz w:val="22"/>
          <w:szCs w:val="22"/>
        </w:rPr>
        <w:sym w:font="Symbol" w:char="F062"/>
      </w:r>
      <w:r w:rsidR="00287F5E" w:rsidRPr="009B28DC">
        <w:rPr>
          <w:rFonts w:hint="eastAsia"/>
          <w:i/>
          <w:sz w:val="22"/>
          <w:szCs w:val="22"/>
          <w:vertAlign w:val="subscript"/>
        </w:rPr>
        <w:t>EXTF/K</w:t>
      </w:r>
      <w:r w:rsidR="00287F5E" w:rsidRPr="009B28DC">
        <w:rPr>
          <w:rFonts w:hint="eastAsia"/>
          <w:sz w:val="22"/>
          <w:szCs w:val="22"/>
        </w:rPr>
        <w:t xml:space="preserve"> at 0.238.</w:t>
      </w:r>
      <w:r w:rsidR="003474E2" w:rsidRPr="009B28DC">
        <w:rPr>
          <w:rFonts w:hint="eastAsia"/>
          <w:sz w:val="22"/>
          <w:szCs w:val="22"/>
        </w:rPr>
        <w:t xml:space="preserve"> T</w:t>
      </w:r>
      <w:r w:rsidR="008A4DCC" w:rsidRPr="009B28DC">
        <w:rPr>
          <w:rFonts w:hint="eastAsia"/>
          <w:sz w:val="22"/>
          <w:szCs w:val="22"/>
        </w:rPr>
        <w:t xml:space="preserve">he difference </w:t>
      </w:r>
      <w:r w:rsidR="006C567E" w:rsidRPr="009B28DC">
        <w:rPr>
          <w:rFonts w:hint="eastAsia"/>
          <w:sz w:val="22"/>
          <w:szCs w:val="22"/>
        </w:rPr>
        <w:t xml:space="preserve">between </w:t>
      </w:r>
      <w:r w:rsidR="00DE42D0" w:rsidRPr="009B28DC">
        <w:rPr>
          <w:rFonts w:hint="eastAsia"/>
          <w:i/>
          <w:sz w:val="22"/>
          <w:szCs w:val="22"/>
        </w:rPr>
        <w:sym w:font="Symbol" w:char="F062"/>
      </w:r>
      <w:r w:rsidR="00DE42D0" w:rsidRPr="009B28DC">
        <w:rPr>
          <w:rFonts w:hint="eastAsia"/>
          <w:i/>
          <w:sz w:val="22"/>
          <w:szCs w:val="22"/>
          <w:vertAlign w:val="subscript"/>
        </w:rPr>
        <w:t>CF/K</w:t>
      </w:r>
      <w:r w:rsidR="00DE42D0" w:rsidRPr="009B28DC">
        <w:rPr>
          <w:rFonts w:hint="eastAsia"/>
          <w:sz w:val="22"/>
          <w:szCs w:val="22"/>
        </w:rPr>
        <w:t xml:space="preserve"> </w:t>
      </w:r>
      <w:r w:rsidR="006C567E" w:rsidRPr="009B28DC">
        <w:rPr>
          <w:rFonts w:hint="eastAsia"/>
          <w:sz w:val="22"/>
          <w:szCs w:val="22"/>
        </w:rPr>
        <w:t xml:space="preserve">and </w:t>
      </w:r>
      <w:r w:rsidR="00DE42D0" w:rsidRPr="009B28DC">
        <w:rPr>
          <w:rFonts w:hint="eastAsia"/>
          <w:i/>
          <w:sz w:val="22"/>
          <w:szCs w:val="22"/>
        </w:rPr>
        <w:sym w:font="Symbol" w:char="F062"/>
      </w:r>
      <w:r w:rsidR="00DE42D0" w:rsidRPr="009B28DC">
        <w:rPr>
          <w:rFonts w:hint="eastAsia"/>
          <w:i/>
          <w:sz w:val="22"/>
          <w:szCs w:val="22"/>
          <w:vertAlign w:val="subscript"/>
        </w:rPr>
        <w:t>EXTF/K</w:t>
      </w:r>
      <w:r w:rsidR="00287F5E" w:rsidRPr="009B28DC">
        <w:rPr>
          <w:rFonts w:hint="eastAsia"/>
          <w:sz w:val="22"/>
          <w:szCs w:val="22"/>
        </w:rPr>
        <w:t xml:space="preserve"> </w:t>
      </w:r>
      <w:r w:rsidR="003474E2" w:rsidRPr="009B28DC">
        <w:rPr>
          <w:rFonts w:hint="eastAsia"/>
          <w:sz w:val="22"/>
          <w:szCs w:val="22"/>
        </w:rPr>
        <w:t xml:space="preserve">is statistically significant at almost all investment quantiles except </w:t>
      </w:r>
      <w:r w:rsidR="003F18D9" w:rsidRPr="009B28DC">
        <w:rPr>
          <w:rFonts w:hint="eastAsia"/>
          <w:sz w:val="22"/>
          <w:szCs w:val="22"/>
        </w:rPr>
        <w:t>at</w:t>
      </w:r>
      <w:r w:rsidR="003474E2" w:rsidRPr="009B28DC">
        <w:rPr>
          <w:rFonts w:hint="eastAsia"/>
          <w:sz w:val="22"/>
          <w:szCs w:val="22"/>
        </w:rPr>
        <w:t xml:space="preserve"> the</w:t>
      </w:r>
      <w:r w:rsidR="003F18D9" w:rsidRPr="009B28DC">
        <w:rPr>
          <w:rFonts w:hint="eastAsia"/>
          <w:sz w:val="22"/>
          <w:szCs w:val="22"/>
        </w:rPr>
        <w:t xml:space="preserve"> highest i</w:t>
      </w:r>
      <w:r w:rsidR="003474E2" w:rsidRPr="009B28DC">
        <w:rPr>
          <w:sz w:val="22"/>
          <w:szCs w:val="22"/>
        </w:rPr>
        <w:t>nvestment</w:t>
      </w:r>
      <w:r w:rsidR="003474E2" w:rsidRPr="009B28DC">
        <w:rPr>
          <w:rFonts w:hint="eastAsia"/>
          <w:sz w:val="22"/>
          <w:szCs w:val="22"/>
        </w:rPr>
        <w:t xml:space="preserve"> quantile </w:t>
      </w:r>
      <w:r w:rsidR="00BD24BE" w:rsidRPr="009B28DC">
        <w:rPr>
          <w:rFonts w:hint="eastAsia"/>
          <w:sz w:val="22"/>
          <w:szCs w:val="22"/>
        </w:rPr>
        <w:t>of</w:t>
      </w:r>
      <w:r w:rsidR="003474E2" w:rsidRPr="009B28DC">
        <w:rPr>
          <w:rFonts w:hint="eastAsia"/>
          <w:sz w:val="22"/>
          <w:szCs w:val="22"/>
        </w:rPr>
        <w:t xml:space="preserve"> 0.9.</w:t>
      </w:r>
      <w:r w:rsidR="00926FF4" w:rsidRPr="009B28DC">
        <w:rPr>
          <w:rStyle w:val="a4"/>
          <w:sz w:val="22"/>
          <w:szCs w:val="22"/>
        </w:rPr>
        <w:footnoteReference w:id="7"/>
      </w:r>
      <w:r w:rsidR="003474E2" w:rsidRPr="009B28DC">
        <w:rPr>
          <w:rFonts w:hint="eastAsia"/>
          <w:sz w:val="22"/>
          <w:szCs w:val="22"/>
        </w:rPr>
        <w:t xml:space="preserve"> </w:t>
      </w:r>
      <w:r w:rsidR="001D5FC1" w:rsidRPr="009B28DC">
        <w:rPr>
          <w:rFonts w:hint="eastAsia"/>
          <w:sz w:val="22"/>
          <w:szCs w:val="22"/>
        </w:rPr>
        <w:t>Therefore</w:t>
      </w:r>
      <w:r w:rsidR="003474E2" w:rsidRPr="009B28DC">
        <w:rPr>
          <w:rFonts w:hint="eastAsia"/>
          <w:sz w:val="22"/>
          <w:szCs w:val="22"/>
        </w:rPr>
        <w:t xml:space="preserve">, </w:t>
      </w:r>
      <w:r w:rsidR="008A4DCC" w:rsidRPr="009B28DC">
        <w:rPr>
          <w:rFonts w:hint="eastAsia"/>
          <w:sz w:val="22"/>
          <w:szCs w:val="22"/>
        </w:rPr>
        <w:t xml:space="preserve">our quantile regression results </w:t>
      </w:r>
      <w:r w:rsidR="00A23D00" w:rsidRPr="009B28DC">
        <w:rPr>
          <w:rFonts w:hint="eastAsia"/>
          <w:sz w:val="22"/>
          <w:szCs w:val="22"/>
        </w:rPr>
        <w:t xml:space="preserve">suggest </w:t>
      </w:r>
      <w:r w:rsidR="00E12EE0" w:rsidRPr="009B28DC">
        <w:rPr>
          <w:rFonts w:hint="eastAsia"/>
          <w:sz w:val="22"/>
          <w:szCs w:val="22"/>
        </w:rPr>
        <w:t xml:space="preserve">that internal funds </w:t>
      </w:r>
      <w:r w:rsidR="00F54590" w:rsidRPr="009B28DC">
        <w:rPr>
          <w:rFonts w:hint="eastAsia"/>
          <w:sz w:val="22"/>
          <w:szCs w:val="22"/>
        </w:rPr>
        <w:t xml:space="preserve">generally </w:t>
      </w:r>
      <w:r w:rsidR="00E12EE0" w:rsidRPr="009B28DC">
        <w:rPr>
          <w:rFonts w:hint="eastAsia"/>
          <w:sz w:val="22"/>
          <w:szCs w:val="22"/>
        </w:rPr>
        <w:t xml:space="preserve">play </w:t>
      </w:r>
      <w:r w:rsidR="000F0194" w:rsidRPr="009B28DC">
        <w:rPr>
          <w:rFonts w:hint="eastAsia"/>
          <w:sz w:val="22"/>
          <w:szCs w:val="22"/>
        </w:rPr>
        <w:t xml:space="preserve">a </w:t>
      </w:r>
      <w:r w:rsidR="00E12EE0" w:rsidRPr="009B28DC">
        <w:rPr>
          <w:rFonts w:hint="eastAsia"/>
          <w:sz w:val="22"/>
          <w:szCs w:val="22"/>
        </w:rPr>
        <w:t xml:space="preserve">significantly more </w:t>
      </w:r>
      <w:r w:rsidR="00E12EE0" w:rsidRPr="009B28DC">
        <w:rPr>
          <w:sz w:val="22"/>
          <w:szCs w:val="22"/>
        </w:rPr>
        <w:t>important</w:t>
      </w:r>
      <w:r w:rsidR="00E12EE0" w:rsidRPr="009B28DC">
        <w:rPr>
          <w:rFonts w:hint="eastAsia"/>
          <w:sz w:val="22"/>
          <w:szCs w:val="22"/>
        </w:rPr>
        <w:t xml:space="preserve"> role in financing investments than external funds</w:t>
      </w:r>
      <w:r w:rsidR="00D55699" w:rsidRPr="009B28DC">
        <w:rPr>
          <w:rFonts w:hint="eastAsia"/>
          <w:sz w:val="22"/>
          <w:szCs w:val="22"/>
        </w:rPr>
        <w:t xml:space="preserve"> do</w:t>
      </w:r>
      <w:r w:rsidR="008A4DCC" w:rsidRPr="009B28DC">
        <w:rPr>
          <w:rFonts w:hint="eastAsia"/>
          <w:sz w:val="22"/>
          <w:szCs w:val="22"/>
        </w:rPr>
        <w:t xml:space="preserve"> across </w:t>
      </w:r>
      <w:r w:rsidR="003F18D9" w:rsidRPr="009B28DC">
        <w:rPr>
          <w:rFonts w:hint="eastAsia"/>
          <w:sz w:val="22"/>
          <w:szCs w:val="22"/>
        </w:rPr>
        <w:t>almost all</w:t>
      </w:r>
      <w:r w:rsidR="008A4DCC" w:rsidRPr="009B28DC">
        <w:rPr>
          <w:rFonts w:hint="eastAsia"/>
          <w:sz w:val="22"/>
          <w:szCs w:val="22"/>
        </w:rPr>
        <w:t xml:space="preserve"> i</w:t>
      </w:r>
      <w:r w:rsidR="00E12EE0" w:rsidRPr="009B28DC">
        <w:rPr>
          <w:rFonts w:hint="eastAsia"/>
          <w:sz w:val="22"/>
          <w:szCs w:val="22"/>
        </w:rPr>
        <w:t>nvestment</w:t>
      </w:r>
      <w:r w:rsidR="008A4DCC" w:rsidRPr="009B28DC">
        <w:rPr>
          <w:rFonts w:hint="eastAsia"/>
          <w:sz w:val="22"/>
          <w:szCs w:val="22"/>
        </w:rPr>
        <w:t xml:space="preserve"> level</w:t>
      </w:r>
      <w:r w:rsidR="00E12EE0" w:rsidRPr="009B28DC">
        <w:rPr>
          <w:rFonts w:hint="eastAsia"/>
          <w:sz w:val="22"/>
          <w:szCs w:val="22"/>
        </w:rPr>
        <w:t xml:space="preserve">s. </w:t>
      </w:r>
      <w:r w:rsidR="004F6287" w:rsidRPr="009B28DC">
        <w:rPr>
          <w:rFonts w:hint="eastAsia"/>
          <w:sz w:val="22"/>
          <w:szCs w:val="22"/>
        </w:rPr>
        <w:t>In sum</w:t>
      </w:r>
      <w:r w:rsidR="001D5FC1" w:rsidRPr="009B28DC">
        <w:rPr>
          <w:rFonts w:hint="eastAsia"/>
          <w:sz w:val="22"/>
          <w:szCs w:val="22"/>
        </w:rPr>
        <w:t xml:space="preserve">, our evidence is </w:t>
      </w:r>
      <w:r w:rsidR="00F30B27" w:rsidRPr="009B28DC">
        <w:rPr>
          <w:rFonts w:hint="eastAsia"/>
          <w:sz w:val="22"/>
          <w:szCs w:val="22"/>
        </w:rPr>
        <w:t xml:space="preserve">consistent with </w:t>
      </w:r>
      <w:r w:rsidR="00F30B27" w:rsidRPr="009B28DC">
        <w:rPr>
          <w:sz w:val="22"/>
          <w:szCs w:val="22"/>
        </w:rPr>
        <w:t>the first rung</w:t>
      </w:r>
      <w:r w:rsidR="00F30B27" w:rsidRPr="009B28DC">
        <w:rPr>
          <w:rFonts w:hint="eastAsia"/>
          <w:sz w:val="22"/>
          <w:szCs w:val="22"/>
        </w:rPr>
        <w:t xml:space="preserve"> of the pecking order</w:t>
      </w:r>
      <w:r w:rsidR="00F30B27" w:rsidRPr="009B28DC">
        <w:rPr>
          <w:sz w:val="22"/>
          <w:szCs w:val="22"/>
        </w:rPr>
        <w:t xml:space="preserve">, </w:t>
      </w:r>
      <w:r w:rsidR="00CE1C78" w:rsidRPr="009B28DC">
        <w:rPr>
          <w:rFonts w:hint="eastAsia"/>
          <w:sz w:val="22"/>
          <w:szCs w:val="22"/>
        </w:rPr>
        <w:t>which dictates</w:t>
      </w:r>
      <w:r w:rsidR="00F30B27" w:rsidRPr="009B28DC">
        <w:rPr>
          <w:sz w:val="22"/>
          <w:szCs w:val="22"/>
        </w:rPr>
        <w:t xml:space="preserve"> </w:t>
      </w:r>
      <w:r w:rsidR="00E25A36" w:rsidRPr="009B28DC">
        <w:rPr>
          <w:rFonts w:hint="eastAsia"/>
          <w:sz w:val="22"/>
          <w:szCs w:val="22"/>
        </w:rPr>
        <w:t xml:space="preserve">that </w:t>
      </w:r>
      <w:r w:rsidR="00F30B27" w:rsidRPr="009B28DC">
        <w:rPr>
          <w:sz w:val="22"/>
          <w:szCs w:val="22"/>
        </w:rPr>
        <w:t xml:space="preserve">firms prefer </w:t>
      </w:r>
      <w:r w:rsidR="00F30B27" w:rsidRPr="009B28DC">
        <w:rPr>
          <w:rFonts w:hint="eastAsia"/>
          <w:sz w:val="22"/>
          <w:szCs w:val="22"/>
        </w:rPr>
        <w:t xml:space="preserve">to use </w:t>
      </w:r>
      <w:r w:rsidR="00F30B27" w:rsidRPr="009B28DC">
        <w:rPr>
          <w:sz w:val="22"/>
          <w:szCs w:val="22"/>
        </w:rPr>
        <w:t>internal funds</w:t>
      </w:r>
      <w:r w:rsidR="00F30B27" w:rsidRPr="009B28DC">
        <w:rPr>
          <w:rFonts w:hint="eastAsia"/>
          <w:sz w:val="22"/>
          <w:szCs w:val="22"/>
        </w:rPr>
        <w:t xml:space="preserve"> </w:t>
      </w:r>
      <w:r w:rsidR="00FD2DEA" w:rsidRPr="009B28DC">
        <w:rPr>
          <w:rFonts w:hint="eastAsia"/>
          <w:sz w:val="22"/>
          <w:szCs w:val="22"/>
        </w:rPr>
        <w:t>over</w:t>
      </w:r>
      <w:r w:rsidR="00B24DDD" w:rsidRPr="009B28DC">
        <w:rPr>
          <w:rFonts w:hint="eastAsia"/>
          <w:sz w:val="22"/>
          <w:szCs w:val="22"/>
        </w:rPr>
        <w:t xml:space="preserve"> external funds </w:t>
      </w:r>
      <w:r w:rsidR="00F30B27" w:rsidRPr="009B28DC">
        <w:rPr>
          <w:rFonts w:hint="eastAsia"/>
          <w:sz w:val="22"/>
          <w:szCs w:val="22"/>
        </w:rPr>
        <w:t xml:space="preserve">in financing investments. </w:t>
      </w:r>
    </w:p>
    <w:p w:rsidR="00385E14" w:rsidRPr="009B28DC" w:rsidRDefault="000E3A3C" w:rsidP="0092572B">
      <w:pPr>
        <w:pStyle w:val="a3"/>
        <w:wordWrap/>
        <w:spacing w:line="400" w:lineRule="exact"/>
        <w:ind w:firstLine="799"/>
        <w:rPr>
          <w:sz w:val="22"/>
          <w:szCs w:val="22"/>
        </w:rPr>
      </w:pPr>
      <w:r w:rsidRPr="009B28DC">
        <w:rPr>
          <w:rFonts w:hint="eastAsia"/>
          <w:sz w:val="22"/>
          <w:szCs w:val="22"/>
        </w:rPr>
        <w:t xml:space="preserve">To </w:t>
      </w:r>
      <w:r w:rsidR="00D3076C" w:rsidRPr="009B28DC">
        <w:rPr>
          <w:rFonts w:hint="eastAsia"/>
          <w:sz w:val="22"/>
          <w:szCs w:val="22"/>
        </w:rPr>
        <w:t xml:space="preserve">clarify </w:t>
      </w:r>
      <w:r w:rsidR="00925B60" w:rsidRPr="009B28DC">
        <w:rPr>
          <w:rFonts w:hint="eastAsia"/>
          <w:sz w:val="22"/>
          <w:szCs w:val="22"/>
        </w:rPr>
        <w:t xml:space="preserve">the relative importance of internal funds </w:t>
      </w:r>
      <w:r w:rsidR="00FB3A81" w:rsidRPr="009B28DC">
        <w:rPr>
          <w:rFonts w:hint="eastAsia"/>
          <w:sz w:val="22"/>
          <w:szCs w:val="22"/>
        </w:rPr>
        <w:t xml:space="preserve">vs. external funds in financing investments, </w:t>
      </w:r>
      <w:r w:rsidR="00EF2757" w:rsidRPr="009B28DC">
        <w:rPr>
          <w:rFonts w:hint="eastAsia"/>
          <w:sz w:val="22"/>
          <w:szCs w:val="22"/>
        </w:rPr>
        <w:t xml:space="preserve">Figure </w:t>
      </w:r>
      <w:r w:rsidR="00B240D1" w:rsidRPr="009B28DC">
        <w:rPr>
          <w:rFonts w:hint="eastAsia"/>
          <w:sz w:val="22"/>
          <w:szCs w:val="22"/>
        </w:rPr>
        <w:t>2</w:t>
      </w:r>
      <w:r w:rsidR="00281CC5" w:rsidRPr="009B28DC">
        <w:rPr>
          <w:rFonts w:hint="eastAsia"/>
          <w:sz w:val="22"/>
          <w:szCs w:val="22"/>
        </w:rPr>
        <w:t xml:space="preserve"> </w:t>
      </w:r>
      <w:r w:rsidR="006A1EC1" w:rsidRPr="009B28DC">
        <w:rPr>
          <w:rFonts w:hint="eastAsia"/>
          <w:sz w:val="22"/>
          <w:szCs w:val="22"/>
        </w:rPr>
        <w:t xml:space="preserve">plots both investment-internal fund sensitivities </w:t>
      </w:r>
      <w:r w:rsidR="00033BF5" w:rsidRPr="009B28DC">
        <w:rPr>
          <w:rFonts w:hint="eastAsia"/>
          <w:sz w:val="22"/>
          <w:szCs w:val="22"/>
        </w:rPr>
        <w:t>(</w:t>
      </w:r>
      <w:r w:rsidR="00033BF5" w:rsidRPr="009B28DC">
        <w:rPr>
          <w:rFonts w:hint="eastAsia"/>
          <w:i/>
          <w:sz w:val="22"/>
          <w:szCs w:val="22"/>
        </w:rPr>
        <w:sym w:font="Symbol" w:char="F062"/>
      </w:r>
      <w:r w:rsidR="00033BF5" w:rsidRPr="009B28DC">
        <w:rPr>
          <w:rFonts w:hint="eastAsia"/>
          <w:i/>
          <w:sz w:val="22"/>
          <w:szCs w:val="22"/>
          <w:vertAlign w:val="subscript"/>
        </w:rPr>
        <w:t>CF/K</w:t>
      </w:r>
      <w:r w:rsidR="00033BF5" w:rsidRPr="009B28DC">
        <w:rPr>
          <w:rFonts w:hint="eastAsia"/>
          <w:sz w:val="22"/>
          <w:szCs w:val="22"/>
        </w:rPr>
        <w:t xml:space="preserve">) </w:t>
      </w:r>
      <w:r w:rsidR="006A1EC1" w:rsidRPr="009B28DC">
        <w:rPr>
          <w:rFonts w:hint="eastAsia"/>
          <w:sz w:val="22"/>
          <w:szCs w:val="22"/>
        </w:rPr>
        <w:t>and investment</w:t>
      </w:r>
      <w:r w:rsidR="00474B4E" w:rsidRPr="009B28DC">
        <w:rPr>
          <w:rFonts w:hint="eastAsia"/>
          <w:sz w:val="22"/>
          <w:szCs w:val="22"/>
        </w:rPr>
        <w:t xml:space="preserve">-external </w:t>
      </w:r>
      <w:r w:rsidR="006A1EC1" w:rsidRPr="009B28DC">
        <w:rPr>
          <w:rFonts w:hint="eastAsia"/>
          <w:sz w:val="22"/>
          <w:szCs w:val="22"/>
        </w:rPr>
        <w:t xml:space="preserve">fund </w:t>
      </w:r>
      <w:r w:rsidR="00474B4E" w:rsidRPr="009B28DC">
        <w:rPr>
          <w:rFonts w:hint="eastAsia"/>
          <w:sz w:val="22"/>
          <w:szCs w:val="22"/>
        </w:rPr>
        <w:t>sensitivities</w:t>
      </w:r>
      <w:r w:rsidR="00B70EC0" w:rsidRPr="009B28DC">
        <w:rPr>
          <w:rFonts w:hint="eastAsia"/>
          <w:sz w:val="22"/>
          <w:szCs w:val="22"/>
        </w:rPr>
        <w:t xml:space="preserve"> </w:t>
      </w:r>
      <w:r w:rsidR="00033BF5" w:rsidRPr="009B28DC">
        <w:rPr>
          <w:rFonts w:hint="eastAsia"/>
          <w:sz w:val="22"/>
          <w:szCs w:val="22"/>
        </w:rPr>
        <w:t>(</w:t>
      </w:r>
      <w:r w:rsidR="00033BF5" w:rsidRPr="009B28DC">
        <w:rPr>
          <w:rFonts w:hint="eastAsia"/>
          <w:i/>
          <w:sz w:val="22"/>
          <w:szCs w:val="22"/>
        </w:rPr>
        <w:sym w:font="Symbol" w:char="F062"/>
      </w:r>
      <w:r w:rsidR="00033BF5" w:rsidRPr="009B28DC">
        <w:rPr>
          <w:rFonts w:hint="eastAsia"/>
          <w:i/>
          <w:sz w:val="22"/>
          <w:szCs w:val="22"/>
          <w:vertAlign w:val="subscript"/>
        </w:rPr>
        <w:t>EXTF/K</w:t>
      </w:r>
      <w:r w:rsidR="00033BF5" w:rsidRPr="009B28DC">
        <w:rPr>
          <w:rFonts w:hint="eastAsia"/>
          <w:sz w:val="22"/>
          <w:szCs w:val="22"/>
        </w:rPr>
        <w:t xml:space="preserve">) </w:t>
      </w:r>
      <w:r w:rsidR="00B70EC0" w:rsidRPr="009B28DC">
        <w:rPr>
          <w:rFonts w:hint="eastAsia"/>
          <w:sz w:val="22"/>
          <w:szCs w:val="22"/>
        </w:rPr>
        <w:t xml:space="preserve">at different investment quantiles. </w:t>
      </w:r>
      <w:r w:rsidR="00926FF4" w:rsidRPr="009B28DC">
        <w:rPr>
          <w:rFonts w:hint="eastAsia"/>
          <w:sz w:val="22"/>
          <w:szCs w:val="22"/>
        </w:rPr>
        <w:t>T</w:t>
      </w:r>
      <w:r w:rsidR="001508AA" w:rsidRPr="009B28DC">
        <w:rPr>
          <w:rFonts w:hint="eastAsia"/>
          <w:sz w:val="22"/>
          <w:szCs w:val="22"/>
        </w:rPr>
        <w:t xml:space="preserve">his graph is more informative </w:t>
      </w:r>
      <w:r w:rsidR="00926FF4" w:rsidRPr="009B28DC">
        <w:rPr>
          <w:rFonts w:hint="eastAsia"/>
          <w:sz w:val="22"/>
          <w:szCs w:val="22"/>
        </w:rPr>
        <w:t xml:space="preserve">than Table 1 </w:t>
      </w:r>
      <w:r w:rsidR="001508AA" w:rsidRPr="009B28DC">
        <w:rPr>
          <w:rFonts w:hint="eastAsia"/>
          <w:sz w:val="22"/>
          <w:szCs w:val="22"/>
        </w:rPr>
        <w:t xml:space="preserve">because it is constructed using </w:t>
      </w:r>
      <w:r w:rsidR="007624FF" w:rsidRPr="009B28DC">
        <w:rPr>
          <w:rFonts w:hint="eastAsia"/>
          <w:sz w:val="22"/>
          <w:szCs w:val="22"/>
        </w:rPr>
        <w:t xml:space="preserve">estimates for </w:t>
      </w:r>
      <w:r w:rsidR="00474B4E" w:rsidRPr="009B28DC">
        <w:rPr>
          <w:rFonts w:hint="eastAsia"/>
          <w:sz w:val="22"/>
          <w:szCs w:val="22"/>
        </w:rPr>
        <w:t>investment quantile</w:t>
      </w:r>
      <w:r w:rsidR="001508AA" w:rsidRPr="009B28DC">
        <w:rPr>
          <w:rFonts w:hint="eastAsia"/>
          <w:sz w:val="22"/>
          <w:szCs w:val="22"/>
        </w:rPr>
        <w:t>s</w:t>
      </w:r>
      <w:r w:rsidR="00FB3A81" w:rsidRPr="009B28DC">
        <w:rPr>
          <w:rFonts w:hint="eastAsia"/>
          <w:sz w:val="22"/>
          <w:szCs w:val="22"/>
        </w:rPr>
        <w:t xml:space="preserve"> from </w:t>
      </w:r>
      <w:r w:rsidR="00FB3A81" w:rsidRPr="009B28DC">
        <w:rPr>
          <w:rFonts w:hint="eastAsia"/>
          <w:sz w:val="22"/>
          <w:szCs w:val="22"/>
        </w:rPr>
        <w:lastRenderedPageBreak/>
        <w:t xml:space="preserve">0.05 to 0.095 </w:t>
      </w:r>
      <w:r w:rsidR="00D3076C" w:rsidRPr="009B28DC">
        <w:rPr>
          <w:rFonts w:hint="eastAsia"/>
          <w:sz w:val="22"/>
          <w:szCs w:val="22"/>
        </w:rPr>
        <w:t>at</w:t>
      </w:r>
      <w:r w:rsidR="00FB3A81" w:rsidRPr="009B28DC">
        <w:rPr>
          <w:rFonts w:hint="eastAsia"/>
          <w:sz w:val="22"/>
          <w:szCs w:val="22"/>
        </w:rPr>
        <w:t xml:space="preserve"> increment</w:t>
      </w:r>
      <w:r w:rsidR="00D3076C" w:rsidRPr="009B28DC">
        <w:rPr>
          <w:rFonts w:hint="eastAsia"/>
          <w:sz w:val="22"/>
          <w:szCs w:val="22"/>
        </w:rPr>
        <w:t>s</w:t>
      </w:r>
      <w:r w:rsidR="00FB3A81" w:rsidRPr="009B28DC">
        <w:rPr>
          <w:rFonts w:hint="eastAsia"/>
          <w:sz w:val="22"/>
          <w:szCs w:val="22"/>
        </w:rPr>
        <w:t xml:space="preserve"> of 0.05</w:t>
      </w:r>
      <w:r w:rsidR="001508AA" w:rsidRPr="009B28DC">
        <w:rPr>
          <w:rFonts w:hint="eastAsia"/>
          <w:sz w:val="22"/>
          <w:szCs w:val="22"/>
        </w:rPr>
        <w:t xml:space="preserve">, instead of </w:t>
      </w:r>
      <w:r w:rsidR="00121705" w:rsidRPr="009B28DC">
        <w:rPr>
          <w:rFonts w:hint="eastAsia"/>
          <w:sz w:val="22"/>
          <w:szCs w:val="22"/>
        </w:rPr>
        <w:t xml:space="preserve">from 0.10 to 0.09 </w:t>
      </w:r>
      <w:r w:rsidR="00D3076C" w:rsidRPr="009B28DC">
        <w:rPr>
          <w:rFonts w:hint="eastAsia"/>
          <w:sz w:val="22"/>
          <w:szCs w:val="22"/>
        </w:rPr>
        <w:t>at</w:t>
      </w:r>
      <w:r w:rsidR="00121705" w:rsidRPr="009B28DC">
        <w:rPr>
          <w:rFonts w:hint="eastAsia"/>
          <w:sz w:val="22"/>
          <w:szCs w:val="22"/>
        </w:rPr>
        <w:t xml:space="preserve"> </w:t>
      </w:r>
      <w:r w:rsidR="001508AA" w:rsidRPr="009B28DC">
        <w:rPr>
          <w:rFonts w:hint="eastAsia"/>
          <w:sz w:val="22"/>
          <w:szCs w:val="22"/>
        </w:rPr>
        <w:t>increment</w:t>
      </w:r>
      <w:r w:rsidR="00D3076C" w:rsidRPr="009B28DC">
        <w:rPr>
          <w:rFonts w:hint="eastAsia"/>
          <w:sz w:val="22"/>
          <w:szCs w:val="22"/>
        </w:rPr>
        <w:t>s</w:t>
      </w:r>
      <w:r w:rsidR="001508AA" w:rsidRPr="009B28DC">
        <w:rPr>
          <w:rFonts w:hint="eastAsia"/>
          <w:sz w:val="22"/>
          <w:szCs w:val="22"/>
        </w:rPr>
        <w:t xml:space="preserve"> of 0.10</w:t>
      </w:r>
      <w:r w:rsidR="00241522" w:rsidRPr="009B28DC">
        <w:rPr>
          <w:rFonts w:hint="eastAsia"/>
          <w:sz w:val="22"/>
          <w:szCs w:val="22"/>
        </w:rPr>
        <w:t xml:space="preserve">. </w:t>
      </w:r>
      <w:r w:rsidR="00F54590" w:rsidRPr="009B28DC">
        <w:rPr>
          <w:rFonts w:hint="eastAsia"/>
          <w:sz w:val="22"/>
          <w:szCs w:val="22"/>
        </w:rPr>
        <w:t xml:space="preserve">Further, </w:t>
      </w:r>
      <w:r w:rsidR="00241522" w:rsidRPr="009B28DC">
        <w:rPr>
          <w:rFonts w:hint="eastAsia"/>
          <w:sz w:val="22"/>
          <w:szCs w:val="22"/>
        </w:rPr>
        <w:t>Figure 2</w:t>
      </w:r>
      <w:r w:rsidR="00474B4E" w:rsidRPr="009B28DC">
        <w:rPr>
          <w:rFonts w:hint="eastAsia"/>
          <w:sz w:val="22"/>
          <w:szCs w:val="22"/>
        </w:rPr>
        <w:t xml:space="preserve"> also </w:t>
      </w:r>
      <w:r w:rsidR="00121705" w:rsidRPr="009B28DC">
        <w:rPr>
          <w:rFonts w:hint="eastAsia"/>
          <w:sz w:val="22"/>
          <w:szCs w:val="22"/>
        </w:rPr>
        <w:t>provides</w:t>
      </w:r>
      <w:r w:rsidR="00474B4E" w:rsidRPr="009B28DC">
        <w:rPr>
          <w:rFonts w:hint="eastAsia"/>
          <w:sz w:val="22"/>
          <w:szCs w:val="22"/>
        </w:rPr>
        <w:t xml:space="preserve"> </w:t>
      </w:r>
      <w:r w:rsidR="005E1C34" w:rsidRPr="009B28DC">
        <w:rPr>
          <w:rFonts w:hint="eastAsia"/>
          <w:sz w:val="22"/>
          <w:szCs w:val="22"/>
        </w:rPr>
        <w:t>99</w:t>
      </w:r>
      <w:r w:rsidR="008331E3" w:rsidRPr="009B28DC">
        <w:rPr>
          <w:rFonts w:hint="eastAsia"/>
          <w:sz w:val="22"/>
          <w:szCs w:val="22"/>
        </w:rPr>
        <w:t xml:space="preserve"> percent </w:t>
      </w:r>
      <w:r w:rsidR="00474B4E" w:rsidRPr="009B28DC">
        <w:rPr>
          <w:rFonts w:hint="eastAsia"/>
          <w:sz w:val="22"/>
          <w:szCs w:val="22"/>
        </w:rPr>
        <w:t>confidence inter</w:t>
      </w:r>
      <w:r w:rsidR="0041566C" w:rsidRPr="009B28DC">
        <w:rPr>
          <w:rFonts w:hint="eastAsia"/>
          <w:sz w:val="22"/>
          <w:szCs w:val="22"/>
        </w:rPr>
        <w:t>v</w:t>
      </w:r>
      <w:r w:rsidR="00474B4E" w:rsidRPr="009B28DC">
        <w:rPr>
          <w:rFonts w:hint="eastAsia"/>
          <w:sz w:val="22"/>
          <w:szCs w:val="22"/>
        </w:rPr>
        <w:t>als for th</w:t>
      </w:r>
      <w:r w:rsidR="00284F79" w:rsidRPr="009B28DC">
        <w:rPr>
          <w:rFonts w:hint="eastAsia"/>
          <w:sz w:val="22"/>
          <w:szCs w:val="22"/>
        </w:rPr>
        <w:t>e</w:t>
      </w:r>
      <w:r w:rsidR="00474B4E" w:rsidRPr="009B28DC">
        <w:rPr>
          <w:rFonts w:hint="eastAsia"/>
          <w:sz w:val="22"/>
          <w:szCs w:val="22"/>
        </w:rPr>
        <w:t xml:space="preserve"> estimated </w:t>
      </w:r>
      <w:r w:rsidR="009C1F11" w:rsidRPr="009B28DC">
        <w:rPr>
          <w:rFonts w:hint="eastAsia"/>
          <w:sz w:val="22"/>
          <w:szCs w:val="22"/>
        </w:rPr>
        <w:t>coefficients</w:t>
      </w:r>
      <w:r w:rsidR="00E43D1F" w:rsidRPr="009B28DC">
        <w:rPr>
          <w:rFonts w:hint="eastAsia"/>
          <w:sz w:val="22"/>
          <w:szCs w:val="22"/>
        </w:rPr>
        <w:t xml:space="preserve">. </w:t>
      </w:r>
      <w:r w:rsidR="006A1EC1" w:rsidRPr="009B28DC">
        <w:rPr>
          <w:rFonts w:hint="eastAsia"/>
          <w:sz w:val="22"/>
          <w:szCs w:val="22"/>
        </w:rPr>
        <w:t xml:space="preserve">The graph clearly </w:t>
      </w:r>
      <w:r w:rsidR="00E43D1F" w:rsidRPr="009B28DC">
        <w:rPr>
          <w:rFonts w:hint="eastAsia"/>
          <w:sz w:val="22"/>
          <w:szCs w:val="22"/>
        </w:rPr>
        <w:t>i</w:t>
      </w:r>
      <w:r w:rsidR="004C5F9D" w:rsidRPr="009B28DC">
        <w:rPr>
          <w:rFonts w:hint="eastAsia"/>
          <w:sz w:val="22"/>
          <w:szCs w:val="22"/>
        </w:rPr>
        <w:t>llustrates</w:t>
      </w:r>
      <w:r w:rsidR="00E43D1F" w:rsidRPr="009B28DC">
        <w:rPr>
          <w:rFonts w:hint="eastAsia"/>
          <w:sz w:val="22"/>
          <w:szCs w:val="22"/>
        </w:rPr>
        <w:t xml:space="preserve"> </w:t>
      </w:r>
      <w:r w:rsidR="006A1EC1" w:rsidRPr="009B28DC">
        <w:rPr>
          <w:rFonts w:hint="eastAsia"/>
          <w:sz w:val="22"/>
          <w:szCs w:val="22"/>
        </w:rPr>
        <w:t xml:space="preserve">that </w:t>
      </w:r>
      <w:r w:rsidR="00E43D1F" w:rsidRPr="009B28DC">
        <w:rPr>
          <w:rFonts w:hint="eastAsia"/>
          <w:sz w:val="22"/>
          <w:szCs w:val="22"/>
        </w:rPr>
        <w:t>investments are more responsive to internal funds than to external funds</w:t>
      </w:r>
      <w:r w:rsidR="00BC6583" w:rsidRPr="009B28DC">
        <w:rPr>
          <w:sz w:val="22"/>
          <w:szCs w:val="22"/>
        </w:rPr>
        <w:t>—</w:t>
      </w:r>
      <w:r w:rsidR="00863AE9" w:rsidRPr="009B28DC">
        <w:rPr>
          <w:rFonts w:hint="eastAsia"/>
          <w:sz w:val="22"/>
          <w:szCs w:val="22"/>
        </w:rPr>
        <w:t>that is</w:t>
      </w:r>
      <w:r w:rsidR="00E61FF9" w:rsidRPr="009B28DC">
        <w:rPr>
          <w:rFonts w:hint="eastAsia"/>
          <w:sz w:val="22"/>
          <w:szCs w:val="22"/>
        </w:rPr>
        <w:t xml:space="preserve">, </w:t>
      </w:r>
      <w:r w:rsidR="00E61FF9" w:rsidRPr="009B28DC">
        <w:rPr>
          <w:rFonts w:hint="eastAsia"/>
          <w:i/>
          <w:sz w:val="22"/>
          <w:szCs w:val="22"/>
        </w:rPr>
        <w:sym w:font="Symbol" w:char="F062"/>
      </w:r>
      <w:r w:rsidR="00E61FF9" w:rsidRPr="009B28DC">
        <w:rPr>
          <w:rFonts w:hint="eastAsia"/>
          <w:i/>
          <w:sz w:val="22"/>
          <w:szCs w:val="22"/>
          <w:vertAlign w:val="subscript"/>
        </w:rPr>
        <w:t>CF/K</w:t>
      </w:r>
      <w:r w:rsidR="00E61FF9" w:rsidRPr="009B28DC">
        <w:rPr>
          <w:rFonts w:hint="eastAsia"/>
          <w:sz w:val="22"/>
          <w:szCs w:val="22"/>
        </w:rPr>
        <w:t xml:space="preserve"> is significantly greater</w:t>
      </w:r>
      <w:r w:rsidR="004F6287" w:rsidRPr="009B28DC">
        <w:rPr>
          <w:rFonts w:hint="eastAsia"/>
          <w:sz w:val="22"/>
          <w:szCs w:val="22"/>
        </w:rPr>
        <w:t xml:space="preserve"> than</w:t>
      </w:r>
      <w:r w:rsidR="00E61FF9" w:rsidRPr="009B28DC">
        <w:rPr>
          <w:rFonts w:hint="eastAsia"/>
          <w:sz w:val="22"/>
          <w:szCs w:val="22"/>
        </w:rPr>
        <w:t xml:space="preserve"> </w:t>
      </w:r>
      <w:r w:rsidR="00E61FF9" w:rsidRPr="009B28DC">
        <w:rPr>
          <w:rFonts w:hint="eastAsia"/>
          <w:i/>
          <w:sz w:val="22"/>
          <w:szCs w:val="22"/>
        </w:rPr>
        <w:sym w:font="Symbol" w:char="F062"/>
      </w:r>
      <w:r w:rsidR="00E61FF9" w:rsidRPr="009B28DC">
        <w:rPr>
          <w:rFonts w:hint="eastAsia"/>
          <w:i/>
          <w:sz w:val="22"/>
          <w:szCs w:val="22"/>
          <w:vertAlign w:val="subscript"/>
        </w:rPr>
        <w:t>EXTF/K</w:t>
      </w:r>
      <w:r w:rsidR="00BC6583" w:rsidRPr="009B28DC">
        <w:rPr>
          <w:sz w:val="22"/>
          <w:szCs w:val="22"/>
        </w:rPr>
        <w:t>—</w:t>
      </w:r>
      <w:r w:rsidR="003D6D1A" w:rsidRPr="009B28DC">
        <w:rPr>
          <w:rFonts w:hint="eastAsia"/>
          <w:sz w:val="22"/>
          <w:szCs w:val="22"/>
        </w:rPr>
        <w:t xml:space="preserve">at </w:t>
      </w:r>
      <w:r w:rsidR="00A544FB" w:rsidRPr="009B28DC">
        <w:rPr>
          <w:rFonts w:hint="eastAsia"/>
          <w:sz w:val="22"/>
          <w:szCs w:val="22"/>
        </w:rPr>
        <w:t>most</w:t>
      </w:r>
      <w:r w:rsidR="003D6D1A" w:rsidRPr="009B28DC">
        <w:rPr>
          <w:rFonts w:hint="eastAsia"/>
          <w:sz w:val="22"/>
          <w:szCs w:val="22"/>
        </w:rPr>
        <w:t xml:space="preserve"> </w:t>
      </w:r>
      <w:r w:rsidR="003D6D1A" w:rsidRPr="009B28DC">
        <w:rPr>
          <w:sz w:val="22"/>
          <w:szCs w:val="22"/>
        </w:rPr>
        <w:t>investment</w:t>
      </w:r>
      <w:r w:rsidR="003D6D1A" w:rsidRPr="009B28DC">
        <w:rPr>
          <w:rFonts w:hint="eastAsia"/>
          <w:sz w:val="22"/>
          <w:szCs w:val="22"/>
        </w:rPr>
        <w:t xml:space="preserve"> levels</w:t>
      </w:r>
      <w:r w:rsidR="00BC6583" w:rsidRPr="009B28DC">
        <w:rPr>
          <w:rFonts w:hint="eastAsia"/>
          <w:sz w:val="22"/>
          <w:szCs w:val="22"/>
        </w:rPr>
        <w:t xml:space="preserve">. Another </w:t>
      </w:r>
      <w:r w:rsidR="008A5C21" w:rsidRPr="009B28DC">
        <w:rPr>
          <w:rFonts w:hint="eastAsia"/>
          <w:sz w:val="22"/>
          <w:szCs w:val="22"/>
        </w:rPr>
        <w:t>i</w:t>
      </w:r>
      <w:r w:rsidR="00D5134D" w:rsidRPr="009B28DC">
        <w:rPr>
          <w:rFonts w:hint="eastAsia"/>
          <w:sz w:val="22"/>
          <w:szCs w:val="22"/>
        </w:rPr>
        <w:t>mportant</w:t>
      </w:r>
      <w:r w:rsidR="00F54590" w:rsidRPr="009B28DC">
        <w:rPr>
          <w:rFonts w:hint="eastAsia"/>
          <w:sz w:val="22"/>
          <w:szCs w:val="22"/>
        </w:rPr>
        <w:t xml:space="preserve"> feature</w:t>
      </w:r>
      <w:r w:rsidR="00BC6583" w:rsidRPr="009B28DC">
        <w:rPr>
          <w:rFonts w:hint="eastAsia"/>
          <w:sz w:val="22"/>
          <w:szCs w:val="22"/>
        </w:rPr>
        <w:t xml:space="preserve"> is that </w:t>
      </w:r>
      <w:r w:rsidR="008A5C21" w:rsidRPr="009B28DC">
        <w:rPr>
          <w:rFonts w:hint="eastAsia"/>
          <w:sz w:val="22"/>
          <w:szCs w:val="22"/>
        </w:rPr>
        <w:t xml:space="preserve">the gap between </w:t>
      </w:r>
      <w:r w:rsidR="008A5C21" w:rsidRPr="009B28DC">
        <w:rPr>
          <w:rFonts w:hint="eastAsia"/>
          <w:i/>
          <w:sz w:val="22"/>
          <w:szCs w:val="22"/>
        </w:rPr>
        <w:sym w:font="Symbol" w:char="F062"/>
      </w:r>
      <w:r w:rsidR="008A5C21" w:rsidRPr="009B28DC">
        <w:rPr>
          <w:rFonts w:hint="eastAsia"/>
          <w:i/>
          <w:sz w:val="22"/>
          <w:szCs w:val="22"/>
          <w:vertAlign w:val="subscript"/>
        </w:rPr>
        <w:t>CF/K</w:t>
      </w:r>
      <w:r w:rsidR="008A5C21" w:rsidRPr="009B28DC">
        <w:rPr>
          <w:rFonts w:hint="eastAsia"/>
          <w:sz w:val="22"/>
          <w:szCs w:val="22"/>
        </w:rPr>
        <w:t xml:space="preserve"> and </w:t>
      </w:r>
      <w:r w:rsidR="008A5C21" w:rsidRPr="009B28DC">
        <w:rPr>
          <w:rFonts w:hint="eastAsia"/>
          <w:i/>
          <w:sz w:val="22"/>
          <w:szCs w:val="22"/>
        </w:rPr>
        <w:sym w:font="Symbol" w:char="F062"/>
      </w:r>
      <w:r w:rsidR="008A5C21" w:rsidRPr="009B28DC">
        <w:rPr>
          <w:rFonts w:hint="eastAsia"/>
          <w:i/>
          <w:sz w:val="22"/>
          <w:szCs w:val="22"/>
          <w:vertAlign w:val="subscript"/>
        </w:rPr>
        <w:t>EXTF/K</w:t>
      </w:r>
      <w:r w:rsidR="002B1A53" w:rsidRPr="009B28DC">
        <w:rPr>
          <w:rFonts w:hint="eastAsia"/>
          <w:sz w:val="22"/>
          <w:szCs w:val="22"/>
        </w:rPr>
        <w:t xml:space="preserve"> </w:t>
      </w:r>
      <w:r w:rsidR="008A5C21" w:rsidRPr="009B28DC">
        <w:rPr>
          <w:rFonts w:hint="eastAsia"/>
          <w:sz w:val="22"/>
          <w:szCs w:val="22"/>
        </w:rPr>
        <w:t>narrow</w:t>
      </w:r>
      <w:r w:rsidR="000E6184" w:rsidRPr="009B28DC">
        <w:rPr>
          <w:rFonts w:hint="eastAsia"/>
          <w:sz w:val="22"/>
          <w:szCs w:val="22"/>
        </w:rPr>
        <w:t>s</w:t>
      </w:r>
      <w:r w:rsidR="008A5C21" w:rsidRPr="009B28DC">
        <w:rPr>
          <w:rFonts w:hint="eastAsia"/>
          <w:sz w:val="22"/>
          <w:szCs w:val="22"/>
        </w:rPr>
        <w:t xml:space="preserve"> gradually </w:t>
      </w:r>
      <w:r w:rsidR="000E6184" w:rsidRPr="009B28DC">
        <w:rPr>
          <w:rFonts w:hint="eastAsia"/>
          <w:sz w:val="22"/>
          <w:szCs w:val="22"/>
        </w:rPr>
        <w:t>f</w:t>
      </w:r>
      <w:r w:rsidR="008A5C21" w:rsidRPr="009B28DC">
        <w:rPr>
          <w:rFonts w:hint="eastAsia"/>
          <w:sz w:val="22"/>
          <w:szCs w:val="22"/>
        </w:rPr>
        <w:t>rom the medium</w:t>
      </w:r>
      <w:r w:rsidR="000E6184" w:rsidRPr="009B28DC">
        <w:rPr>
          <w:rFonts w:hint="eastAsia"/>
          <w:sz w:val="22"/>
          <w:szCs w:val="22"/>
        </w:rPr>
        <w:t>-investment</w:t>
      </w:r>
      <w:r w:rsidR="008A5C21" w:rsidRPr="009B28DC">
        <w:rPr>
          <w:rFonts w:hint="eastAsia"/>
          <w:sz w:val="22"/>
          <w:szCs w:val="22"/>
        </w:rPr>
        <w:t xml:space="preserve"> to high</w:t>
      </w:r>
      <w:r w:rsidR="000E6184" w:rsidRPr="009B28DC">
        <w:rPr>
          <w:rFonts w:hint="eastAsia"/>
          <w:sz w:val="22"/>
          <w:szCs w:val="22"/>
        </w:rPr>
        <w:t>-</w:t>
      </w:r>
      <w:r w:rsidR="008A5C21" w:rsidRPr="009B28DC">
        <w:rPr>
          <w:rFonts w:hint="eastAsia"/>
          <w:sz w:val="22"/>
          <w:szCs w:val="22"/>
        </w:rPr>
        <w:t>investment quantiles</w:t>
      </w:r>
      <w:r w:rsidR="002F179D" w:rsidRPr="009B28DC">
        <w:rPr>
          <w:rFonts w:hint="eastAsia"/>
          <w:sz w:val="22"/>
          <w:szCs w:val="22"/>
        </w:rPr>
        <w:t xml:space="preserve">; </w:t>
      </w:r>
      <w:r w:rsidR="008A5C21" w:rsidRPr="009B28DC">
        <w:rPr>
          <w:rFonts w:hint="eastAsia"/>
          <w:sz w:val="22"/>
          <w:szCs w:val="22"/>
        </w:rPr>
        <w:t>eventually</w:t>
      </w:r>
      <w:r w:rsidR="00EC337F" w:rsidRPr="009B28DC">
        <w:rPr>
          <w:rFonts w:hint="eastAsia"/>
          <w:sz w:val="22"/>
          <w:szCs w:val="22"/>
        </w:rPr>
        <w:t>,</w:t>
      </w:r>
      <w:r w:rsidR="008A5C21" w:rsidRPr="009B28DC">
        <w:rPr>
          <w:rFonts w:hint="eastAsia"/>
          <w:sz w:val="22"/>
          <w:szCs w:val="22"/>
        </w:rPr>
        <w:t xml:space="preserve"> </w:t>
      </w:r>
      <w:r w:rsidR="00863AE9" w:rsidRPr="009B28DC">
        <w:rPr>
          <w:rFonts w:hint="eastAsia"/>
          <w:sz w:val="22"/>
          <w:szCs w:val="22"/>
        </w:rPr>
        <w:t>at</w:t>
      </w:r>
      <w:r w:rsidR="000E6184" w:rsidRPr="009B28DC">
        <w:rPr>
          <w:rFonts w:hint="eastAsia"/>
          <w:sz w:val="22"/>
          <w:szCs w:val="22"/>
        </w:rPr>
        <w:t xml:space="preserve"> investment quantiles at 0.85 and</w:t>
      </w:r>
      <w:r w:rsidR="00863AE9" w:rsidRPr="009B28DC">
        <w:rPr>
          <w:rFonts w:hint="eastAsia"/>
          <w:sz w:val="22"/>
          <w:szCs w:val="22"/>
        </w:rPr>
        <w:t xml:space="preserve"> higher, </w:t>
      </w:r>
      <w:r w:rsidR="00950ACE" w:rsidRPr="009B28DC">
        <w:rPr>
          <w:rFonts w:hint="eastAsia"/>
          <w:i/>
          <w:sz w:val="22"/>
          <w:szCs w:val="22"/>
        </w:rPr>
        <w:sym w:font="Symbol" w:char="F062"/>
      </w:r>
      <w:r w:rsidR="00950ACE" w:rsidRPr="009B28DC">
        <w:rPr>
          <w:rFonts w:hint="eastAsia"/>
          <w:i/>
          <w:sz w:val="22"/>
          <w:szCs w:val="22"/>
          <w:vertAlign w:val="subscript"/>
        </w:rPr>
        <w:t>CF/K</w:t>
      </w:r>
      <w:r w:rsidR="00950ACE" w:rsidRPr="009B28DC">
        <w:rPr>
          <w:rFonts w:hint="eastAsia"/>
          <w:sz w:val="22"/>
          <w:szCs w:val="22"/>
        </w:rPr>
        <w:t xml:space="preserve"> is either not s</w:t>
      </w:r>
      <w:r w:rsidR="00CB65DA" w:rsidRPr="009B28DC">
        <w:rPr>
          <w:rFonts w:hint="eastAsia"/>
          <w:sz w:val="22"/>
          <w:szCs w:val="22"/>
        </w:rPr>
        <w:t>ignificantly</w:t>
      </w:r>
      <w:r w:rsidR="00950ACE" w:rsidRPr="009B28DC">
        <w:rPr>
          <w:rFonts w:hint="eastAsia"/>
          <w:sz w:val="22"/>
          <w:szCs w:val="22"/>
        </w:rPr>
        <w:t xml:space="preserve"> different from or significantly lower than </w:t>
      </w:r>
      <w:r w:rsidR="00950ACE" w:rsidRPr="009B28DC">
        <w:rPr>
          <w:rFonts w:hint="eastAsia"/>
          <w:i/>
          <w:sz w:val="22"/>
          <w:szCs w:val="22"/>
        </w:rPr>
        <w:sym w:font="Symbol" w:char="F062"/>
      </w:r>
      <w:r w:rsidR="00950ACE" w:rsidRPr="009B28DC">
        <w:rPr>
          <w:rFonts w:hint="eastAsia"/>
          <w:i/>
          <w:sz w:val="22"/>
          <w:szCs w:val="22"/>
          <w:vertAlign w:val="subscript"/>
        </w:rPr>
        <w:t>EXTF/K</w:t>
      </w:r>
      <w:r w:rsidR="00950ACE" w:rsidRPr="009B28DC">
        <w:rPr>
          <w:rFonts w:hint="eastAsia"/>
          <w:sz w:val="22"/>
          <w:szCs w:val="22"/>
        </w:rPr>
        <w:t xml:space="preserve">. </w:t>
      </w:r>
      <w:r w:rsidR="001D5FC1" w:rsidRPr="009B28DC">
        <w:rPr>
          <w:rFonts w:hint="eastAsia"/>
          <w:sz w:val="22"/>
          <w:szCs w:val="22"/>
        </w:rPr>
        <w:t>Th</w:t>
      </w:r>
      <w:r w:rsidR="000E6184" w:rsidRPr="009B28DC">
        <w:rPr>
          <w:rFonts w:hint="eastAsia"/>
          <w:sz w:val="22"/>
          <w:szCs w:val="22"/>
        </w:rPr>
        <w:t>erefore</w:t>
      </w:r>
      <w:r w:rsidR="002F179D" w:rsidRPr="009B28DC">
        <w:rPr>
          <w:rFonts w:hint="eastAsia"/>
          <w:sz w:val="22"/>
          <w:szCs w:val="22"/>
        </w:rPr>
        <w:t>,</w:t>
      </w:r>
      <w:r w:rsidR="00F67789" w:rsidRPr="009B28DC">
        <w:rPr>
          <w:rFonts w:hint="eastAsia"/>
          <w:sz w:val="22"/>
          <w:szCs w:val="22"/>
        </w:rPr>
        <w:t xml:space="preserve"> investments are increasingly more responsive to external funds, relative to internal funds, at high investment levels, which is consistent with the notion that firms turn to external funds at high investment levels as they exhaust internal funds. </w:t>
      </w:r>
      <w:r w:rsidR="002F179D" w:rsidRPr="009B28DC">
        <w:rPr>
          <w:rFonts w:hint="eastAsia"/>
          <w:sz w:val="22"/>
          <w:szCs w:val="22"/>
        </w:rPr>
        <w:t xml:space="preserve">Overall, </w:t>
      </w:r>
      <w:r w:rsidR="00F67789" w:rsidRPr="009B28DC">
        <w:rPr>
          <w:rFonts w:hint="eastAsia"/>
          <w:sz w:val="22"/>
          <w:szCs w:val="22"/>
        </w:rPr>
        <w:t xml:space="preserve">our evidence suggests </w:t>
      </w:r>
      <w:r w:rsidR="00935D52" w:rsidRPr="009B28DC">
        <w:rPr>
          <w:rFonts w:hint="eastAsia"/>
          <w:sz w:val="22"/>
          <w:szCs w:val="22"/>
        </w:rPr>
        <w:t xml:space="preserve">that </w:t>
      </w:r>
      <w:r w:rsidR="00385E14" w:rsidRPr="009B28DC">
        <w:rPr>
          <w:rFonts w:hint="eastAsia"/>
          <w:sz w:val="22"/>
          <w:szCs w:val="22"/>
        </w:rPr>
        <w:t xml:space="preserve">firms generally prefer </w:t>
      </w:r>
      <w:r w:rsidR="00BD4CF3" w:rsidRPr="009B28DC">
        <w:rPr>
          <w:rFonts w:hint="eastAsia"/>
          <w:sz w:val="22"/>
          <w:szCs w:val="22"/>
        </w:rPr>
        <w:t xml:space="preserve">to </w:t>
      </w:r>
      <w:r w:rsidR="00385E14" w:rsidRPr="009B28DC">
        <w:rPr>
          <w:rFonts w:hint="eastAsia"/>
          <w:sz w:val="22"/>
          <w:szCs w:val="22"/>
        </w:rPr>
        <w:t>use internal funds over external funds in financing investments</w:t>
      </w:r>
      <w:r w:rsidR="00F67789" w:rsidRPr="009B28DC">
        <w:rPr>
          <w:rFonts w:hint="eastAsia"/>
          <w:sz w:val="22"/>
          <w:szCs w:val="22"/>
        </w:rPr>
        <w:t xml:space="preserve">, while </w:t>
      </w:r>
      <w:r w:rsidR="00E36DAF" w:rsidRPr="009B28DC">
        <w:rPr>
          <w:rFonts w:hint="eastAsia"/>
          <w:sz w:val="22"/>
          <w:szCs w:val="22"/>
        </w:rPr>
        <w:t>they</w:t>
      </w:r>
      <w:r w:rsidR="00BD4CF3" w:rsidRPr="009B28DC">
        <w:rPr>
          <w:rFonts w:hint="eastAsia"/>
          <w:sz w:val="22"/>
          <w:szCs w:val="22"/>
        </w:rPr>
        <w:t xml:space="preserve"> </w:t>
      </w:r>
      <w:r w:rsidR="00594CA8" w:rsidRPr="009B28DC">
        <w:rPr>
          <w:rFonts w:hint="eastAsia"/>
          <w:sz w:val="22"/>
          <w:szCs w:val="22"/>
        </w:rPr>
        <w:t xml:space="preserve">gradually </w:t>
      </w:r>
      <w:r w:rsidR="00BD4CF3" w:rsidRPr="009B28DC">
        <w:rPr>
          <w:rFonts w:hint="eastAsia"/>
          <w:sz w:val="22"/>
          <w:szCs w:val="22"/>
        </w:rPr>
        <w:t xml:space="preserve">turn to external funds </w:t>
      </w:r>
      <w:r w:rsidR="00935D52" w:rsidRPr="009B28DC">
        <w:rPr>
          <w:rFonts w:hint="eastAsia"/>
          <w:sz w:val="22"/>
          <w:szCs w:val="22"/>
        </w:rPr>
        <w:t xml:space="preserve">at high investment levels </w:t>
      </w:r>
      <w:r w:rsidR="00BD4CF3" w:rsidRPr="009B28DC">
        <w:rPr>
          <w:rFonts w:hint="eastAsia"/>
          <w:sz w:val="22"/>
          <w:szCs w:val="22"/>
        </w:rPr>
        <w:t xml:space="preserve">as internal funds </w:t>
      </w:r>
      <w:r w:rsidR="000E6184" w:rsidRPr="009B28DC">
        <w:rPr>
          <w:rFonts w:hint="eastAsia"/>
          <w:sz w:val="22"/>
          <w:szCs w:val="22"/>
        </w:rPr>
        <w:t>are</w:t>
      </w:r>
      <w:r w:rsidR="00BD4CF3" w:rsidRPr="009B28DC">
        <w:rPr>
          <w:rFonts w:hint="eastAsia"/>
          <w:sz w:val="22"/>
          <w:szCs w:val="22"/>
        </w:rPr>
        <w:t xml:space="preserve"> depleted. </w:t>
      </w:r>
    </w:p>
    <w:p w:rsidR="00E33EF0" w:rsidRPr="009B28DC" w:rsidRDefault="00E33EF0" w:rsidP="0092572B">
      <w:pPr>
        <w:pStyle w:val="a3"/>
        <w:wordWrap/>
        <w:spacing w:line="400" w:lineRule="exact"/>
        <w:ind w:firstLine="799"/>
        <w:rPr>
          <w:sz w:val="22"/>
          <w:szCs w:val="22"/>
        </w:rPr>
      </w:pPr>
    </w:p>
    <w:p w:rsidR="00E33EF0" w:rsidRPr="009B28DC" w:rsidRDefault="00E33EF0" w:rsidP="00E33EF0">
      <w:pPr>
        <w:wordWrap/>
        <w:spacing w:line="400" w:lineRule="exact"/>
        <w:rPr>
          <w:rFonts w:ascii="Times New Roman"/>
          <w:i/>
          <w:sz w:val="22"/>
          <w:szCs w:val="22"/>
        </w:rPr>
      </w:pPr>
      <w:r w:rsidRPr="009B28DC">
        <w:rPr>
          <w:rFonts w:ascii="Times New Roman" w:hint="eastAsia"/>
          <w:i/>
          <w:sz w:val="22"/>
          <w:szCs w:val="22"/>
        </w:rPr>
        <w:t>3</w:t>
      </w:r>
      <w:r w:rsidRPr="009B28DC">
        <w:rPr>
          <w:rFonts w:ascii="Times New Roman"/>
          <w:i/>
          <w:sz w:val="22"/>
          <w:szCs w:val="22"/>
        </w:rPr>
        <w:t>.</w:t>
      </w:r>
      <w:r w:rsidRPr="009B28DC">
        <w:rPr>
          <w:rFonts w:ascii="Times New Roman" w:hint="eastAsia"/>
          <w:i/>
          <w:sz w:val="22"/>
          <w:szCs w:val="22"/>
        </w:rPr>
        <w:t>3.</w:t>
      </w:r>
      <w:r w:rsidR="0086412D" w:rsidRPr="009B28DC">
        <w:rPr>
          <w:rFonts w:ascii="Times New Roman" w:hint="eastAsia"/>
          <w:i/>
          <w:sz w:val="22"/>
          <w:szCs w:val="22"/>
        </w:rPr>
        <w:t xml:space="preserve"> </w:t>
      </w:r>
      <w:r w:rsidRPr="009B28DC">
        <w:rPr>
          <w:rFonts w:ascii="Times New Roman" w:hint="eastAsia"/>
          <w:i/>
          <w:sz w:val="22"/>
          <w:szCs w:val="22"/>
        </w:rPr>
        <w:t xml:space="preserve">Robustness checks </w:t>
      </w:r>
    </w:p>
    <w:p w:rsidR="00023BFD" w:rsidRPr="009B28DC" w:rsidRDefault="00023BFD" w:rsidP="00C44CD1">
      <w:pPr>
        <w:pStyle w:val="a3"/>
        <w:wordWrap/>
        <w:spacing w:line="400" w:lineRule="exact"/>
        <w:rPr>
          <w:sz w:val="22"/>
          <w:szCs w:val="22"/>
        </w:rPr>
      </w:pPr>
      <w:r w:rsidRPr="009B28DC">
        <w:rPr>
          <w:rFonts w:hint="eastAsia"/>
          <w:sz w:val="22"/>
          <w:szCs w:val="22"/>
        </w:rPr>
        <w:t xml:space="preserve">In order to establish the robustness of our </w:t>
      </w:r>
      <w:r w:rsidR="00C67788" w:rsidRPr="009B28DC">
        <w:rPr>
          <w:rFonts w:hint="eastAsia"/>
          <w:sz w:val="22"/>
          <w:szCs w:val="22"/>
        </w:rPr>
        <w:t>finding</w:t>
      </w:r>
      <w:r w:rsidR="00232FB7" w:rsidRPr="009B28DC">
        <w:rPr>
          <w:rFonts w:hint="eastAsia"/>
          <w:sz w:val="22"/>
          <w:szCs w:val="22"/>
        </w:rPr>
        <w:t>s</w:t>
      </w:r>
      <w:r w:rsidRPr="009B28DC">
        <w:rPr>
          <w:rFonts w:hint="eastAsia"/>
          <w:sz w:val="22"/>
          <w:szCs w:val="22"/>
        </w:rPr>
        <w:t xml:space="preserve">, we first </w:t>
      </w:r>
      <w:r w:rsidR="006140D3" w:rsidRPr="009B28DC">
        <w:rPr>
          <w:rFonts w:hint="eastAsia"/>
          <w:sz w:val="22"/>
          <w:szCs w:val="22"/>
        </w:rPr>
        <w:t>ensure that</w:t>
      </w:r>
      <w:r w:rsidR="006F0953" w:rsidRPr="009B28DC">
        <w:rPr>
          <w:rFonts w:hint="eastAsia"/>
          <w:sz w:val="22"/>
          <w:szCs w:val="22"/>
        </w:rPr>
        <w:t xml:space="preserve"> our</w:t>
      </w:r>
      <w:r w:rsidR="00232FB7" w:rsidRPr="009B28DC">
        <w:rPr>
          <w:rFonts w:hint="eastAsia"/>
          <w:sz w:val="22"/>
          <w:szCs w:val="22"/>
        </w:rPr>
        <w:t xml:space="preserve"> </w:t>
      </w:r>
      <w:r w:rsidR="00B758B8" w:rsidRPr="009B28DC">
        <w:rPr>
          <w:rFonts w:hint="eastAsia"/>
          <w:sz w:val="22"/>
          <w:szCs w:val="22"/>
        </w:rPr>
        <w:t xml:space="preserve">findings hold after </w:t>
      </w:r>
      <w:r w:rsidR="006F0953" w:rsidRPr="009B28DC">
        <w:rPr>
          <w:rFonts w:hint="eastAsia"/>
          <w:sz w:val="22"/>
          <w:szCs w:val="22"/>
        </w:rPr>
        <w:t xml:space="preserve">we </w:t>
      </w:r>
      <w:r w:rsidR="00401989" w:rsidRPr="009B28DC">
        <w:rPr>
          <w:rFonts w:hint="eastAsia"/>
          <w:sz w:val="22"/>
          <w:szCs w:val="22"/>
        </w:rPr>
        <w:t xml:space="preserve">add </w:t>
      </w:r>
      <w:r w:rsidR="004A605F" w:rsidRPr="009B28DC">
        <w:rPr>
          <w:rFonts w:hint="eastAsia"/>
          <w:sz w:val="22"/>
          <w:szCs w:val="22"/>
        </w:rPr>
        <w:t xml:space="preserve">more </w:t>
      </w:r>
      <w:r w:rsidR="00401989" w:rsidRPr="009B28DC">
        <w:rPr>
          <w:rFonts w:hint="eastAsia"/>
          <w:sz w:val="22"/>
          <w:szCs w:val="22"/>
        </w:rPr>
        <w:t>control variables</w:t>
      </w:r>
      <w:r w:rsidR="004A605F" w:rsidRPr="009B28DC">
        <w:rPr>
          <w:rFonts w:hint="eastAsia"/>
          <w:sz w:val="22"/>
          <w:szCs w:val="22"/>
        </w:rPr>
        <w:t xml:space="preserve">. </w:t>
      </w:r>
      <w:r w:rsidR="00471CB8" w:rsidRPr="009B28DC">
        <w:rPr>
          <w:rFonts w:hint="eastAsia"/>
          <w:sz w:val="22"/>
          <w:szCs w:val="22"/>
        </w:rPr>
        <w:t>Table 3 report</w:t>
      </w:r>
      <w:r w:rsidR="005C45ED" w:rsidRPr="009B28DC">
        <w:rPr>
          <w:rFonts w:hint="eastAsia"/>
          <w:sz w:val="22"/>
          <w:szCs w:val="22"/>
        </w:rPr>
        <w:t>s</w:t>
      </w:r>
      <w:r w:rsidR="00471CB8" w:rsidRPr="009B28DC">
        <w:rPr>
          <w:rFonts w:hint="eastAsia"/>
          <w:sz w:val="22"/>
          <w:szCs w:val="22"/>
        </w:rPr>
        <w:t xml:space="preserve"> quantile regression results </w:t>
      </w:r>
      <w:r w:rsidR="0003236F" w:rsidRPr="009B28DC">
        <w:rPr>
          <w:rFonts w:hint="eastAsia"/>
          <w:sz w:val="22"/>
          <w:szCs w:val="22"/>
        </w:rPr>
        <w:t>obtained with</w:t>
      </w:r>
      <w:r w:rsidR="00471CB8" w:rsidRPr="009B28DC">
        <w:rPr>
          <w:rFonts w:hint="eastAsia"/>
          <w:sz w:val="22"/>
          <w:szCs w:val="22"/>
        </w:rPr>
        <w:t xml:space="preserve"> </w:t>
      </w:r>
      <w:r w:rsidR="004A605F" w:rsidRPr="009B28DC">
        <w:rPr>
          <w:rFonts w:hint="eastAsia"/>
          <w:sz w:val="22"/>
          <w:szCs w:val="22"/>
        </w:rPr>
        <w:t>three add</w:t>
      </w:r>
      <w:r w:rsidR="0003236F" w:rsidRPr="009B28DC">
        <w:rPr>
          <w:rFonts w:hint="eastAsia"/>
          <w:sz w:val="22"/>
          <w:szCs w:val="22"/>
        </w:rPr>
        <w:t xml:space="preserve">itional </w:t>
      </w:r>
      <w:r w:rsidR="00471CB8" w:rsidRPr="009B28DC">
        <w:rPr>
          <w:rFonts w:hint="eastAsia"/>
          <w:sz w:val="22"/>
          <w:szCs w:val="22"/>
        </w:rPr>
        <w:t>control variables</w:t>
      </w:r>
      <w:r w:rsidR="004A605F" w:rsidRPr="009B28DC">
        <w:rPr>
          <w:rFonts w:hint="eastAsia"/>
          <w:sz w:val="22"/>
          <w:szCs w:val="22"/>
        </w:rPr>
        <w:t>: cash holdings (</w:t>
      </w:r>
      <w:r w:rsidR="004A605F" w:rsidRPr="009B28DC">
        <w:rPr>
          <w:rFonts w:hint="eastAsia"/>
          <w:i/>
          <w:sz w:val="22"/>
          <w:szCs w:val="22"/>
        </w:rPr>
        <w:t>Cash/K</w:t>
      </w:r>
      <w:r w:rsidR="004A605F" w:rsidRPr="009B28DC">
        <w:rPr>
          <w:rFonts w:hint="eastAsia"/>
          <w:sz w:val="22"/>
          <w:szCs w:val="22"/>
        </w:rPr>
        <w:t>), firm size (</w:t>
      </w:r>
      <w:r w:rsidR="004A605F" w:rsidRPr="009B28DC">
        <w:rPr>
          <w:rFonts w:hint="eastAsia"/>
          <w:i/>
          <w:sz w:val="22"/>
          <w:szCs w:val="22"/>
        </w:rPr>
        <w:t>SIZE</w:t>
      </w:r>
      <w:r w:rsidR="004A605F" w:rsidRPr="009B28DC">
        <w:rPr>
          <w:rFonts w:hint="eastAsia"/>
          <w:sz w:val="22"/>
          <w:szCs w:val="22"/>
        </w:rPr>
        <w:t xml:space="preserve">) and </w:t>
      </w:r>
      <w:r w:rsidR="004A605F" w:rsidRPr="009B28DC">
        <w:rPr>
          <w:sz w:val="22"/>
          <w:szCs w:val="22"/>
        </w:rPr>
        <w:t>leverage</w:t>
      </w:r>
      <w:r w:rsidR="004A605F" w:rsidRPr="009B28DC">
        <w:rPr>
          <w:rFonts w:hint="eastAsia"/>
          <w:sz w:val="22"/>
          <w:szCs w:val="22"/>
        </w:rPr>
        <w:t xml:space="preserve"> (</w:t>
      </w:r>
      <w:r w:rsidR="004A605F" w:rsidRPr="009B28DC">
        <w:rPr>
          <w:rFonts w:hint="eastAsia"/>
          <w:i/>
          <w:sz w:val="22"/>
          <w:szCs w:val="22"/>
        </w:rPr>
        <w:t>Leverage</w:t>
      </w:r>
      <w:r w:rsidR="004A605F" w:rsidRPr="009B28DC">
        <w:rPr>
          <w:rFonts w:hint="eastAsia"/>
          <w:sz w:val="22"/>
          <w:szCs w:val="22"/>
        </w:rPr>
        <w:t>).</w:t>
      </w:r>
      <w:r w:rsidR="00D06770" w:rsidRPr="009B28DC">
        <w:rPr>
          <w:rFonts w:hint="eastAsia"/>
          <w:sz w:val="22"/>
          <w:szCs w:val="22"/>
        </w:rPr>
        <w:t xml:space="preserve"> </w:t>
      </w:r>
      <w:r w:rsidR="00D27F99" w:rsidRPr="009B28DC">
        <w:rPr>
          <w:rFonts w:hint="eastAsia"/>
          <w:sz w:val="22"/>
          <w:szCs w:val="22"/>
        </w:rPr>
        <w:t>T</w:t>
      </w:r>
      <w:r w:rsidR="00B758B8" w:rsidRPr="009B28DC">
        <w:rPr>
          <w:rFonts w:hint="eastAsia"/>
          <w:sz w:val="22"/>
          <w:szCs w:val="22"/>
        </w:rPr>
        <w:t xml:space="preserve">hese results confirm </w:t>
      </w:r>
      <w:r w:rsidR="001578A1" w:rsidRPr="009B28DC">
        <w:rPr>
          <w:rFonts w:hint="eastAsia"/>
          <w:sz w:val="22"/>
          <w:szCs w:val="22"/>
        </w:rPr>
        <w:t>the</w:t>
      </w:r>
      <w:r w:rsidR="00167FD8" w:rsidRPr="009B28DC">
        <w:rPr>
          <w:rFonts w:hint="eastAsia"/>
          <w:sz w:val="22"/>
          <w:szCs w:val="22"/>
        </w:rPr>
        <w:t xml:space="preserve"> </w:t>
      </w:r>
      <w:r w:rsidR="00B758B8" w:rsidRPr="009B28DC">
        <w:rPr>
          <w:rFonts w:hint="eastAsia"/>
          <w:sz w:val="22"/>
          <w:szCs w:val="22"/>
        </w:rPr>
        <w:t xml:space="preserve">patterns reported above. </w:t>
      </w:r>
      <w:r w:rsidR="00D27F99" w:rsidRPr="009B28DC">
        <w:rPr>
          <w:rFonts w:hint="eastAsia"/>
          <w:sz w:val="22"/>
          <w:szCs w:val="22"/>
        </w:rPr>
        <w:t>W</w:t>
      </w:r>
      <w:r w:rsidR="00F10998" w:rsidRPr="009B28DC">
        <w:rPr>
          <w:rFonts w:hint="eastAsia"/>
          <w:sz w:val="22"/>
          <w:szCs w:val="22"/>
        </w:rPr>
        <w:t xml:space="preserve">ith the exception of </w:t>
      </w:r>
      <w:r w:rsidR="00AF1418" w:rsidRPr="009B28DC">
        <w:rPr>
          <w:rFonts w:hint="eastAsia"/>
          <w:sz w:val="22"/>
          <w:szCs w:val="22"/>
        </w:rPr>
        <w:t>the</w:t>
      </w:r>
      <w:r w:rsidR="00F10998" w:rsidRPr="009B28DC">
        <w:rPr>
          <w:rFonts w:hint="eastAsia"/>
          <w:sz w:val="22"/>
          <w:szCs w:val="22"/>
        </w:rPr>
        <w:t xml:space="preserve"> high</w:t>
      </w:r>
      <w:r w:rsidR="00AF1418" w:rsidRPr="009B28DC">
        <w:rPr>
          <w:rFonts w:hint="eastAsia"/>
          <w:sz w:val="22"/>
          <w:szCs w:val="22"/>
        </w:rPr>
        <w:t>est</w:t>
      </w:r>
      <w:r w:rsidR="00F10998" w:rsidRPr="009B28DC">
        <w:rPr>
          <w:rFonts w:hint="eastAsia"/>
          <w:sz w:val="22"/>
          <w:szCs w:val="22"/>
        </w:rPr>
        <w:t xml:space="preserve"> investment quantile </w:t>
      </w:r>
      <w:r w:rsidR="00AF1418" w:rsidRPr="009B28DC">
        <w:rPr>
          <w:rFonts w:hint="eastAsia"/>
          <w:sz w:val="22"/>
          <w:szCs w:val="22"/>
        </w:rPr>
        <w:t>(</w:t>
      </w:r>
      <w:r w:rsidR="00F10998" w:rsidRPr="009B28DC">
        <w:rPr>
          <w:rFonts w:hint="eastAsia"/>
          <w:sz w:val="22"/>
          <w:szCs w:val="22"/>
        </w:rPr>
        <w:t>0.9</w:t>
      </w:r>
      <w:r w:rsidR="00AF1418" w:rsidRPr="009B28DC">
        <w:rPr>
          <w:rFonts w:hint="eastAsia"/>
          <w:sz w:val="22"/>
          <w:szCs w:val="22"/>
        </w:rPr>
        <w:t>)</w:t>
      </w:r>
      <w:r w:rsidR="00F10998" w:rsidRPr="009B28DC">
        <w:rPr>
          <w:rFonts w:hint="eastAsia"/>
          <w:sz w:val="22"/>
          <w:szCs w:val="22"/>
        </w:rPr>
        <w:t xml:space="preserve">, </w:t>
      </w:r>
      <w:r w:rsidR="005C45ED" w:rsidRPr="009B28DC">
        <w:rPr>
          <w:rFonts w:hint="eastAsia"/>
          <w:i/>
          <w:sz w:val="22"/>
          <w:szCs w:val="22"/>
        </w:rPr>
        <w:sym w:font="Symbol" w:char="F062"/>
      </w:r>
      <w:r w:rsidR="005C45ED" w:rsidRPr="009B28DC">
        <w:rPr>
          <w:rFonts w:hint="eastAsia"/>
          <w:i/>
          <w:sz w:val="22"/>
          <w:szCs w:val="22"/>
          <w:vertAlign w:val="subscript"/>
        </w:rPr>
        <w:t>CF/K</w:t>
      </w:r>
      <w:r w:rsidR="005C45ED" w:rsidRPr="009B28DC">
        <w:rPr>
          <w:rFonts w:hint="eastAsia"/>
          <w:sz w:val="22"/>
          <w:szCs w:val="22"/>
        </w:rPr>
        <w:t xml:space="preserve"> is significantly greater than </w:t>
      </w:r>
      <w:r w:rsidR="005C45ED" w:rsidRPr="009B28DC">
        <w:rPr>
          <w:rFonts w:hint="eastAsia"/>
          <w:i/>
          <w:sz w:val="22"/>
          <w:szCs w:val="22"/>
        </w:rPr>
        <w:sym w:font="Symbol" w:char="F062"/>
      </w:r>
      <w:r w:rsidR="005C45ED" w:rsidRPr="009B28DC">
        <w:rPr>
          <w:rFonts w:hint="eastAsia"/>
          <w:i/>
          <w:sz w:val="22"/>
          <w:szCs w:val="22"/>
          <w:vertAlign w:val="subscript"/>
        </w:rPr>
        <w:t>EXTF/K</w:t>
      </w:r>
      <w:r w:rsidR="005A62A1" w:rsidRPr="009B28DC">
        <w:rPr>
          <w:rFonts w:hint="eastAsia"/>
          <w:sz w:val="22"/>
          <w:szCs w:val="22"/>
        </w:rPr>
        <w:t xml:space="preserve"> </w:t>
      </w:r>
      <w:r w:rsidR="006607FD" w:rsidRPr="009B28DC">
        <w:rPr>
          <w:rFonts w:hint="eastAsia"/>
          <w:sz w:val="22"/>
          <w:szCs w:val="22"/>
        </w:rPr>
        <w:t xml:space="preserve">at all reported investment </w:t>
      </w:r>
      <w:r w:rsidR="005A62A1" w:rsidRPr="009B28DC">
        <w:rPr>
          <w:rFonts w:hint="eastAsia"/>
          <w:sz w:val="22"/>
          <w:szCs w:val="22"/>
        </w:rPr>
        <w:t>quantiles</w:t>
      </w:r>
      <w:r w:rsidR="00A16A93" w:rsidRPr="009B28DC">
        <w:rPr>
          <w:rFonts w:hint="eastAsia"/>
          <w:sz w:val="22"/>
          <w:szCs w:val="22"/>
        </w:rPr>
        <w:t>, suggesting that</w:t>
      </w:r>
      <w:r w:rsidR="00D1025C" w:rsidRPr="009B28DC">
        <w:rPr>
          <w:rFonts w:hint="eastAsia"/>
          <w:sz w:val="22"/>
          <w:szCs w:val="22"/>
        </w:rPr>
        <w:t xml:space="preserve"> investments are more responsive to internal funds than to external funds </w:t>
      </w:r>
      <w:r w:rsidR="00AF1418" w:rsidRPr="009B28DC">
        <w:rPr>
          <w:rFonts w:hint="eastAsia"/>
          <w:sz w:val="22"/>
          <w:szCs w:val="22"/>
        </w:rPr>
        <w:t>at most</w:t>
      </w:r>
      <w:r w:rsidR="00D1025C" w:rsidRPr="009B28DC">
        <w:rPr>
          <w:rFonts w:hint="eastAsia"/>
          <w:sz w:val="22"/>
          <w:szCs w:val="22"/>
        </w:rPr>
        <w:t xml:space="preserve"> investment levels. </w:t>
      </w:r>
      <w:r w:rsidR="00A16A93" w:rsidRPr="009B28DC">
        <w:rPr>
          <w:rFonts w:hint="eastAsia"/>
          <w:sz w:val="22"/>
          <w:szCs w:val="22"/>
        </w:rPr>
        <w:t xml:space="preserve">Further, </w:t>
      </w:r>
      <w:r w:rsidR="005D18A0" w:rsidRPr="009B28DC">
        <w:rPr>
          <w:rFonts w:hint="eastAsia"/>
          <w:sz w:val="22"/>
          <w:szCs w:val="22"/>
        </w:rPr>
        <w:t xml:space="preserve">the size of </w:t>
      </w:r>
      <w:r w:rsidR="0069753A" w:rsidRPr="009B28DC">
        <w:rPr>
          <w:rFonts w:hint="eastAsia"/>
          <w:sz w:val="22"/>
          <w:szCs w:val="22"/>
        </w:rPr>
        <w:t xml:space="preserve">the </w:t>
      </w:r>
      <w:r w:rsidR="00A122CE" w:rsidRPr="009B28DC">
        <w:rPr>
          <w:rFonts w:hint="eastAsia"/>
          <w:sz w:val="22"/>
          <w:szCs w:val="22"/>
        </w:rPr>
        <w:t>gap</w:t>
      </w:r>
      <w:r w:rsidR="0069753A" w:rsidRPr="009B28DC">
        <w:rPr>
          <w:rFonts w:hint="eastAsia"/>
          <w:sz w:val="22"/>
          <w:szCs w:val="22"/>
        </w:rPr>
        <w:t xml:space="preserve"> between the estimates of </w:t>
      </w:r>
      <w:r w:rsidR="0069753A" w:rsidRPr="009B28DC">
        <w:rPr>
          <w:rFonts w:hint="eastAsia"/>
          <w:i/>
          <w:sz w:val="22"/>
          <w:szCs w:val="22"/>
        </w:rPr>
        <w:sym w:font="Symbol" w:char="F062"/>
      </w:r>
      <w:r w:rsidR="0069753A" w:rsidRPr="009B28DC">
        <w:rPr>
          <w:rFonts w:hint="eastAsia"/>
          <w:i/>
          <w:sz w:val="22"/>
          <w:szCs w:val="22"/>
          <w:vertAlign w:val="subscript"/>
        </w:rPr>
        <w:t xml:space="preserve">CF/K </w:t>
      </w:r>
      <w:r w:rsidR="0069753A" w:rsidRPr="009B28DC">
        <w:rPr>
          <w:rFonts w:hint="eastAsia"/>
          <w:sz w:val="22"/>
          <w:szCs w:val="22"/>
        </w:rPr>
        <w:t xml:space="preserve">and </w:t>
      </w:r>
      <w:r w:rsidR="0069753A" w:rsidRPr="009B28DC">
        <w:rPr>
          <w:rFonts w:hint="eastAsia"/>
          <w:i/>
          <w:sz w:val="22"/>
          <w:szCs w:val="22"/>
        </w:rPr>
        <w:sym w:font="Symbol" w:char="F062"/>
      </w:r>
      <w:r w:rsidR="0069753A" w:rsidRPr="009B28DC">
        <w:rPr>
          <w:rFonts w:hint="eastAsia"/>
          <w:i/>
          <w:sz w:val="22"/>
          <w:szCs w:val="22"/>
          <w:vertAlign w:val="subscript"/>
        </w:rPr>
        <w:t>EXTF/K</w:t>
      </w:r>
      <w:r w:rsidR="0069753A" w:rsidRPr="009B28DC">
        <w:rPr>
          <w:rFonts w:hint="eastAsia"/>
          <w:sz w:val="22"/>
          <w:szCs w:val="22"/>
        </w:rPr>
        <w:t xml:space="preserve"> is r</w:t>
      </w:r>
      <w:r w:rsidR="0027513A" w:rsidRPr="009B28DC">
        <w:rPr>
          <w:rFonts w:hint="eastAsia"/>
          <w:sz w:val="22"/>
          <w:szCs w:val="22"/>
        </w:rPr>
        <w:t xml:space="preserve">elatively </w:t>
      </w:r>
      <w:r w:rsidR="0069753A" w:rsidRPr="009B28DC">
        <w:rPr>
          <w:rFonts w:hint="eastAsia"/>
          <w:sz w:val="22"/>
          <w:szCs w:val="22"/>
        </w:rPr>
        <w:t>large</w:t>
      </w:r>
      <w:r w:rsidR="00A122CE" w:rsidRPr="009B28DC">
        <w:rPr>
          <w:rFonts w:hint="eastAsia"/>
          <w:sz w:val="22"/>
          <w:szCs w:val="22"/>
        </w:rPr>
        <w:t xml:space="preserve"> </w:t>
      </w:r>
      <w:r w:rsidR="005D18A0" w:rsidRPr="009B28DC">
        <w:rPr>
          <w:rFonts w:hint="eastAsia"/>
          <w:sz w:val="22"/>
          <w:szCs w:val="22"/>
        </w:rPr>
        <w:t>at</w:t>
      </w:r>
      <w:r w:rsidR="00A122CE" w:rsidRPr="009B28DC">
        <w:rPr>
          <w:rFonts w:hint="eastAsia"/>
          <w:sz w:val="22"/>
          <w:szCs w:val="22"/>
        </w:rPr>
        <w:t xml:space="preserve"> the medium </w:t>
      </w:r>
      <w:r w:rsidR="00A122CE" w:rsidRPr="009B28DC">
        <w:rPr>
          <w:sz w:val="22"/>
          <w:szCs w:val="22"/>
        </w:rPr>
        <w:t>investment</w:t>
      </w:r>
      <w:r w:rsidR="00A122CE" w:rsidRPr="009B28DC">
        <w:rPr>
          <w:rFonts w:hint="eastAsia"/>
          <w:sz w:val="22"/>
          <w:szCs w:val="22"/>
        </w:rPr>
        <w:t xml:space="preserve"> levels</w:t>
      </w:r>
      <w:r w:rsidR="005D18A0" w:rsidRPr="009B28DC">
        <w:rPr>
          <w:rFonts w:hint="eastAsia"/>
          <w:sz w:val="22"/>
          <w:szCs w:val="22"/>
        </w:rPr>
        <w:t>,</w:t>
      </w:r>
      <w:r w:rsidR="00A122CE" w:rsidRPr="009B28DC">
        <w:rPr>
          <w:rFonts w:hint="eastAsia"/>
          <w:sz w:val="22"/>
          <w:szCs w:val="22"/>
        </w:rPr>
        <w:t xml:space="preserve"> but</w:t>
      </w:r>
      <w:r w:rsidR="005D18A0" w:rsidRPr="009B28DC">
        <w:rPr>
          <w:rFonts w:hint="eastAsia"/>
          <w:sz w:val="22"/>
          <w:szCs w:val="22"/>
        </w:rPr>
        <w:t xml:space="preserve"> it</w:t>
      </w:r>
      <w:r w:rsidR="00A122CE" w:rsidRPr="009B28DC">
        <w:rPr>
          <w:rFonts w:hint="eastAsia"/>
          <w:sz w:val="22"/>
          <w:szCs w:val="22"/>
        </w:rPr>
        <w:t xml:space="preserve"> </w:t>
      </w:r>
      <w:r w:rsidR="0069753A" w:rsidRPr="009B28DC">
        <w:rPr>
          <w:rFonts w:hint="eastAsia"/>
          <w:sz w:val="22"/>
          <w:szCs w:val="22"/>
        </w:rPr>
        <w:t xml:space="preserve">narrows </w:t>
      </w:r>
      <w:r w:rsidR="00A122CE" w:rsidRPr="009B28DC">
        <w:rPr>
          <w:rFonts w:hint="eastAsia"/>
          <w:sz w:val="22"/>
          <w:szCs w:val="22"/>
        </w:rPr>
        <w:t>a</w:t>
      </w:r>
      <w:r w:rsidR="005D18A0" w:rsidRPr="009B28DC">
        <w:rPr>
          <w:rFonts w:hint="eastAsia"/>
          <w:sz w:val="22"/>
          <w:szCs w:val="22"/>
        </w:rPr>
        <w:t>t</w:t>
      </w:r>
      <w:r w:rsidR="00A122CE" w:rsidRPr="009B28DC">
        <w:rPr>
          <w:rFonts w:hint="eastAsia"/>
          <w:sz w:val="22"/>
          <w:szCs w:val="22"/>
        </w:rPr>
        <w:t xml:space="preserve"> hig</w:t>
      </w:r>
      <w:r w:rsidR="00866ABE" w:rsidRPr="009B28DC">
        <w:rPr>
          <w:rFonts w:hint="eastAsia"/>
          <w:sz w:val="22"/>
          <w:szCs w:val="22"/>
        </w:rPr>
        <w:t>h</w:t>
      </w:r>
      <w:r w:rsidR="00A122CE" w:rsidRPr="009B28DC">
        <w:rPr>
          <w:rFonts w:hint="eastAsia"/>
          <w:sz w:val="22"/>
          <w:szCs w:val="22"/>
        </w:rPr>
        <w:t xml:space="preserve">er investment levels. </w:t>
      </w:r>
      <w:r w:rsidR="00A74599" w:rsidRPr="009B28DC">
        <w:rPr>
          <w:rFonts w:hint="eastAsia"/>
          <w:sz w:val="22"/>
          <w:szCs w:val="22"/>
        </w:rPr>
        <w:t>Th</w:t>
      </w:r>
      <w:r w:rsidR="00A122CE" w:rsidRPr="009B28DC">
        <w:rPr>
          <w:rFonts w:hint="eastAsia"/>
          <w:sz w:val="22"/>
          <w:szCs w:val="22"/>
        </w:rPr>
        <w:t>e</w:t>
      </w:r>
      <w:r w:rsidR="00A74599" w:rsidRPr="009B28DC">
        <w:rPr>
          <w:rFonts w:hint="eastAsia"/>
          <w:sz w:val="22"/>
          <w:szCs w:val="22"/>
        </w:rPr>
        <w:t>s</w:t>
      </w:r>
      <w:r w:rsidR="00A122CE" w:rsidRPr="009B28DC">
        <w:rPr>
          <w:rFonts w:hint="eastAsia"/>
          <w:sz w:val="22"/>
          <w:szCs w:val="22"/>
        </w:rPr>
        <w:t>e</w:t>
      </w:r>
      <w:r w:rsidR="00A74599" w:rsidRPr="009B28DC">
        <w:rPr>
          <w:rFonts w:hint="eastAsia"/>
          <w:sz w:val="22"/>
          <w:szCs w:val="22"/>
        </w:rPr>
        <w:t xml:space="preserve"> </w:t>
      </w:r>
      <w:r w:rsidR="00A122CE" w:rsidRPr="009B28DC">
        <w:rPr>
          <w:rFonts w:hint="eastAsia"/>
          <w:sz w:val="22"/>
          <w:szCs w:val="22"/>
        </w:rPr>
        <w:t xml:space="preserve">observations are </w:t>
      </w:r>
      <w:r w:rsidR="00A74599" w:rsidRPr="009B28DC">
        <w:rPr>
          <w:rFonts w:hint="eastAsia"/>
          <w:sz w:val="22"/>
          <w:szCs w:val="22"/>
        </w:rPr>
        <w:t xml:space="preserve">consistent with the notion that firms </w:t>
      </w:r>
      <w:r w:rsidR="00047270" w:rsidRPr="009B28DC">
        <w:rPr>
          <w:rFonts w:hint="eastAsia"/>
          <w:sz w:val="22"/>
          <w:szCs w:val="22"/>
        </w:rPr>
        <w:t xml:space="preserve">generally </w:t>
      </w:r>
      <w:r w:rsidR="003D2741" w:rsidRPr="009B28DC">
        <w:rPr>
          <w:rFonts w:hint="eastAsia"/>
          <w:sz w:val="22"/>
          <w:szCs w:val="22"/>
        </w:rPr>
        <w:t xml:space="preserve">prefer </w:t>
      </w:r>
      <w:r w:rsidR="00A74599" w:rsidRPr="009B28DC">
        <w:rPr>
          <w:rFonts w:hint="eastAsia"/>
          <w:sz w:val="22"/>
          <w:szCs w:val="22"/>
        </w:rPr>
        <w:t xml:space="preserve">internal funds </w:t>
      </w:r>
      <w:r w:rsidR="003D2741" w:rsidRPr="009B28DC">
        <w:rPr>
          <w:rFonts w:hint="eastAsia"/>
          <w:sz w:val="22"/>
          <w:szCs w:val="22"/>
        </w:rPr>
        <w:t>over external funds</w:t>
      </w:r>
      <w:r w:rsidR="00A122CE" w:rsidRPr="009B28DC">
        <w:rPr>
          <w:rFonts w:hint="eastAsia"/>
          <w:sz w:val="22"/>
          <w:szCs w:val="22"/>
        </w:rPr>
        <w:t xml:space="preserve">, </w:t>
      </w:r>
      <w:r w:rsidR="00F4478F" w:rsidRPr="009B28DC">
        <w:rPr>
          <w:rFonts w:hint="eastAsia"/>
          <w:sz w:val="22"/>
          <w:szCs w:val="22"/>
        </w:rPr>
        <w:t>al</w:t>
      </w:r>
      <w:r w:rsidR="00A122CE" w:rsidRPr="009B28DC">
        <w:rPr>
          <w:rFonts w:hint="eastAsia"/>
          <w:sz w:val="22"/>
          <w:szCs w:val="22"/>
        </w:rPr>
        <w:t xml:space="preserve">though they </w:t>
      </w:r>
      <w:r w:rsidR="00A74599" w:rsidRPr="009B28DC">
        <w:rPr>
          <w:rFonts w:hint="eastAsia"/>
          <w:sz w:val="22"/>
          <w:szCs w:val="22"/>
        </w:rPr>
        <w:t>turn to external funds</w:t>
      </w:r>
      <w:r w:rsidR="003D2741" w:rsidRPr="009B28DC">
        <w:rPr>
          <w:rFonts w:hint="eastAsia"/>
          <w:sz w:val="22"/>
          <w:szCs w:val="22"/>
        </w:rPr>
        <w:t xml:space="preserve"> as they </w:t>
      </w:r>
      <w:r w:rsidR="006607FD" w:rsidRPr="009B28DC">
        <w:rPr>
          <w:rFonts w:hint="eastAsia"/>
          <w:sz w:val="22"/>
          <w:szCs w:val="22"/>
        </w:rPr>
        <w:t>exhaust</w:t>
      </w:r>
      <w:r w:rsidR="003D2741" w:rsidRPr="009B28DC">
        <w:rPr>
          <w:rFonts w:hint="eastAsia"/>
          <w:sz w:val="22"/>
          <w:szCs w:val="22"/>
        </w:rPr>
        <w:t xml:space="preserve"> internal funds.</w:t>
      </w:r>
      <w:r w:rsidR="008425C5" w:rsidRPr="009B28DC">
        <w:rPr>
          <w:rStyle w:val="a4"/>
          <w:sz w:val="22"/>
          <w:szCs w:val="22"/>
        </w:rPr>
        <w:footnoteReference w:id="8"/>
      </w:r>
      <w:r w:rsidR="003D2741" w:rsidRPr="009B28DC">
        <w:rPr>
          <w:rFonts w:hint="eastAsia"/>
          <w:sz w:val="22"/>
          <w:szCs w:val="22"/>
        </w:rPr>
        <w:t xml:space="preserve"> </w:t>
      </w:r>
      <w:r w:rsidR="00F4478F" w:rsidRPr="009B28DC">
        <w:rPr>
          <w:rFonts w:hint="eastAsia"/>
          <w:sz w:val="22"/>
          <w:szCs w:val="22"/>
        </w:rPr>
        <w:t xml:space="preserve"> </w:t>
      </w:r>
      <w:r w:rsidR="00A74599" w:rsidRPr="009B28DC">
        <w:rPr>
          <w:rFonts w:hint="eastAsia"/>
          <w:sz w:val="22"/>
          <w:szCs w:val="22"/>
        </w:rPr>
        <w:t xml:space="preserve"> </w:t>
      </w:r>
      <w:r w:rsidR="005A62A1" w:rsidRPr="009B28DC">
        <w:rPr>
          <w:rFonts w:hint="eastAsia"/>
          <w:sz w:val="22"/>
          <w:szCs w:val="22"/>
        </w:rPr>
        <w:t xml:space="preserve"> </w:t>
      </w:r>
    </w:p>
    <w:p w:rsidR="00C85DB5" w:rsidRPr="009B28DC" w:rsidRDefault="00B74DFA" w:rsidP="00A9414C">
      <w:pPr>
        <w:pStyle w:val="a3"/>
        <w:wordWrap/>
        <w:spacing w:line="400" w:lineRule="exact"/>
        <w:ind w:firstLine="799"/>
        <w:rPr>
          <w:sz w:val="22"/>
          <w:szCs w:val="22"/>
        </w:rPr>
      </w:pPr>
      <w:r w:rsidRPr="009B28DC">
        <w:rPr>
          <w:rFonts w:hint="eastAsia"/>
          <w:sz w:val="22"/>
          <w:szCs w:val="22"/>
        </w:rPr>
        <w:t>T</w:t>
      </w:r>
      <w:r w:rsidR="00C85DB5" w:rsidRPr="009B28DC">
        <w:rPr>
          <w:rFonts w:hint="eastAsia"/>
          <w:sz w:val="22"/>
          <w:szCs w:val="22"/>
        </w:rPr>
        <w:t>he next robustness check</w:t>
      </w:r>
      <w:r w:rsidRPr="009B28DC">
        <w:rPr>
          <w:rFonts w:hint="eastAsia"/>
          <w:sz w:val="22"/>
          <w:szCs w:val="22"/>
        </w:rPr>
        <w:t xml:space="preserve"> </w:t>
      </w:r>
      <w:r w:rsidR="00A14B91" w:rsidRPr="009B28DC">
        <w:rPr>
          <w:rFonts w:hint="eastAsia"/>
          <w:sz w:val="22"/>
          <w:szCs w:val="22"/>
        </w:rPr>
        <w:t>determines</w:t>
      </w:r>
      <w:r w:rsidR="00C85DB5" w:rsidRPr="009B28DC">
        <w:rPr>
          <w:rFonts w:hint="eastAsia"/>
          <w:sz w:val="22"/>
          <w:szCs w:val="22"/>
        </w:rPr>
        <w:t xml:space="preserve"> whether our findings hold across different groups of firms classified by proxies for financial constraints. </w:t>
      </w:r>
      <w:r w:rsidR="006D13B8" w:rsidRPr="009B28DC">
        <w:rPr>
          <w:rFonts w:hint="eastAsia"/>
          <w:sz w:val="22"/>
          <w:szCs w:val="22"/>
        </w:rPr>
        <w:t xml:space="preserve">Table 4 reports </w:t>
      </w:r>
      <w:r w:rsidR="00C12E7A" w:rsidRPr="009B28DC">
        <w:rPr>
          <w:rFonts w:hint="eastAsia"/>
          <w:sz w:val="22"/>
          <w:szCs w:val="22"/>
        </w:rPr>
        <w:t xml:space="preserve">the </w:t>
      </w:r>
      <w:r w:rsidR="006D13B8" w:rsidRPr="009B28DC">
        <w:rPr>
          <w:rFonts w:hint="eastAsia"/>
          <w:sz w:val="22"/>
          <w:szCs w:val="22"/>
        </w:rPr>
        <w:t xml:space="preserve">quantile regression results for three subgroups of firms </w:t>
      </w:r>
      <w:r w:rsidR="00E44934" w:rsidRPr="009B28DC">
        <w:rPr>
          <w:rFonts w:hint="eastAsia"/>
          <w:sz w:val="22"/>
          <w:szCs w:val="22"/>
        </w:rPr>
        <w:t xml:space="preserve">that are </w:t>
      </w:r>
      <w:r w:rsidR="006D13B8" w:rsidRPr="009B28DC">
        <w:rPr>
          <w:rFonts w:hint="eastAsia"/>
          <w:sz w:val="22"/>
          <w:szCs w:val="22"/>
        </w:rPr>
        <w:t xml:space="preserve">sorted based on firm size </w:t>
      </w:r>
      <w:r w:rsidR="00E44934" w:rsidRPr="009B28DC">
        <w:rPr>
          <w:rFonts w:hint="eastAsia"/>
          <w:sz w:val="22"/>
          <w:szCs w:val="22"/>
        </w:rPr>
        <w:t>(</w:t>
      </w:r>
      <w:r w:rsidR="006D13B8" w:rsidRPr="009B28DC">
        <w:rPr>
          <w:rFonts w:hint="eastAsia"/>
          <w:sz w:val="22"/>
          <w:szCs w:val="22"/>
        </w:rPr>
        <w:t>Panel A</w:t>
      </w:r>
      <w:r w:rsidR="00E44934" w:rsidRPr="009B28DC">
        <w:rPr>
          <w:rFonts w:hint="eastAsia"/>
          <w:sz w:val="22"/>
          <w:szCs w:val="22"/>
        </w:rPr>
        <w:t>)</w:t>
      </w:r>
      <w:r w:rsidR="006D13B8" w:rsidRPr="009B28DC">
        <w:rPr>
          <w:rFonts w:hint="eastAsia"/>
          <w:sz w:val="22"/>
          <w:szCs w:val="22"/>
        </w:rPr>
        <w:t xml:space="preserve"> and based on the payout ratio </w:t>
      </w:r>
      <w:r w:rsidR="00E44934" w:rsidRPr="009B28DC">
        <w:rPr>
          <w:rFonts w:hint="eastAsia"/>
          <w:sz w:val="22"/>
          <w:szCs w:val="22"/>
        </w:rPr>
        <w:t>(</w:t>
      </w:r>
      <w:r w:rsidR="006D13B8" w:rsidRPr="009B28DC">
        <w:rPr>
          <w:rFonts w:hint="eastAsia"/>
          <w:sz w:val="22"/>
          <w:szCs w:val="22"/>
        </w:rPr>
        <w:t>Panel B</w:t>
      </w:r>
      <w:r w:rsidR="00E44934" w:rsidRPr="009B28DC">
        <w:rPr>
          <w:rFonts w:hint="eastAsia"/>
          <w:sz w:val="22"/>
          <w:szCs w:val="22"/>
        </w:rPr>
        <w:t>)</w:t>
      </w:r>
      <w:r w:rsidR="006D13B8" w:rsidRPr="009B28DC">
        <w:rPr>
          <w:rFonts w:hint="eastAsia"/>
          <w:sz w:val="22"/>
          <w:szCs w:val="22"/>
        </w:rPr>
        <w:t>.</w:t>
      </w:r>
      <w:r w:rsidRPr="009B28DC">
        <w:rPr>
          <w:rFonts w:hint="eastAsia"/>
          <w:sz w:val="22"/>
          <w:szCs w:val="22"/>
        </w:rPr>
        <w:t xml:space="preserve"> </w:t>
      </w:r>
      <w:r w:rsidR="00C85DB5" w:rsidRPr="009B28DC">
        <w:rPr>
          <w:rFonts w:hint="eastAsia"/>
          <w:sz w:val="22"/>
          <w:szCs w:val="22"/>
        </w:rPr>
        <w:t xml:space="preserve">Following previous </w:t>
      </w:r>
      <w:r w:rsidR="00C85DB5" w:rsidRPr="009B28DC">
        <w:rPr>
          <w:sz w:val="22"/>
          <w:szCs w:val="22"/>
        </w:rPr>
        <w:t>research</w:t>
      </w:r>
      <w:r w:rsidR="00C85DB5" w:rsidRPr="009B28DC">
        <w:rPr>
          <w:rFonts w:hint="eastAsia"/>
          <w:sz w:val="22"/>
          <w:szCs w:val="22"/>
        </w:rPr>
        <w:t xml:space="preserve"> (e.g., Fazzari et al., 1988; </w:t>
      </w:r>
      <w:r w:rsidR="00C85DB5" w:rsidRPr="009B28DC">
        <w:rPr>
          <w:rFonts w:hint="eastAsia"/>
          <w:sz w:val="22"/>
          <w:szCs w:val="22"/>
        </w:rPr>
        <w:lastRenderedPageBreak/>
        <w:t xml:space="preserve">Cleary, </w:t>
      </w:r>
      <w:r w:rsidR="00AF2A16" w:rsidRPr="009B28DC">
        <w:rPr>
          <w:rFonts w:hint="eastAsia"/>
          <w:sz w:val="22"/>
          <w:szCs w:val="22"/>
        </w:rPr>
        <w:t>1999</w:t>
      </w:r>
      <w:r w:rsidR="00C85DB5" w:rsidRPr="009B28DC">
        <w:rPr>
          <w:rFonts w:hint="eastAsia"/>
          <w:sz w:val="22"/>
          <w:szCs w:val="22"/>
        </w:rPr>
        <w:t xml:space="preserve">), we assume that small firms (or low payout firms) are financially constrained in comparison to large firms (or high payout firms). </w:t>
      </w:r>
      <w:r w:rsidR="00CC437C" w:rsidRPr="009B28DC">
        <w:rPr>
          <w:rFonts w:hint="eastAsia"/>
          <w:sz w:val="22"/>
          <w:szCs w:val="22"/>
        </w:rPr>
        <w:t xml:space="preserve">If </w:t>
      </w:r>
      <w:r w:rsidR="00C85DB5" w:rsidRPr="009B28DC">
        <w:rPr>
          <w:rFonts w:hint="eastAsia"/>
          <w:sz w:val="22"/>
          <w:szCs w:val="22"/>
        </w:rPr>
        <w:t>financially constrained firms face restricted access to external financing</w:t>
      </w:r>
      <w:r w:rsidR="00CC437C" w:rsidRPr="009B28DC">
        <w:rPr>
          <w:rFonts w:hint="eastAsia"/>
          <w:sz w:val="22"/>
          <w:szCs w:val="22"/>
        </w:rPr>
        <w:t xml:space="preserve">, </w:t>
      </w:r>
      <w:r w:rsidR="008B7365" w:rsidRPr="009B28DC">
        <w:rPr>
          <w:sz w:val="22"/>
          <w:szCs w:val="22"/>
        </w:rPr>
        <w:t>their</w:t>
      </w:r>
      <w:r w:rsidR="008B7365" w:rsidRPr="009B28DC">
        <w:rPr>
          <w:rFonts w:hint="eastAsia"/>
          <w:sz w:val="22"/>
          <w:szCs w:val="22"/>
        </w:rPr>
        <w:t xml:space="preserve"> investments</w:t>
      </w:r>
      <w:r w:rsidR="00C85DB5" w:rsidRPr="009B28DC">
        <w:rPr>
          <w:rFonts w:hint="eastAsia"/>
          <w:sz w:val="22"/>
          <w:szCs w:val="22"/>
        </w:rPr>
        <w:t xml:space="preserve"> will be less responsive to external funds than to internal funds</w:t>
      </w:r>
      <w:r w:rsidR="008B7365" w:rsidRPr="009B28DC">
        <w:rPr>
          <w:rFonts w:hint="eastAsia"/>
          <w:sz w:val="22"/>
          <w:szCs w:val="22"/>
        </w:rPr>
        <w:t>,</w:t>
      </w:r>
      <w:r w:rsidR="00C85DB5" w:rsidRPr="009B28DC">
        <w:rPr>
          <w:rFonts w:hint="eastAsia"/>
          <w:sz w:val="22"/>
          <w:szCs w:val="22"/>
        </w:rPr>
        <w:t xml:space="preserve"> as compared to financially unconstrained firms. </w:t>
      </w:r>
      <w:r w:rsidRPr="009B28DC">
        <w:rPr>
          <w:rFonts w:hint="eastAsia"/>
          <w:sz w:val="22"/>
          <w:szCs w:val="22"/>
        </w:rPr>
        <w:t>However, b</w:t>
      </w:r>
      <w:r w:rsidR="00C85DB5" w:rsidRPr="009B28DC">
        <w:rPr>
          <w:rFonts w:hint="eastAsia"/>
          <w:sz w:val="22"/>
          <w:szCs w:val="22"/>
        </w:rPr>
        <w:t xml:space="preserve">oth </w:t>
      </w:r>
      <w:r w:rsidR="008B7365" w:rsidRPr="009B28DC">
        <w:rPr>
          <w:rFonts w:hint="eastAsia"/>
          <w:sz w:val="22"/>
          <w:szCs w:val="22"/>
        </w:rPr>
        <w:t>P</w:t>
      </w:r>
      <w:r w:rsidR="00C85DB5" w:rsidRPr="009B28DC">
        <w:rPr>
          <w:rFonts w:hint="eastAsia"/>
          <w:sz w:val="22"/>
          <w:szCs w:val="22"/>
        </w:rPr>
        <w:t>anel</w:t>
      </w:r>
      <w:r w:rsidR="008B7365" w:rsidRPr="009B28DC">
        <w:rPr>
          <w:rFonts w:hint="eastAsia"/>
          <w:sz w:val="22"/>
          <w:szCs w:val="22"/>
        </w:rPr>
        <w:t xml:space="preserve"> A and Panel B</w:t>
      </w:r>
      <w:r w:rsidR="00C85DB5" w:rsidRPr="009B28DC">
        <w:rPr>
          <w:rFonts w:hint="eastAsia"/>
          <w:sz w:val="22"/>
          <w:szCs w:val="22"/>
        </w:rPr>
        <w:t xml:space="preserve"> show that investments are more responsive to internal funds (as measured by </w:t>
      </w:r>
      <w:r w:rsidR="00C85DB5" w:rsidRPr="009B28DC">
        <w:rPr>
          <w:rFonts w:hint="eastAsia"/>
          <w:i/>
          <w:sz w:val="22"/>
          <w:szCs w:val="22"/>
        </w:rPr>
        <w:sym w:font="Symbol" w:char="F062"/>
      </w:r>
      <w:r w:rsidR="00C85DB5" w:rsidRPr="009B28DC">
        <w:rPr>
          <w:rFonts w:hint="eastAsia"/>
          <w:i/>
          <w:sz w:val="22"/>
          <w:szCs w:val="22"/>
          <w:vertAlign w:val="subscript"/>
        </w:rPr>
        <w:t>CF/K</w:t>
      </w:r>
      <w:r w:rsidR="00C85DB5" w:rsidRPr="009B28DC">
        <w:rPr>
          <w:rFonts w:hint="eastAsia"/>
          <w:sz w:val="22"/>
          <w:szCs w:val="22"/>
        </w:rPr>
        <w:t xml:space="preserve">) than to external funds (as measured by </w:t>
      </w:r>
      <w:r w:rsidR="00C85DB5" w:rsidRPr="009B28DC">
        <w:rPr>
          <w:rFonts w:hint="eastAsia"/>
          <w:i/>
          <w:sz w:val="22"/>
          <w:szCs w:val="22"/>
        </w:rPr>
        <w:sym w:font="Symbol" w:char="F062"/>
      </w:r>
      <w:r w:rsidR="00C85DB5" w:rsidRPr="009B28DC">
        <w:rPr>
          <w:rFonts w:hint="eastAsia"/>
          <w:i/>
          <w:sz w:val="22"/>
          <w:szCs w:val="22"/>
          <w:vertAlign w:val="subscript"/>
        </w:rPr>
        <w:t>EXTF/K</w:t>
      </w:r>
      <w:r w:rsidR="00C85DB5" w:rsidRPr="009B28DC">
        <w:rPr>
          <w:rFonts w:hint="eastAsia"/>
          <w:sz w:val="22"/>
          <w:szCs w:val="22"/>
        </w:rPr>
        <w:t xml:space="preserve">) at almost all </w:t>
      </w:r>
      <w:r w:rsidR="00C85DB5" w:rsidRPr="009B28DC">
        <w:rPr>
          <w:sz w:val="22"/>
          <w:szCs w:val="22"/>
        </w:rPr>
        <w:t>investment</w:t>
      </w:r>
      <w:r w:rsidR="00C85DB5" w:rsidRPr="009B28DC">
        <w:rPr>
          <w:rFonts w:hint="eastAsia"/>
          <w:sz w:val="22"/>
          <w:szCs w:val="22"/>
        </w:rPr>
        <w:t xml:space="preserve"> levels in all three subgroups. At very high investment levels (e.g., investment quantile 0.9), there is evidence that investments are more </w:t>
      </w:r>
      <w:r w:rsidR="00C85DB5" w:rsidRPr="009B28DC">
        <w:rPr>
          <w:sz w:val="22"/>
          <w:szCs w:val="22"/>
        </w:rPr>
        <w:t>responsive</w:t>
      </w:r>
      <w:r w:rsidR="00C85DB5" w:rsidRPr="009B28DC">
        <w:rPr>
          <w:rFonts w:hint="eastAsia"/>
          <w:sz w:val="22"/>
          <w:szCs w:val="22"/>
        </w:rPr>
        <w:t xml:space="preserve"> to external funds than to internal funds (that is, </w:t>
      </w:r>
      <w:r w:rsidR="00C85DB5" w:rsidRPr="009B28DC">
        <w:rPr>
          <w:rFonts w:hint="eastAsia"/>
          <w:i/>
          <w:sz w:val="22"/>
          <w:szCs w:val="22"/>
        </w:rPr>
        <w:sym w:font="Symbol" w:char="F062"/>
      </w:r>
      <w:r w:rsidR="00C85DB5" w:rsidRPr="009B28DC">
        <w:rPr>
          <w:rFonts w:hint="eastAsia"/>
          <w:i/>
          <w:sz w:val="22"/>
          <w:szCs w:val="22"/>
          <w:vertAlign w:val="subscript"/>
        </w:rPr>
        <w:t>CF/K</w:t>
      </w:r>
      <w:r w:rsidR="00C85DB5" w:rsidRPr="009B28DC">
        <w:rPr>
          <w:rFonts w:hint="eastAsia"/>
          <w:sz w:val="22"/>
          <w:szCs w:val="22"/>
        </w:rPr>
        <w:t xml:space="preserve"> &lt; </w:t>
      </w:r>
      <w:r w:rsidR="00C85DB5" w:rsidRPr="009B28DC">
        <w:rPr>
          <w:rFonts w:hint="eastAsia"/>
          <w:i/>
          <w:sz w:val="22"/>
          <w:szCs w:val="22"/>
        </w:rPr>
        <w:sym w:font="Symbol" w:char="F062"/>
      </w:r>
      <w:r w:rsidR="00C85DB5" w:rsidRPr="009B28DC">
        <w:rPr>
          <w:rFonts w:hint="eastAsia"/>
          <w:i/>
          <w:sz w:val="22"/>
          <w:szCs w:val="22"/>
          <w:vertAlign w:val="subscript"/>
        </w:rPr>
        <w:t>EXTF/K</w:t>
      </w:r>
      <w:r w:rsidR="00C85DB5" w:rsidRPr="009B28DC">
        <w:rPr>
          <w:rFonts w:hint="eastAsia"/>
          <w:sz w:val="22"/>
          <w:szCs w:val="22"/>
        </w:rPr>
        <w:t xml:space="preserve">). These observations suggest that firms </w:t>
      </w:r>
      <w:r w:rsidR="00CC437C" w:rsidRPr="009B28DC">
        <w:rPr>
          <w:rFonts w:hint="eastAsia"/>
          <w:sz w:val="22"/>
          <w:szCs w:val="22"/>
        </w:rPr>
        <w:t xml:space="preserve">generally </w:t>
      </w:r>
      <w:r w:rsidR="00404093" w:rsidRPr="009B28DC">
        <w:rPr>
          <w:rFonts w:hint="eastAsia"/>
          <w:sz w:val="22"/>
          <w:szCs w:val="22"/>
        </w:rPr>
        <w:t>rely</w:t>
      </w:r>
      <w:r w:rsidR="00C85DB5" w:rsidRPr="009B28DC">
        <w:rPr>
          <w:rFonts w:hint="eastAsia"/>
          <w:sz w:val="22"/>
          <w:szCs w:val="22"/>
        </w:rPr>
        <w:t xml:space="preserve"> </w:t>
      </w:r>
      <w:r w:rsidR="00404093" w:rsidRPr="009B28DC">
        <w:rPr>
          <w:rFonts w:hint="eastAsia"/>
          <w:sz w:val="22"/>
          <w:szCs w:val="22"/>
        </w:rPr>
        <w:t xml:space="preserve">on </w:t>
      </w:r>
      <w:r w:rsidR="00C85DB5" w:rsidRPr="009B28DC">
        <w:rPr>
          <w:rFonts w:hint="eastAsia"/>
          <w:sz w:val="22"/>
          <w:szCs w:val="22"/>
        </w:rPr>
        <w:t xml:space="preserve">internal funds </w:t>
      </w:r>
      <w:r w:rsidR="00404093" w:rsidRPr="009B28DC">
        <w:rPr>
          <w:rFonts w:hint="eastAsia"/>
          <w:sz w:val="22"/>
          <w:szCs w:val="22"/>
        </w:rPr>
        <w:t xml:space="preserve">for </w:t>
      </w:r>
      <w:r w:rsidR="00C85DB5" w:rsidRPr="009B28DC">
        <w:rPr>
          <w:rFonts w:hint="eastAsia"/>
          <w:sz w:val="22"/>
          <w:szCs w:val="22"/>
        </w:rPr>
        <w:t xml:space="preserve">financing </w:t>
      </w:r>
      <w:r w:rsidR="00C85DB5" w:rsidRPr="009B28DC">
        <w:rPr>
          <w:sz w:val="22"/>
          <w:szCs w:val="22"/>
        </w:rPr>
        <w:t>investments</w:t>
      </w:r>
      <w:r w:rsidR="00C85DB5" w:rsidRPr="009B28DC">
        <w:rPr>
          <w:rFonts w:hint="eastAsia"/>
          <w:sz w:val="22"/>
          <w:szCs w:val="22"/>
        </w:rPr>
        <w:t xml:space="preserve"> before they turn to external funds, irrespective of the degree of financial constraints </w:t>
      </w:r>
      <w:r w:rsidR="007242CE" w:rsidRPr="009B28DC">
        <w:rPr>
          <w:rFonts w:hint="eastAsia"/>
          <w:sz w:val="22"/>
          <w:szCs w:val="22"/>
        </w:rPr>
        <w:t xml:space="preserve">as </w:t>
      </w:r>
      <w:r w:rsidR="00C85DB5" w:rsidRPr="009B28DC">
        <w:rPr>
          <w:rFonts w:hint="eastAsia"/>
          <w:sz w:val="22"/>
          <w:szCs w:val="22"/>
        </w:rPr>
        <w:t>measured by firm size or dividend payouts.</w:t>
      </w:r>
    </w:p>
    <w:p w:rsidR="005771A5" w:rsidRPr="009B28DC" w:rsidRDefault="00B12E99" w:rsidP="005771A5">
      <w:pPr>
        <w:pStyle w:val="a3"/>
        <w:wordWrap/>
        <w:spacing w:line="400" w:lineRule="exact"/>
        <w:ind w:firstLine="799"/>
        <w:rPr>
          <w:sz w:val="22"/>
          <w:szCs w:val="22"/>
        </w:rPr>
      </w:pPr>
      <w:r w:rsidRPr="009B28DC">
        <w:rPr>
          <w:rFonts w:hint="eastAsia"/>
          <w:sz w:val="22"/>
          <w:szCs w:val="22"/>
        </w:rPr>
        <w:t>Next, w</w:t>
      </w:r>
      <w:r w:rsidR="0084754C" w:rsidRPr="009B28DC">
        <w:rPr>
          <w:rFonts w:hint="eastAsia"/>
          <w:sz w:val="22"/>
          <w:szCs w:val="22"/>
        </w:rPr>
        <w:t>e a</w:t>
      </w:r>
      <w:r w:rsidR="00557849" w:rsidRPr="009B28DC">
        <w:rPr>
          <w:rFonts w:hint="eastAsia"/>
          <w:sz w:val="22"/>
          <w:szCs w:val="22"/>
        </w:rPr>
        <w:t xml:space="preserve">ddress the concern </w:t>
      </w:r>
      <w:r w:rsidR="00DE6177" w:rsidRPr="009B28DC">
        <w:rPr>
          <w:rFonts w:hint="eastAsia"/>
          <w:sz w:val="22"/>
          <w:szCs w:val="22"/>
        </w:rPr>
        <w:t xml:space="preserve">that </w:t>
      </w:r>
      <w:r w:rsidR="007E21FD" w:rsidRPr="009B28DC">
        <w:rPr>
          <w:rFonts w:hint="eastAsia"/>
          <w:sz w:val="22"/>
          <w:szCs w:val="22"/>
        </w:rPr>
        <w:t>our</w:t>
      </w:r>
      <w:r w:rsidR="00D15E7E" w:rsidRPr="009B28DC">
        <w:rPr>
          <w:rFonts w:hint="eastAsia"/>
          <w:sz w:val="22"/>
          <w:szCs w:val="22"/>
        </w:rPr>
        <w:t xml:space="preserve"> results</w:t>
      </w:r>
      <w:r w:rsidR="00557849" w:rsidRPr="009B28DC">
        <w:rPr>
          <w:rFonts w:hint="eastAsia"/>
          <w:sz w:val="22"/>
          <w:szCs w:val="22"/>
        </w:rPr>
        <w:t xml:space="preserve"> could be</w:t>
      </w:r>
      <w:r w:rsidR="00072D87" w:rsidRPr="009B28DC">
        <w:rPr>
          <w:rFonts w:hint="eastAsia"/>
          <w:sz w:val="22"/>
          <w:szCs w:val="22"/>
        </w:rPr>
        <w:t xml:space="preserve"> driven by </w:t>
      </w:r>
      <w:r w:rsidR="001C62F1" w:rsidRPr="009B28DC">
        <w:rPr>
          <w:rFonts w:hint="eastAsia"/>
          <w:sz w:val="22"/>
          <w:szCs w:val="22"/>
        </w:rPr>
        <w:t xml:space="preserve">the </w:t>
      </w:r>
      <w:r w:rsidR="00005DCB" w:rsidRPr="009B28DC">
        <w:rPr>
          <w:rFonts w:hint="eastAsia"/>
          <w:sz w:val="22"/>
          <w:szCs w:val="22"/>
        </w:rPr>
        <w:t>relative abundance of internal funds available to our sample firms.</w:t>
      </w:r>
      <w:r w:rsidR="00DE6177" w:rsidRPr="009B28DC">
        <w:rPr>
          <w:rFonts w:hint="eastAsia"/>
          <w:sz w:val="22"/>
          <w:szCs w:val="22"/>
        </w:rPr>
        <w:t xml:space="preserve"> </w:t>
      </w:r>
      <w:r w:rsidR="00C24F12" w:rsidRPr="009B28DC">
        <w:rPr>
          <w:rFonts w:hint="eastAsia"/>
          <w:sz w:val="22"/>
          <w:szCs w:val="22"/>
        </w:rPr>
        <w:t>A</w:t>
      </w:r>
      <w:r w:rsidR="00503F31" w:rsidRPr="009B28DC">
        <w:rPr>
          <w:rFonts w:hint="eastAsia"/>
          <w:sz w:val="22"/>
          <w:szCs w:val="22"/>
        </w:rPr>
        <w:t xml:space="preserve">s </w:t>
      </w:r>
      <w:r w:rsidR="00F32E57" w:rsidRPr="009B28DC">
        <w:rPr>
          <w:rFonts w:hint="eastAsia"/>
          <w:sz w:val="22"/>
          <w:szCs w:val="22"/>
        </w:rPr>
        <w:t xml:space="preserve">indicated by </w:t>
      </w:r>
      <w:r w:rsidRPr="009B28DC">
        <w:rPr>
          <w:rFonts w:hint="eastAsia"/>
          <w:sz w:val="22"/>
          <w:szCs w:val="22"/>
        </w:rPr>
        <w:t xml:space="preserve">the </w:t>
      </w:r>
      <w:r w:rsidR="00403829" w:rsidRPr="009B28DC">
        <w:rPr>
          <w:rFonts w:hint="eastAsia"/>
          <w:sz w:val="22"/>
          <w:szCs w:val="22"/>
        </w:rPr>
        <w:t>de</w:t>
      </w:r>
      <w:r w:rsidR="00A95A5F" w:rsidRPr="009B28DC">
        <w:rPr>
          <w:rFonts w:hint="eastAsia"/>
          <w:sz w:val="22"/>
          <w:szCs w:val="22"/>
        </w:rPr>
        <w:t>s</w:t>
      </w:r>
      <w:r w:rsidR="00403829" w:rsidRPr="009B28DC">
        <w:rPr>
          <w:rFonts w:hint="eastAsia"/>
          <w:sz w:val="22"/>
          <w:szCs w:val="22"/>
        </w:rPr>
        <w:t>criptive</w:t>
      </w:r>
      <w:r w:rsidR="00DE6177" w:rsidRPr="009B28DC">
        <w:rPr>
          <w:rFonts w:hint="eastAsia"/>
          <w:sz w:val="22"/>
          <w:szCs w:val="22"/>
        </w:rPr>
        <w:t xml:space="preserve"> statistics in Table 1, </w:t>
      </w:r>
      <w:r w:rsidR="0084754C" w:rsidRPr="009B28DC">
        <w:rPr>
          <w:rFonts w:hint="eastAsia"/>
          <w:sz w:val="22"/>
          <w:szCs w:val="22"/>
        </w:rPr>
        <w:t xml:space="preserve">both </w:t>
      </w:r>
      <w:r w:rsidRPr="009B28DC">
        <w:rPr>
          <w:rFonts w:hint="eastAsia"/>
          <w:sz w:val="22"/>
          <w:szCs w:val="22"/>
        </w:rPr>
        <w:t xml:space="preserve">the </w:t>
      </w:r>
      <w:r w:rsidR="0084754C" w:rsidRPr="009B28DC">
        <w:rPr>
          <w:rFonts w:hint="eastAsia"/>
          <w:sz w:val="22"/>
          <w:szCs w:val="22"/>
        </w:rPr>
        <w:t xml:space="preserve">mean and </w:t>
      </w:r>
      <w:r w:rsidRPr="009B28DC">
        <w:rPr>
          <w:rFonts w:hint="eastAsia"/>
          <w:sz w:val="22"/>
          <w:szCs w:val="22"/>
        </w:rPr>
        <w:t xml:space="preserve">the </w:t>
      </w:r>
      <w:r w:rsidR="0084754C" w:rsidRPr="009B28DC">
        <w:rPr>
          <w:rFonts w:hint="eastAsia"/>
          <w:sz w:val="22"/>
          <w:szCs w:val="22"/>
        </w:rPr>
        <w:t xml:space="preserve">median values of </w:t>
      </w:r>
      <w:r w:rsidR="00DE6177" w:rsidRPr="009B28DC">
        <w:rPr>
          <w:rFonts w:hint="eastAsia"/>
          <w:sz w:val="22"/>
          <w:szCs w:val="22"/>
        </w:rPr>
        <w:t xml:space="preserve">internal funds </w:t>
      </w:r>
      <w:r w:rsidR="006D3F19" w:rsidRPr="009B28DC">
        <w:rPr>
          <w:rFonts w:hint="eastAsia"/>
          <w:sz w:val="22"/>
          <w:szCs w:val="22"/>
        </w:rPr>
        <w:t>exceed</w:t>
      </w:r>
      <w:r w:rsidR="00CB601E" w:rsidRPr="009B28DC">
        <w:rPr>
          <w:rFonts w:hint="eastAsia"/>
          <w:sz w:val="22"/>
          <w:szCs w:val="22"/>
        </w:rPr>
        <w:t xml:space="preserve"> the</w:t>
      </w:r>
      <w:r w:rsidR="0084754C" w:rsidRPr="009B28DC">
        <w:rPr>
          <w:rFonts w:hint="eastAsia"/>
          <w:sz w:val="22"/>
          <w:szCs w:val="22"/>
        </w:rPr>
        <w:t xml:space="preserve"> corresponding values</w:t>
      </w:r>
      <w:r w:rsidR="006D3F19" w:rsidRPr="009B28DC">
        <w:rPr>
          <w:rFonts w:hint="eastAsia"/>
          <w:sz w:val="22"/>
          <w:szCs w:val="22"/>
        </w:rPr>
        <w:t xml:space="preserve"> </w:t>
      </w:r>
      <w:r w:rsidR="009C7592" w:rsidRPr="009B28DC">
        <w:rPr>
          <w:rFonts w:hint="eastAsia"/>
          <w:sz w:val="22"/>
          <w:szCs w:val="22"/>
        </w:rPr>
        <w:t xml:space="preserve">of external funds </w:t>
      </w:r>
      <w:r w:rsidR="00B00861" w:rsidRPr="009B28DC">
        <w:rPr>
          <w:rFonts w:hint="eastAsia"/>
          <w:sz w:val="22"/>
          <w:szCs w:val="22"/>
        </w:rPr>
        <w:t xml:space="preserve">in all </w:t>
      </w:r>
      <w:r w:rsidR="009C7592" w:rsidRPr="009B28DC">
        <w:rPr>
          <w:rFonts w:hint="eastAsia"/>
          <w:sz w:val="22"/>
          <w:szCs w:val="22"/>
        </w:rPr>
        <w:t xml:space="preserve">investment </w:t>
      </w:r>
      <w:r w:rsidR="003236FF" w:rsidRPr="009B28DC">
        <w:rPr>
          <w:rFonts w:hint="eastAsia"/>
          <w:sz w:val="22"/>
          <w:szCs w:val="22"/>
        </w:rPr>
        <w:t>deciles</w:t>
      </w:r>
      <w:r w:rsidR="0084754C" w:rsidRPr="009B28DC">
        <w:rPr>
          <w:rFonts w:hint="eastAsia"/>
          <w:sz w:val="22"/>
          <w:szCs w:val="22"/>
        </w:rPr>
        <w:t xml:space="preserve">, </w:t>
      </w:r>
      <w:r w:rsidR="00A723A6" w:rsidRPr="009B28DC">
        <w:rPr>
          <w:rFonts w:hint="eastAsia"/>
          <w:sz w:val="22"/>
          <w:szCs w:val="22"/>
        </w:rPr>
        <w:t xml:space="preserve">in </w:t>
      </w:r>
      <w:r w:rsidR="00B00861" w:rsidRPr="009B28DC">
        <w:rPr>
          <w:rFonts w:hint="eastAsia"/>
          <w:sz w:val="22"/>
          <w:szCs w:val="22"/>
        </w:rPr>
        <w:t xml:space="preserve">part </w:t>
      </w:r>
      <w:r w:rsidR="00A723A6" w:rsidRPr="009B28DC">
        <w:rPr>
          <w:rFonts w:hint="eastAsia"/>
          <w:sz w:val="22"/>
          <w:szCs w:val="22"/>
        </w:rPr>
        <w:t xml:space="preserve">because </w:t>
      </w:r>
      <w:r w:rsidR="00B00861" w:rsidRPr="009B28DC">
        <w:rPr>
          <w:rFonts w:hint="eastAsia"/>
          <w:sz w:val="22"/>
          <w:szCs w:val="22"/>
        </w:rPr>
        <w:t>our sample</w:t>
      </w:r>
      <w:r w:rsidR="00A723A6" w:rsidRPr="009B28DC">
        <w:rPr>
          <w:rFonts w:hint="eastAsia"/>
          <w:sz w:val="22"/>
          <w:szCs w:val="22"/>
        </w:rPr>
        <w:t>-</w:t>
      </w:r>
      <w:r w:rsidR="00B00861" w:rsidRPr="009B28DC">
        <w:rPr>
          <w:rFonts w:hint="eastAsia"/>
          <w:sz w:val="22"/>
          <w:szCs w:val="22"/>
        </w:rPr>
        <w:t xml:space="preserve">construction </w:t>
      </w:r>
      <w:r w:rsidR="00C24F12" w:rsidRPr="009B28DC">
        <w:rPr>
          <w:rFonts w:hint="eastAsia"/>
          <w:sz w:val="22"/>
          <w:szCs w:val="22"/>
        </w:rPr>
        <w:t>scheme</w:t>
      </w:r>
      <w:r w:rsidR="00B00861" w:rsidRPr="009B28DC">
        <w:rPr>
          <w:rFonts w:hint="eastAsia"/>
          <w:sz w:val="22"/>
          <w:szCs w:val="22"/>
        </w:rPr>
        <w:t xml:space="preserve"> exclude</w:t>
      </w:r>
      <w:r w:rsidR="00A723A6" w:rsidRPr="009B28DC">
        <w:rPr>
          <w:rFonts w:hint="eastAsia"/>
          <w:sz w:val="22"/>
          <w:szCs w:val="22"/>
        </w:rPr>
        <w:t>s</w:t>
      </w:r>
      <w:r w:rsidR="00B00861" w:rsidRPr="009B28DC">
        <w:rPr>
          <w:rFonts w:hint="eastAsia"/>
          <w:sz w:val="22"/>
          <w:szCs w:val="22"/>
        </w:rPr>
        <w:t xml:space="preserve"> firm-years with negative internal funds.</w:t>
      </w:r>
      <w:r w:rsidR="00F55C8A" w:rsidRPr="009B28DC">
        <w:rPr>
          <w:rFonts w:hint="eastAsia"/>
          <w:sz w:val="22"/>
          <w:szCs w:val="22"/>
        </w:rPr>
        <w:t xml:space="preserve"> </w:t>
      </w:r>
      <w:r w:rsidR="00C24F12" w:rsidRPr="009B28DC">
        <w:rPr>
          <w:rFonts w:hint="eastAsia"/>
          <w:sz w:val="22"/>
          <w:szCs w:val="22"/>
        </w:rPr>
        <w:t>Hence</w:t>
      </w:r>
      <w:r w:rsidR="00F55C8A" w:rsidRPr="009B28DC">
        <w:rPr>
          <w:rFonts w:hint="eastAsia"/>
          <w:sz w:val="22"/>
          <w:szCs w:val="22"/>
        </w:rPr>
        <w:t xml:space="preserve">, </w:t>
      </w:r>
      <w:r w:rsidR="0068739B" w:rsidRPr="009B28DC">
        <w:rPr>
          <w:rFonts w:hint="eastAsia"/>
          <w:sz w:val="22"/>
          <w:szCs w:val="22"/>
        </w:rPr>
        <w:t>the relative</w:t>
      </w:r>
      <w:r w:rsidR="005328B6" w:rsidRPr="009B28DC">
        <w:rPr>
          <w:rFonts w:hint="eastAsia"/>
          <w:sz w:val="22"/>
          <w:szCs w:val="22"/>
        </w:rPr>
        <w:t xml:space="preserve">ly large amounts of internal funds </w:t>
      </w:r>
      <w:r w:rsidR="004D2C5E" w:rsidRPr="009B28DC">
        <w:rPr>
          <w:sz w:val="22"/>
          <w:szCs w:val="22"/>
        </w:rPr>
        <w:t>available</w:t>
      </w:r>
      <w:r w:rsidR="004D2C5E" w:rsidRPr="009B28DC">
        <w:rPr>
          <w:rFonts w:hint="eastAsia"/>
          <w:sz w:val="22"/>
          <w:szCs w:val="22"/>
        </w:rPr>
        <w:t xml:space="preserve"> to firms </w:t>
      </w:r>
      <w:r w:rsidR="00C24F12" w:rsidRPr="009B28DC">
        <w:rPr>
          <w:rFonts w:hint="eastAsia"/>
          <w:sz w:val="22"/>
          <w:szCs w:val="22"/>
        </w:rPr>
        <w:t xml:space="preserve">can make internal funds appear to be the more important contributor to investments as compared to external funds. </w:t>
      </w:r>
      <w:r w:rsidR="00006CCB" w:rsidRPr="009B28DC">
        <w:rPr>
          <w:rFonts w:hint="eastAsia"/>
          <w:sz w:val="22"/>
          <w:szCs w:val="22"/>
        </w:rPr>
        <w:t>To address th</w:t>
      </w:r>
      <w:r w:rsidR="00C24F12" w:rsidRPr="009B28DC">
        <w:rPr>
          <w:rFonts w:hint="eastAsia"/>
          <w:sz w:val="22"/>
          <w:szCs w:val="22"/>
        </w:rPr>
        <w:t>is</w:t>
      </w:r>
      <w:r w:rsidR="00006CCB" w:rsidRPr="009B28DC">
        <w:rPr>
          <w:rFonts w:hint="eastAsia"/>
          <w:sz w:val="22"/>
          <w:szCs w:val="22"/>
        </w:rPr>
        <w:t xml:space="preserve"> concern</w:t>
      </w:r>
      <w:r w:rsidR="00967D65" w:rsidRPr="009B28DC">
        <w:rPr>
          <w:rFonts w:hint="eastAsia"/>
          <w:sz w:val="22"/>
          <w:szCs w:val="22"/>
        </w:rPr>
        <w:t xml:space="preserve">, </w:t>
      </w:r>
      <w:r w:rsidR="00006CCB" w:rsidRPr="009B28DC">
        <w:rPr>
          <w:rFonts w:hint="eastAsia"/>
          <w:sz w:val="22"/>
          <w:szCs w:val="22"/>
        </w:rPr>
        <w:t>we</w:t>
      </w:r>
      <w:r w:rsidR="00325059" w:rsidRPr="009B28DC">
        <w:rPr>
          <w:rFonts w:hint="eastAsia"/>
          <w:sz w:val="22"/>
          <w:szCs w:val="22"/>
        </w:rPr>
        <w:t xml:space="preserve"> </w:t>
      </w:r>
      <w:r w:rsidR="00AE2654" w:rsidRPr="009B28DC">
        <w:rPr>
          <w:rFonts w:hint="eastAsia"/>
          <w:sz w:val="22"/>
          <w:szCs w:val="22"/>
        </w:rPr>
        <w:t>analyze</w:t>
      </w:r>
      <w:r w:rsidR="00E27923" w:rsidRPr="009B28DC">
        <w:rPr>
          <w:rFonts w:hint="eastAsia"/>
          <w:sz w:val="22"/>
          <w:szCs w:val="22"/>
        </w:rPr>
        <w:t xml:space="preserve"> only those firm-years </w:t>
      </w:r>
      <w:r w:rsidR="00325059" w:rsidRPr="009B28DC">
        <w:rPr>
          <w:rFonts w:hint="eastAsia"/>
          <w:sz w:val="22"/>
          <w:szCs w:val="22"/>
        </w:rPr>
        <w:t>in which firms r</w:t>
      </w:r>
      <w:r w:rsidR="0098231F" w:rsidRPr="009B28DC">
        <w:rPr>
          <w:rFonts w:hint="eastAsia"/>
          <w:sz w:val="22"/>
          <w:szCs w:val="22"/>
        </w:rPr>
        <w:t xml:space="preserve">aise more funds externally </w:t>
      </w:r>
      <w:r w:rsidR="004E3A33" w:rsidRPr="009B28DC">
        <w:rPr>
          <w:rFonts w:hint="eastAsia"/>
          <w:sz w:val="22"/>
          <w:szCs w:val="22"/>
        </w:rPr>
        <w:t xml:space="preserve">than they </w:t>
      </w:r>
      <w:r w:rsidR="00E27923" w:rsidRPr="009B28DC">
        <w:rPr>
          <w:rFonts w:hint="eastAsia"/>
          <w:sz w:val="22"/>
          <w:szCs w:val="22"/>
        </w:rPr>
        <w:t>generate</w:t>
      </w:r>
      <w:r w:rsidR="0098231F" w:rsidRPr="009B28DC">
        <w:rPr>
          <w:rFonts w:hint="eastAsia"/>
          <w:sz w:val="22"/>
          <w:szCs w:val="22"/>
        </w:rPr>
        <w:t xml:space="preserve"> internally (</w:t>
      </w:r>
      <w:r w:rsidR="0098231F" w:rsidRPr="009B28DC">
        <w:rPr>
          <w:sz w:val="22"/>
          <w:szCs w:val="22"/>
        </w:rPr>
        <w:t>that</w:t>
      </w:r>
      <w:r w:rsidR="0098231F" w:rsidRPr="009B28DC">
        <w:rPr>
          <w:rFonts w:hint="eastAsia"/>
          <w:sz w:val="22"/>
          <w:szCs w:val="22"/>
        </w:rPr>
        <w:t xml:space="preserve"> is,</w:t>
      </w:r>
      <w:r w:rsidR="008643EC" w:rsidRPr="009B28DC">
        <w:rPr>
          <w:rFonts w:hint="eastAsia"/>
          <w:sz w:val="22"/>
          <w:szCs w:val="22"/>
        </w:rPr>
        <w:t xml:space="preserve"> firm-years with</w:t>
      </w:r>
      <w:r w:rsidR="0098231F" w:rsidRPr="009B28DC">
        <w:rPr>
          <w:rFonts w:hint="eastAsia"/>
          <w:sz w:val="22"/>
          <w:szCs w:val="22"/>
        </w:rPr>
        <w:t xml:space="preserve"> </w:t>
      </w:r>
      <w:r w:rsidR="0098231F" w:rsidRPr="009B28DC">
        <w:rPr>
          <w:rFonts w:hint="eastAsia"/>
          <w:i/>
          <w:sz w:val="22"/>
          <w:szCs w:val="22"/>
        </w:rPr>
        <w:t>EXTF/K</w:t>
      </w:r>
      <w:r w:rsidR="00FA7315" w:rsidRPr="009B28DC">
        <w:rPr>
          <w:rFonts w:hint="eastAsia"/>
          <w:i/>
          <w:sz w:val="22"/>
          <w:szCs w:val="22"/>
        </w:rPr>
        <w:t xml:space="preserve"> </w:t>
      </w:r>
      <w:r w:rsidR="0098231F" w:rsidRPr="009B28DC">
        <w:rPr>
          <w:rFonts w:hint="eastAsia"/>
          <w:sz w:val="22"/>
          <w:szCs w:val="22"/>
        </w:rPr>
        <w:t>&gt;</w:t>
      </w:r>
      <w:r w:rsidR="00FA7315" w:rsidRPr="009B28DC">
        <w:rPr>
          <w:rFonts w:hint="eastAsia"/>
          <w:sz w:val="22"/>
          <w:szCs w:val="22"/>
        </w:rPr>
        <w:t xml:space="preserve"> </w:t>
      </w:r>
      <w:r w:rsidR="00CC31AF" w:rsidRPr="009B28DC">
        <w:rPr>
          <w:rFonts w:hint="eastAsia"/>
          <w:i/>
          <w:sz w:val="22"/>
          <w:szCs w:val="22"/>
        </w:rPr>
        <w:t>CF</w:t>
      </w:r>
      <w:r w:rsidR="0098231F" w:rsidRPr="009B28DC">
        <w:rPr>
          <w:rFonts w:hint="eastAsia"/>
          <w:i/>
          <w:sz w:val="22"/>
          <w:szCs w:val="22"/>
        </w:rPr>
        <w:t>/K</w:t>
      </w:r>
      <w:r w:rsidR="0098231F" w:rsidRPr="009B28DC">
        <w:rPr>
          <w:rFonts w:hint="eastAsia"/>
          <w:sz w:val="22"/>
          <w:szCs w:val="22"/>
        </w:rPr>
        <w:t>)</w:t>
      </w:r>
      <w:r w:rsidR="00E27923" w:rsidRPr="009B28DC">
        <w:rPr>
          <w:rFonts w:hint="eastAsia"/>
          <w:sz w:val="22"/>
          <w:szCs w:val="22"/>
        </w:rPr>
        <w:t xml:space="preserve"> in our investment regressions</w:t>
      </w:r>
      <w:r w:rsidR="003C180E" w:rsidRPr="009B28DC">
        <w:rPr>
          <w:rFonts w:hint="eastAsia"/>
          <w:sz w:val="22"/>
          <w:szCs w:val="22"/>
        </w:rPr>
        <w:t xml:space="preserve">; </w:t>
      </w:r>
      <w:r w:rsidR="00B81044" w:rsidRPr="009B28DC">
        <w:rPr>
          <w:rFonts w:hint="eastAsia"/>
          <w:sz w:val="22"/>
          <w:szCs w:val="22"/>
        </w:rPr>
        <w:t xml:space="preserve">approximately </w:t>
      </w:r>
      <w:r w:rsidR="003C180E" w:rsidRPr="009B28DC">
        <w:rPr>
          <w:rFonts w:hint="eastAsia"/>
          <w:sz w:val="22"/>
          <w:szCs w:val="22"/>
        </w:rPr>
        <w:t>32</w:t>
      </w:r>
      <w:r w:rsidR="00B81044" w:rsidRPr="009B28DC">
        <w:rPr>
          <w:rFonts w:hint="eastAsia"/>
          <w:sz w:val="22"/>
          <w:szCs w:val="22"/>
        </w:rPr>
        <w:t xml:space="preserve"> percent of our sample firm-years over the period 19</w:t>
      </w:r>
      <w:r w:rsidR="00EA4117" w:rsidRPr="009B28DC">
        <w:rPr>
          <w:rFonts w:hint="eastAsia"/>
          <w:sz w:val="22"/>
          <w:szCs w:val="22"/>
        </w:rPr>
        <w:t>81</w:t>
      </w:r>
      <w:r w:rsidR="00B81044" w:rsidRPr="009B28DC">
        <w:rPr>
          <w:rFonts w:hint="eastAsia"/>
          <w:sz w:val="22"/>
          <w:szCs w:val="22"/>
        </w:rPr>
        <w:t>-</w:t>
      </w:r>
      <w:r w:rsidR="003A1F23" w:rsidRPr="009B28DC">
        <w:rPr>
          <w:rFonts w:hint="eastAsia"/>
          <w:sz w:val="22"/>
          <w:szCs w:val="22"/>
        </w:rPr>
        <w:t>20</w:t>
      </w:r>
      <w:r w:rsidR="00074BD6" w:rsidRPr="009B28DC">
        <w:rPr>
          <w:rFonts w:hint="eastAsia"/>
          <w:sz w:val="22"/>
          <w:szCs w:val="22"/>
        </w:rPr>
        <w:t>10</w:t>
      </w:r>
      <w:r w:rsidR="00B81044" w:rsidRPr="009B28DC">
        <w:rPr>
          <w:rFonts w:hint="eastAsia"/>
          <w:sz w:val="22"/>
          <w:szCs w:val="22"/>
        </w:rPr>
        <w:t xml:space="preserve"> </w:t>
      </w:r>
      <w:r w:rsidR="00E5438B" w:rsidRPr="009B28DC">
        <w:rPr>
          <w:rFonts w:hint="eastAsia"/>
          <w:sz w:val="22"/>
          <w:szCs w:val="22"/>
        </w:rPr>
        <w:t xml:space="preserve">fall into </w:t>
      </w:r>
      <w:r w:rsidR="001E3000" w:rsidRPr="009B28DC">
        <w:rPr>
          <w:rFonts w:hint="eastAsia"/>
          <w:sz w:val="22"/>
          <w:szCs w:val="22"/>
        </w:rPr>
        <w:t>this subgroup</w:t>
      </w:r>
      <w:r w:rsidR="00E5438B" w:rsidRPr="009B28DC">
        <w:rPr>
          <w:rFonts w:hint="eastAsia"/>
          <w:sz w:val="22"/>
          <w:szCs w:val="22"/>
        </w:rPr>
        <w:t xml:space="preserve">. </w:t>
      </w:r>
      <w:r w:rsidR="00B81044" w:rsidRPr="009B28DC">
        <w:rPr>
          <w:rFonts w:hint="eastAsia"/>
          <w:sz w:val="22"/>
          <w:szCs w:val="22"/>
        </w:rPr>
        <w:t xml:space="preserve">Table </w:t>
      </w:r>
      <w:r w:rsidR="00661922" w:rsidRPr="009B28DC">
        <w:rPr>
          <w:rFonts w:hint="eastAsia"/>
          <w:sz w:val="22"/>
          <w:szCs w:val="22"/>
        </w:rPr>
        <w:t>5</w:t>
      </w:r>
      <w:r w:rsidR="003C180E" w:rsidRPr="009B28DC">
        <w:rPr>
          <w:sz w:val="22"/>
          <w:szCs w:val="22"/>
        </w:rPr>
        <w:t>’</w:t>
      </w:r>
      <w:r w:rsidR="003C180E" w:rsidRPr="009B28DC">
        <w:rPr>
          <w:rFonts w:hint="eastAsia"/>
          <w:sz w:val="22"/>
          <w:szCs w:val="22"/>
        </w:rPr>
        <w:t xml:space="preserve">s </w:t>
      </w:r>
      <w:r w:rsidR="00074BD6" w:rsidRPr="009B28DC">
        <w:rPr>
          <w:rFonts w:hint="eastAsia"/>
          <w:sz w:val="22"/>
          <w:szCs w:val="22"/>
        </w:rPr>
        <w:t>quantile</w:t>
      </w:r>
      <w:r w:rsidR="00B81044" w:rsidRPr="009B28DC">
        <w:rPr>
          <w:rFonts w:hint="eastAsia"/>
          <w:sz w:val="22"/>
          <w:szCs w:val="22"/>
        </w:rPr>
        <w:t xml:space="preserve"> </w:t>
      </w:r>
      <w:r w:rsidR="00EF5051" w:rsidRPr="009B28DC">
        <w:rPr>
          <w:rFonts w:hint="eastAsia"/>
          <w:sz w:val="22"/>
          <w:szCs w:val="22"/>
        </w:rPr>
        <w:t xml:space="preserve">regression </w:t>
      </w:r>
      <w:r w:rsidR="006D3F19" w:rsidRPr="009B28DC">
        <w:rPr>
          <w:rFonts w:hint="eastAsia"/>
          <w:sz w:val="22"/>
          <w:szCs w:val="22"/>
        </w:rPr>
        <w:t>results for th</w:t>
      </w:r>
      <w:r w:rsidR="00CB5B92" w:rsidRPr="009B28DC">
        <w:rPr>
          <w:rFonts w:hint="eastAsia"/>
          <w:sz w:val="22"/>
          <w:szCs w:val="22"/>
        </w:rPr>
        <w:t xml:space="preserve">is </w:t>
      </w:r>
      <w:r w:rsidR="00CB5B92" w:rsidRPr="009B28DC">
        <w:rPr>
          <w:sz w:val="22"/>
          <w:szCs w:val="22"/>
        </w:rPr>
        <w:t>subgroup</w:t>
      </w:r>
      <w:r w:rsidR="003C180E" w:rsidRPr="009B28DC">
        <w:rPr>
          <w:rFonts w:hint="eastAsia"/>
          <w:sz w:val="22"/>
          <w:szCs w:val="22"/>
        </w:rPr>
        <w:t xml:space="preserve"> </w:t>
      </w:r>
      <w:r w:rsidR="000C3ABD" w:rsidRPr="009B28DC">
        <w:rPr>
          <w:rFonts w:hint="eastAsia"/>
          <w:sz w:val="22"/>
          <w:szCs w:val="22"/>
        </w:rPr>
        <w:t xml:space="preserve">suggest that </w:t>
      </w:r>
      <w:r w:rsidR="00E27923" w:rsidRPr="009B28DC">
        <w:rPr>
          <w:rFonts w:hint="eastAsia"/>
          <w:sz w:val="22"/>
          <w:szCs w:val="22"/>
        </w:rPr>
        <w:t>our main finding hold</w:t>
      </w:r>
      <w:r w:rsidR="00461AE5" w:rsidRPr="009B28DC">
        <w:rPr>
          <w:rFonts w:hint="eastAsia"/>
          <w:sz w:val="22"/>
          <w:szCs w:val="22"/>
        </w:rPr>
        <w:t>s</w:t>
      </w:r>
      <w:r w:rsidR="00732BB0" w:rsidRPr="009B28DC">
        <w:rPr>
          <w:rFonts w:hint="eastAsia"/>
          <w:sz w:val="22"/>
          <w:szCs w:val="22"/>
        </w:rPr>
        <w:t>, as</w:t>
      </w:r>
      <w:r w:rsidR="00E27923" w:rsidRPr="009B28DC">
        <w:rPr>
          <w:rFonts w:hint="eastAsia"/>
          <w:sz w:val="22"/>
          <w:szCs w:val="22"/>
        </w:rPr>
        <w:t xml:space="preserve"> </w:t>
      </w:r>
      <w:r w:rsidR="00B86CE1" w:rsidRPr="009B28DC">
        <w:rPr>
          <w:rFonts w:hint="eastAsia"/>
          <w:sz w:val="22"/>
          <w:szCs w:val="22"/>
        </w:rPr>
        <w:t>the responsiveness of investments to internal funds is greater than that to external funds</w:t>
      </w:r>
      <w:r w:rsidR="00E73603" w:rsidRPr="009B28DC">
        <w:rPr>
          <w:rFonts w:hint="eastAsia"/>
          <w:sz w:val="22"/>
          <w:szCs w:val="22"/>
        </w:rPr>
        <w:t xml:space="preserve"> </w:t>
      </w:r>
      <w:r w:rsidR="000A3B1C" w:rsidRPr="009B28DC">
        <w:rPr>
          <w:rFonts w:hint="eastAsia"/>
          <w:sz w:val="22"/>
          <w:szCs w:val="22"/>
        </w:rPr>
        <w:t>at most</w:t>
      </w:r>
      <w:r w:rsidR="00E73603" w:rsidRPr="009B28DC">
        <w:rPr>
          <w:rFonts w:hint="eastAsia"/>
          <w:sz w:val="22"/>
          <w:szCs w:val="22"/>
        </w:rPr>
        <w:t xml:space="preserve"> investment quantiles</w:t>
      </w:r>
      <w:r w:rsidR="000A3B1C" w:rsidRPr="009B28DC">
        <w:rPr>
          <w:rFonts w:hint="eastAsia"/>
          <w:sz w:val="22"/>
          <w:szCs w:val="22"/>
        </w:rPr>
        <w:t>.</w:t>
      </w:r>
      <w:r w:rsidR="00F040A2" w:rsidRPr="009B28DC">
        <w:rPr>
          <w:rFonts w:hint="eastAsia"/>
          <w:sz w:val="22"/>
          <w:szCs w:val="22"/>
        </w:rPr>
        <w:t xml:space="preserve"> </w:t>
      </w:r>
      <w:r w:rsidR="006C5A94" w:rsidRPr="009B28DC">
        <w:rPr>
          <w:rFonts w:hint="eastAsia"/>
          <w:i/>
          <w:sz w:val="22"/>
          <w:szCs w:val="22"/>
        </w:rPr>
        <w:sym w:font="Symbol" w:char="F062"/>
      </w:r>
      <w:r w:rsidR="006C5A94" w:rsidRPr="009B28DC">
        <w:rPr>
          <w:rFonts w:hint="eastAsia"/>
          <w:i/>
          <w:sz w:val="22"/>
          <w:szCs w:val="22"/>
          <w:vertAlign w:val="subscript"/>
        </w:rPr>
        <w:t>CF/K</w:t>
      </w:r>
      <w:r w:rsidR="006C5A94" w:rsidRPr="009B28DC">
        <w:rPr>
          <w:rFonts w:hint="eastAsia"/>
          <w:sz w:val="22"/>
          <w:szCs w:val="22"/>
        </w:rPr>
        <w:t xml:space="preserve"> is </w:t>
      </w:r>
      <w:r w:rsidR="007F2528" w:rsidRPr="009B28DC">
        <w:rPr>
          <w:sz w:val="22"/>
          <w:szCs w:val="22"/>
        </w:rPr>
        <w:t>substantially</w:t>
      </w:r>
      <w:r w:rsidR="007F2528" w:rsidRPr="009B28DC">
        <w:rPr>
          <w:rFonts w:hint="eastAsia"/>
          <w:sz w:val="22"/>
          <w:szCs w:val="22"/>
        </w:rPr>
        <w:t xml:space="preserve"> </w:t>
      </w:r>
      <w:r w:rsidR="007114F9" w:rsidRPr="009B28DC">
        <w:rPr>
          <w:rFonts w:hint="eastAsia"/>
          <w:sz w:val="22"/>
          <w:szCs w:val="22"/>
        </w:rPr>
        <w:t>high</w:t>
      </w:r>
      <w:r w:rsidR="009178EF" w:rsidRPr="009B28DC">
        <w:rPr>
          <w:rFonts w:hint="eastAsia"/>
          <w:sz w:val="22"/>
          <w:szCs w:val="22"/>
        </w:rPr>
        <w:t xml:space="preserve"> (e</w:t>
      </w:r>
      <w:r w:rsidR="007114F9" w:rsidRPr="009B28DC">
        <w:rPr>
          <w:rFonts w:hint="eastAsia"/>
          <w:sz w:val="22"/>
          <w:szCs w:val="22"/>
        </w:rPr>
        <w:t>ven two or three times as high</w:t>
      </w:r>
      <w:r w:rsidR="009178EF" w:rsidRPr="009B28DC">
        <w:rPr>
          <w:rFonts w:hint="eastAsia"/>
          <w:sz w:val="22"/>
          <w:szCs w:val="22"/>
        </w:rPr>
        <w:t xml:space="preserve">) </w:t>
      </w:r>
      <w:r w:rsidR="007114F9" w:rsidRPr="009B28DC">
        <w:rPr>
          <w:rFonts w:hint="eastAsia"/>
          <w:sz w:val="22"/>
          <w:szCs w:val="22"/>
        </w:rPr>
        <w:t xml:space="preserve">compared to </w:t>
      </w:r>
      <w:r w:rsidR="006C5A94" w:rsidRPr="009B28DC">
        <w:rPr>
          <w:rFonts w:hint="eastAsia"/>
          <w:i/>
          <w:sz w:val="22"/>
          <w:szCs w:val="22"/>
        </w:rPr>
        <w:sym w:font="Symbol" w:char="F062"/>
      </w:r>
      <w:r w:rsidR="006C5A94" w:rsidRPr="009B28DC">
        <w:rPr>
          <w:rFonts w:hint="eastAsia"/>
          <w:i/>
          <w:sz w:val="22"/>
          <w:szCs w:val="22"/>
          <w:vertAlign w:val="subscript"/>
        </w:rPr>
        <w:t>EXTF/K</w:t>
      </w:r>
      <w:r w:rsidR="007114F9" w:rsidRPr="009B28DC">
        <w:rPr>
          <w:rFonts w:hint="eastAsia"/>
          <w:sz w:val="22"/>
          <w:szCs w:val="22"/>
        </w:rPr>
        <w:t xml:space="preserve"> except at</w:t>
      </w:r>
      <w:r w:rsidR="007219FF" w:rsidRPr="009B28DC">
        <w:rPr>
          <w:rFonts w:hint="eastAsia"/>
          <w:sz w:val="22"/>
          <w:szCs w:val="22"/>
        </w:rPr>
        <w:t xml:space="preserve"> the two highest</w:t>
      </w:r>
      <w:r w:rsidR="00B86CE1" w:rsidRPr="009B28DC">
        <w:rPr>
          <w:rFonts w:hint="eastAsia"/>
          <w:sz w:val="22"/>
          <w:szCs w:val="22"/>
        </w:rPr>
        <w:t xml:space="preserve"> quantile</w:t>
      </w:r>
      <w:r w:rsidR="00E73603" w:rsidRPr="009B28DC">
        <w:rPr>
          <w:rFonts w:hint="eastAsia"/>
          <w:sz w:val="22"/>
          <w:szCs w:val="22"/>
        </w:rPr>
        <w:t xml:space="preserve">s </w:t>
      </w:r>
      <w:r w:rsidR="007219FF" w:rsidRPr="009B28DC">
        <w:rPr>
          <w:rFonts w:hint="eastAsia"/>
          <w:sz w:val="22"/>
          <w:szCs w:val="22"/>
        </w:rPr>
        <w:t>(</w:t>
      </w:r>
      <w:r w:rsidR="00E73603" w:rsidRPr="009B28DC">
        <w:rPr>
          <w:rFonts w:hint="eastAsia"/>
          <w:sz w:val="22"/>
          <w:szCs w:val="22"/>
        </w:rPr>
        <w:t xml:space="preserve">0.8 and </w:t>
      </w:r>
      <w:r w:rsidR="00B86CE1" w:rsidRPr="009B28DC">
        <w:rPr>
          <w:rFonts w:hint="eastAsia"/>
          <w:sz w:val="22"/>
          <w:szCs w:val="22"/>
        </w:rPr>
        <w:t>0.9</w:t>
      </w:r>
      <w:r w:rsidR="007219FF" w:rsidRPr="009B28DC">
        <w:rPr>
          <w:rFonts w:hint="eastAsia"/>
          <w:sz w:val="22"/>
          <w:szCs w:val="22"/>
        </w:rPr>
        <w:t>)</w:t>
      </w:r>
      <w:r w:rsidR="00B86CE1" w:rsidRPr="009B28DC">
        <w:rPr>
          <w:rFonts w:hint="eastAsia"/>
          <w:sz w:val="22"/>
          <w:szCs w:val="22"/>
        </w:rPr>
        <w:t>.</w:t>
      </w:r>
      <w:r w:rsidR="00E73603" w:rsidRPr="009B28DC">
        <w:rPr>
          <w:rFonts w:hint="eastAsia"/>
          <w:sz w:val="22"/>
          <w:szCs w:val="22"/>
        </w:rPr>
        <w:t xml:space="preserve"> </w:t>
      </w:r>
      <w:r w:rsidR="007219FF" w:rsidRPr="009B28DC">
        <w:rPr>
          <w:rFonts w:hint="eastAsia"/>
          <w:sz w:val="22"/>
          <w:szCs w:val="22"/>
        </w:rPr>
        <w:t>Therefore</w:t>
      </w:r>
      <w:r w:rsidR="00A80C71" w:rsidRPr="009B28DC">
        <w:rPr>
          <w:rFonts w:hint="eastAsia"/>
          <w:sz w:val="22"/>
          <w:szCs w:val="22"/>
        </w:rPr>
        <w:t xml:space="preserve">, </w:t>
      </w:r>
      <w:r w:rsidR="00BA3326" w:rsidRPr="009B28DC">
        <w:rPr>
          <w:rFonts w:hint="eastAsia"/>
          <w:sz w:val="22"/>
          <w:szCs w:val="22"/>
        </w:rPr>
        <w:t>internal fun</w:t>
      </w:r>
      <w:r w:rsidR="004951D5" w:rsidRPr="009B28DC">
        <w:rPr>
          <w:rFonts w:hint="eastAsia"/>
          <w:sz w:val="22"/>
          <w:szCs w:val="22"/>
        </w:rPr>
        <w:t xml:space="preserve">ds generally </w:t>
      </w:r>
      <w:r w:rsidR="00572BFA" w:rsidRPr="009B28DC">
        <w:rPr>
          <w:rFonts w:hint="eastAsia"/>
          <w:sz w:val="22"/>
          <w:szCs w:val="22"/>
        </w:rPr>
        <w:t xml:space="preserve">play a </w:t>
      </w:r>
      <w:r w:rsidR="004951D5" w:rsidRPr="009B28DC">
        <w:rPr>
          <w:rFonts w:hint="eastAsia"/>
          <w:sz w:val="22"/>
          <w:szCs w:val="22"/>
        </w:rPr>
        <w:t>more important</w:t>
      </w:r>
      <w:r w:rsidR="00572BFA" w:rsidRPr="009B28DC">
        <w:rPr>
          <w:rFonts w:hint="eastAsia"/>
          <w:sz w:val="22"/>
          <w:szCs w:val="22"/>
        </w:rPr>
        <w:t xml:space="preserve"> role</w:t>
      </w:r>
      <w:r w:rsidR="004951D5" w:rsidRPr="009B28DC">
        <w:rPr>
          <w:rFonts w:hint="eastAsia"/>
          <w:sz w:val="22"/>
          <w:szCs w:val="22"/>
        </w:rPr>
        <w:t xml:space="preserve"> in financing </w:t>
      </w:r>
      <w:r w:rsidR="00B50E20" w:rsidRPr="009B28DC">
        <w:rPr>
          <w:rFonts w:hint="eastAsia"/>
          <w:sz w:val="22"/>
          <w:szCs w:val="22"/>
        </w:rPr>
        <w:t xml:space="preserve">investments </w:t>
      </w:r>
      <w:r w:rsidR="004951D5" w:rsidRPr="009B28DC">
        <w:rPr>
          <w:rFonts w:hint="eastAsia"/>
          <w:sz w:val="22"/>
          <w:szCs w:val="22"/>
        </w:rPr>
        <w:t xml:space="preserve">than external funds </w:t>
      </w:r>
      <w:r w:rsidR="00572BFA" w:rsidRPr="009B28DC">
        <w:rPr>
          <w:rFonts w:hint="eastAsia"/>
          <w:sz w:val="22"/>
          <w:szCs w:val="22"/>
        </w:rPr>
        <w:t xml:space="preserve">do </w:t>
      </w:r>
      <w:r w:rsidR="00B50E20" w:rsidRPr="009B28DC">
        <w:rPr>
          <w:rFonts w:hint="eastAsia"/>
          <w:sz w:val="22"/>
          <w:szCs w:val="22"/>
        </w:rPr>
        <w:t xml:space="preserve">even </w:t>
      </w:r>
      <w:r w:rsidR="0035725D" w:rsidRPr="009B28DC">
        <w:rPr>
          <w:rFonts w:hint="eastAsia"/>
          <w:sz w:val="22"/>
          <w:szCs w:val="22"/>
        </w:rPr>
        <w:t>in circumstances in which</w:t>
      </w:r>
      <w:r w:rsidR="004951D5" w:rsidRPr="009B28DC">
        <w:rPr>
          <w:rFonts w:hint="eastAsia"/>
          <w:sz w:val="22"/>
          <w:szCs w:val="22"/>
        </w:rPr>
        <w:t xml:space="preserve"> </w:t>
      </w:r>
      <w:r w:rsidR="00B50E20" w:rsidRPr="009B28DC">
        <w:rPr>
          <w:rFonts w:hint="eastAsia"/>
          <w:sz w:val="22"/>
          <w:szCs w:val="22"/>
        </w:rPr>
        <w:t xml:space="preserve">firms raise more funds externally than </w:t>
      </w:r>
      <w:r w:rsidR="00D83DAB" w:rsidRPr="009B28DC">
        <w:rPr>
          <w:rFonts w:hint="eastAsia"/>
          <w:sz w:val="22"/>
          <w:szCs w:val="22"/>
        </w:rPr>
        <w:t xml:space="preserve">they </w:t>
      </w:r>
      <w:r w:rsidR="0084754C" w:rsidRPr="009B28DC">
        <w:rPr>
          <w:rFonts w:hint="eastAsia"/>
          <w:sz w:val="22"/>
          <w:szCs w:val="22"/>
        </w:rPr>
        <w:t>generate</w:t>
      </w:r>
      <w:r w:rsidR="00D83DAB" w:rsidRPr="009B28DC">
        <w:rPr>
          <w:rFonts w:hint="eastAsia"/>
          <w:sz w:val="22"/>
          <w:szCs w:val="22"/>
        </w:rPr>
        <w:t xml:space="preserve"> </w:t>
      </w:r>
      <w:r w:rsidR="00B50E20" w:rsidRPr="009B28DC">
        <w:rPr>
          <w:rFonts w:hint="eastAsia"/>
          <w:sz w:val="22"/>
          <w:szCs w:val="22"/>
        </w:rPr>
        <w:t>internally.</w:t>
      </w:r>
      <w:r w:rsidR="00DC5BF3" w:rsidRPr="009B28DC">
        <w:rPr>
          <w:rFonts w:hint="eastAsia"/>
          <w:sz w:val="22"/>
          <w:szCs w:val="22"/>
        </w:rPr>
        <w:t xml:space="preserve"> </w:t>
      </w:r>
      <w:r w:rsidR="007219FF" w:rsidRPr="009B28DC">
        <w:rPr>
          <w:rFonts w:hint="eastAsia"/>
          <w:sz w:val="22"/>
          <w:szCs w:val="22"/>
        </w:rPr>
        <w:t xml:space="preserve">This suggests </w:t>
      </w:r>
      <w:r w:rsidR="007219FF" w:rsidRPr="009B28DC">
        <w:rPr>
          <w:sz w:val="22"/>
          <w:szCs w:val="22"/>
        </w:rPr>
        <w:t>that</w:t>
      </w:r>
      <w:r w:rsidR="007219FF" w:rsidRPr="009B28DC">
        <w:rPr>
          <w:rFonts w:hint="eastAsia"/>
          <w:sz w:val="22"/>
          <w:szCs w:val="22"/>
        </w:rPr>
        <w:t xml:space="preserve"> </w:t>
      </w:r>
      <w:r w:rsidR="00DC5BF3" w:rsidRPr="009B28DC">
        <w:rPr>
          <w:rFonts w:hint="eastAsia"/>
          <w:sz w:val="22"/>
          <w:szCs w:val="22"/>
        </w:rPr>
        <w:t xml:space="preserve">our conclusion as to the relative importance of internal funds vs. external funds in financing investments is not </w:t>
      </w:r>
      <w:r w:rsidR="00D91A53" w:rsidRPr="009B28DC">
        <w:rPr>
          <w:rFonts w:hint="eastAsia"/>
          <w:sz w:val="22"/>
          <w:szCs w:val="22"/>
        </w:rPr>
        <w:t xml:space="preserve">driven by </w:t>
      </w:r>
      <w:r w:rsidR="00AF792A" w:rsidRPr="009B28DC">
        <w:rPr>
          <w:rFonts w:hint="eastAsia"/>
          <w:sz w:val="22"/>
          <w:szCs w:val="22"/>
        </w:rPr>
        <w:t>the relative abundance of internal funds available to our sample firms. In</w:t>
      </w:r>
      <w:r w:rsidR="00186CC5" w:rsidRPr="009B28DC">
        <w:rPr>
          <w:rFonts w:hint="eastAsia"/>
          <w:sz w:val="22"/>
          <w:szCs w:val="22"/>
        </w:rPr>
        <w:t xml:space="preserve"> </w:t>
      </w:r>
      <w:r w:rsidR="007219FF" w:rsidRPr="009B28DC">
        <w:rPr>
          <w:rFonts w:hint="eastAsia"/>
          <w:sz w:val="22"/>
          <w:szCs w:val="22"/>
        </w:rPr>
        <w:t>short</w:t>
      </w:r>
      <w:r w:rsidR="00186CC5" w:rsidRPr="009B28DC">
        <w:rPr>
          <w:rFonts w:hint="eastAsia"/>
          <w:sz w:val="22"/>
          <w:szCs w:val="22"/>
        </w:rPr>
        <w:t xml:space="preserve">, our </w:t>
      </w:r>
      <w:r w:rsidR="00D91A53" w:rsidRPr="009B28DC">
        <w:rPr>
          <w:rFonts w:hint="eastAsia"/>
          <w:sz w:val="22"/>
          <w:szCs w:val="22"/>
        </w:rPr>
        <w:t>evidence</w:t>
      </w:r>
      <w:r w:rsidR="00F040A2" w:rsidRPr="009B28DC">
        <w:rPr>
          <w:rFonts w:hint="eastAsia"/>
          <w:sz w:val="22"/>
          <w:szCs w:val="22"/>
        </w:rPr>
        <w:t xml:space="preserve"> suggests that</w:t>
      </w:r>
      <w:r w:rsidR="00053E91" w:rsidRPr="009B28DC">
        <w:rPr>
          <w:rFonts w:hint="eastAsia"/>
          <w:sz w:val="22"/>
          <w:szCs w:val="22"/>
        </w:rPr>
        <w:t xml:space="preserve"> </w:t>
      </w:r>
      <w:r w:rsidR="00186CC5" w:rsidRPr="009B28DC">
        <w:rPr>
          <w:rFonts w:hint="eastAsia"/>
          <w:sz w:val="22"/>
          <w:szCs w:val="22"/>
        </w:rPr>
        <w:t>a dollar of internal funds is more likely to be used for investments than is a dollar of external funds.</w:t>
      </w:r>
    </w:p>
    <w:p w:rsidR="00177E1A" w:rsidRPr="009B28DC" w:rsidRDefault="000E7D79" w:rsidP="00213043">
      <w:pPr>
        <w:pStyle w:val="a3"/>
        <w:wordWrap/>
        <w:spacing w:line="400" w:lineRule="exact"/>
        <w:ind w:firstLine="799"/>
        <w:rPr>
          <w:iCs/>
          <w:sz w:val="22"/>
          <w:szCs w:val="22"/>
        </w:rPr>
      </w:pPr>
      <w:r w:rsidRPr="009B28DC">
        <w:rPr>
          <w:rFonts w:hint="eastAsia"/>
          <w:sz w:val="22"/>
          <w:szCs w:val="22"/>
        </w:rPr>
        <w:t>To</w:t>
      </w:r>
      <w:r w:rsidR="007F3EE1" w:rsidRPr="009B28DC">
        <w:rPr>
          <w:rFonts w:hint="eastAsia"/>
          <w:sz w:val="22"/>
          <w:szCs w:val="22"/>
        </w:rPr>
        <w:t xml:space="preserve"> </w:t>
      </w:r>
      <w:r w:rsidR="00926389" w:rsidRPr="009B28DC">
        <w:rPr>
          <w:rFonts w:hint="eastAsia"/>
          <w:sz w:val="22"/>
          <w:szCs w:val="22"/>
        </w:rPr>
        <w:t>ensure</w:t>
      </w:r>
      <w:r w:rsidR="0069586A" w:rsidRPr="009B28DC">
        <w:rPr>
          <w:rFonts w:hint="eastAsia"/>
          <w:sz w:val="22"/>
          <w:szCs w:val="22"/>
        </w:rPr>
        <w:t xml:space="preserve"> that </w:t>
      </w:r>
      <w:r w:rsidR="00545E62" w:rsidRPr="009B28DC">
        <w:rPr>
          <w:rFonts w:hint="eastAsia"/>
          <w:sz w:val="22"/>
          <w:szCs w:val="22"/>
        </w:rPr>
        <w:t xml:space="preserve">our findings are </w:t>
      </w:r>
      <w:r w:rsidR="0069586A" w:rsidRPr="009B28DC">
        <w:rPr>
          <w:rFonts w:hint="eastAsia"/>
          <w:sz w:val="22"/>
          <w:szCs w:val="22"/>
        </w:rPr>
        <w:t xml:space="preserve">not </w:t>
      </w:r>
      <w:r w:rsidR="00545E62" w:rsidRPr="009B28DC">
        <w:rPr>
          <w:rFonts w:hint="eastAsia"/>
          <w:sz w:val="22"/>
          <w:szCs w:val="22"/>
        </w:rPr>
        <w:t>sensitive to the choice of sample period</w:t>
      </w:r>
      <w:r w:rsidRPr="009B28DC">
        <w:rPr>
          <w:rFonts w:hint="eastAsia"/>
          <w:sz w:val="22"/>
          <w:szCs w:val="22"/>
        </w:rPr>
        <w:t>, w</w:t>
      </w:r>
      <w:r w:rsidR="00545E62" w:rsidRPr="009B28DC">
        <w:rPr>
          <w:rFonts w:hint="eastAsia"/>
          <w:sz w:val="22"/>
          <w:szCs w:val="22"/>
        </w:rPr>
        <w:t xml:space="preserve">e perform our </w:t>
      </w:r>
      <w:r w:rsidR="00545E62" w:rsidRPr="009B28DC">
        <w:rPr>
          <w:sz w:val="22"/>
          <w:szCs w:val="22"/>
        </w:rPr>
        <w:t>investment</w:t>
      </w:r>
      <w:r w:rsidR="00545E62" w:rsidRPr="009B28DC">
        <w:rPr>
          <w:rFonts w:hint="eastAsia"/>
          <w:sz w:val="22"/>
          <w:szCs w:val="22"/>
        </w:rPr>
        <w:t xml:space="preserve"> regressions after partitioning the sample into three subperiods: (i) 1981-19</w:t>
      </w:r>
      <w:r w:rsidR="0089408E" w:rsidRPr="009B28DC">
        <w:rPr>
          <w:rFonts w:hint="eastAsia"/>
          <w:sz w:val="22"/>
          <w:szCs w:val="22"/>
        </w:rPr>
        <w:t>90</w:t>
      </w:r>
      <w:r w:rsidR="00545E62" w:rsidRPr="009B28DC">
        <w:rPr>
          <w:rFonts w:hint="eastAsia"/>
          <w:sz w:val="22"/>
          <w:szCs w:val="22"/>
        </w:rPr>
        <w:t xml:space="preserve">; (ii) </w:t>
      </w:r>
      <w:r w:rsidR="00545E62" w:rsidRPr="009B28DC">
        <w:rPr>
          <w:rFonts w:hint="eastAsia"/>
          <w:sz w:val="22"/>
          <w:szCs w:val="22"/>
        </w:rPr>
        <w:lastRenderedPageBreak/>
        <w:t>19</w:t>
      </w:r>
      <w:r w:rsidR="0089408E" w:rsidRPr="009B28DC">
        <w:rPr>
          <w:rFonts w:hint="eastAsia"/>
          <w:sz w:val="22"/>
          <w:szCs w:val="22"/>
        </w:rPr>
        <w:t>91</w:t>
      </w:r>
      <w:r w:rsidR="00545E62" w:rsidRPr="009B28DC">
        <w:rPr>
          <w:rFonts w:hint="eastAsia"/>
          <w:sz w:val="22"/>
          <w:szCs w:val="22"/>
        </w:rPr>
        <w:t>-</w:t>
      </w:r>
      <w:r w:rsidR="0089408E" w:rsidRPr="009B28DC">
        <w:rPr>
          <w:rFonts w:hint="eastAsia"/>
          <w:sz w:val="22"/>
          <w:szCs w:val="22"/>
        </w:rPr>
        <w:t>2000</w:t>
      </w:r>
      <w:r w:rsidR="00545E62" w:rsidRPr="009B28DC">
        <w:rPr>
          <w:rFonts w:hint="eastAsia"/>
          <w:sz w:val="22"/>
          <w:szCs w:val="22"/>
        </w:rPr>
        <w:t xml:space="preserve">; and (iii) </w:t>
      </w:r>
      <w:r w:rsidR="0089408E" w:rsidRPr="009B28DC">
        <w:rPr>
          <w:rFonts w:hint="eastAsia"/>
          <w:sz w:val="22"/>
          <w:szCs w:val="22"/>
        </w:rPr>
        <w:t>2001</w:t>
      </w:r>
      <w:r w:rsidR="00545E62" w:rsidRPr="009B28DC">
        <w:rPr>
          <w:rFonts w:hint="eastAsia"/>
          <w:sz w:val="22"/>
          <w:szCs w:val="22"/>
        </w:rPr>
        <w:t>-20</w:t>
      </w:r>
      <w:r w:rsidR="0089408E" w:rsidRPr="009B28DC">
        <w:rPr>
          <w:rFonts w:hint="eastAsia"/>
          <w:sz w:val="22"/>
          <w:szCs w:val="22"/>
        </w:rPr>
        <w:t>1</w:t>
      </w:r>
      <w:r w:rsidR="00545E62" w:rsidRPr="009B28DC">
        <w:rPr>
          <w:rFonts w:hint="eastAsia"/>
          <w:sz w:val="22"/>
          <w:szCs w:val="22"/>
        </w:rPr>
        <w:t>0. T</w:t>
      </w:r>
      <w:r w:rsidR="00545E62" w:rsidRPr="009B28DC">
        <w:rPr>
          <w:sz w:val="22"/>
          <w:szCs w:val="22"/>
        </w:rPr>
        <w:t>h</w:t>
      </w:r>
      <w:r w:rsidR="00545E62" w:rsidRPr="009B28DC">
        <w:rPr>
          <w:rFonts w:hint="eastAsia"/>
          <w:sz w:val="22"/>
          <w:szCs w:val="22"/>
        </w:rPr>
        <w:t xml:space="preserve">e </w:t>
      </w:r>
      <w:r w:rsidR="00F65025" w:rsidRPr="009B28DC">
        <w:rPr>
          <w:rFonts w:hint="eastAsia"/>
          <w:sz w:val="22"/>
          <w:szCs w:val="22"/>
        </w:rPr>
        <w:t xml:space="preserve">subperiod </w:t>
      </w:r>
      <w:r w:rsidR="00545E62" w:rsidRPr="009B28DC">
        <w:rPr>
          <w:rFonts w:hint="eastAsia"/>
          <w:sz w:val="22"/>
          <w:szCs w:val="22"/>
        </w:rPr>
        <w:t>results reported in Table A2</w:t>
      </w:r>
      <w:r w:rsidR="00F65025" w:rsidRPr="009B28DC">
        <w:rPr>
          <w:rFonts w:hint="eastAsia"/>
          <w:sz w:val="22"/>
          <w:szCs w:val="22"/>
        </w:rPr>
        <w:t xml:space="preserve"> confirm that </w:t>
      </w:r>
      <w:r w:rsidR="002A5BE2" w:rsidRPr="009B28DC">
        <w:rPr>
          <w:sz w:val="22"/>
          <w:szCs w:val="22"/>
        </w:rPr>
        <w:t>investments</w:t>
      </w:r>
      <w:r w:rsidR="002A5BE2" w:rsidRPr="009B28DC">
        <w:rPr>
          <w:rFonts w:hint="eastAsia"/>
          <w:sz w:val="22"/>
          <w:szCs w:val="22"/>
        </w:rPr>
        <w:t xml:space="preserve"> are more responsive to internal funds than to external funds </w:t>
      </w:r>
      <w:r w:rsidR="00CE5A5F" w:rsidRPr="009B28DC">
        <w:rPr>
          <w:rFonts w:hint="eastAsia"/>
          <w:sz w:val="22"/>
          <w:szCs w:val="22"/>
        </w:rPr>
        <w:t xml:space="preserve">(i.e., </w:t>
      </w:r>
      <w:r w:rsidR="00CE5A5F" w:rsidRPr="009B28DC">
        <w:rPr>
          <w:rFonts w:hint="eastAsia"/>
          <w:i/>
          <w:sz w:val="22"/>
          <w:szCs w:val="22"/>
        </w:rPr>
        <w:sym w:font="Symbol" w:char="F062"/>
      </w:r>
      <w:r w:rsidR="00CE5A5F" w:rsidRPr="009B28DC">
        <w:rPr>
          <w:rFonts w:hint="eastAsia"/>
          <w:i/>
          <w:sz w:val="22"/>
          <w:szCs w:val="22"/>
          <w:vertAlign w:val="subscript"/>
        </w:rPr>
        <w:t>CF/K</w:t>
      </w:r>
      <w:r w:rsidR="00CE5A5F" w:rsidRPr="009B28DC">
        <w:rPr>
          <w:rFonts w:hint="eastAsia"/>
          <w:sz w:val="22"/>
          <w:szCs w:val="22"/>
        </w:rPr>
        <w:t xml:space="preserve"> is greater than </w:t>
      </w:r>
      <w:r w:rsidR="00CE5A5F" w:rsidRPr="009B28DC">
        <w:rPr>
          <w:rFonts w:hint="eastAsia"/>
          <w:i/>
          <w:sz w:val="22"/>
          <w:szCs w:val="22"/>
        </w:rPr>
        <w:sym w:font="Symbol" w:char="F062"/>
      </w:r>
      <w:r w:rsidR="00CE5A5F" w:rsidRPr="009B28DC">
        <w:rPr>
          <w:rFonts w:hint="eastAsia"/>
          <w:i/>
          <w:sz w:val="22"/>
          <w:szCs w:val="22"/>
          <w:vertAlign w:val="subscript"/>
        </w:rPr>
        <w:t>CF/K</w:t>
      </w:r>
      <w:r w:rsidR="00CE5A5F" w:rsidRPr="009B28DC">
        <w:rPr>
          <w:rFonts w:hint="eastAsia"/>
          <w:sz w:val="22"/>
          <w:szCs w:val="22"/>
        </w:rPr>
        <w:t xml:space="preserve">) </w:t>
      </w:r>
      <w:r w:rsidR="002A5BE2" w:rsidRPr="009B28DC">
        <w:rPr>
          <w:rFonts w:hint="eastAsia"/>
          <w:sz w:val="22"/>
          <w:szCs w:val="22"/>
        </w:rPr>
        <w:t xml:space="preserve">at all </w:t>
      </w:r>
      <w:r w:rsidR="00D91261" w:rsidRPr="009B28DC">
        <w:rPr>
          <w:rFonts w:hint="eastAsia"/>
          <w:sz w:val="22"/>
          <w:szCs w:val="22"/>
        </w:rPr>
        <w:t xml:space="preserve">but highest </w:t>
      </w:r>
      <w:r w:rsidR="002A5BE2" w:rsidRPr="009B28DC">
        <w:rPr>
          <w:rFonts w:hint="eastAsia"/>
          <w:sz w:val="22"/>
          <w:szCs w:val="22"/>
        </w:rPr>
        <w:t>investment levels.</w:t>
      </w:r>
      <w:r w:rsidR="0026328D" w:rsidRPr="009B28DC">
        <w:rPr>
          <w:rFonts w:hint="eastAsia"/>
          <w:sz w:val="22"/>
          <w:szCs w:val="22"/>
        </w:rPr>
        <w:t xml:space="preserve"> </w:t>
      </w:r>
      <w:r w:rsidR="00072D87" w:rsidRPr="009B28DC">
        <w:rPr>
          <w:rFonts w:hint="eastAsia"/>
          <w:sz w:val="22"/>
          <w:szCs w:val="22"/>
        </w:rPr>
        <w:t>In un</w:t>
      </w:r>
      <w:r w:rsidR="0009242B" w:rsidRPr="009B28DC">
        <w:rPr>
          <w:rFonts w:hint="eastAsia"/>
          <w:sz w:val="22"/>
          <w:szCs w:val="22"/>
        </w:rPr>
        <w:t>reported</w:t>
      </w:r>
      <w:r w:rsidR="00072D87" w:rsidRPr="009B28DC">
        <w:rPr>
          <w:rFonts w:hint="eastAsia"/>
          <w:sz w:val="22"/>
          <w:szCs w:val="22"/>
        </w:rPr>
        <w:t xml:space="preserve"> results, w</w:t>
      </w:r>
      <w:r w:rsidR="00DA67AC" w:rsidRPr="009B28DC">
        <w:rPr>
          <w:rFonts w:hint="eastAsia"/>
          <w:sz w:val="22"/>
          <w:szCs w:val="22"/>
        </w:rPr>
        <w:t xml:space="preserve">e </w:t>
      </w:r>
      <w:r w:rsidR="00F540FB" w:rsidRPr="009B28DC">
        <w:rPr>
          <w:rFonts w:hint="eastAsia"/>
          <w:sz w:val="22"/>
          <w:szCs w:val="22"/>
        </w:rPr>
        <w:t xml:space="preserve">also </w:t>
      </w:r>
      <w:r w:rsidR="00213043" w:rsidRPr="009B28DC">
        <w:rPr>
          <w:rFonts w:hint="eastAsia"/>
          <w:sz w:val="22"/>
          <w:szCs w:val="22"/>
        </w:rPr>
        <w:t>examine</w:t>
      </w:r>
      <w:r w:rsidR="00506103" w:rsidRPr="009B28DC">
        <w:rPr>
          <w:rFonts w:hint="eastAsia"/>
          <w:sz w:val="22"/>
          <w:szCs w:val="22"/>
        </w:rPr>
        <w:t xml:space="preserve"> the lagged effects</w:t>
      </w:r>
      <w:r w:rsidR="0098115D" w:rsidRPr="009B28DC">
        <w:rPr>
          <w:rFonts w:hint="eastAsia"/>
          <w:sz w:val="22"/>
          <w:szCs w:val="22"/>
        </w:rPr>
        <w:t xml:space="preserve"> of</w:t>
      </w:r>
      <w:r w:rsidR="00506103" w:rsidRPr="009B28DC">
        <w:rPr>
          <w:rFonts w:hint="eastAsia"/>
          <w:sz w:val="22"/>
          <w:szCs w:val="22"/>
        </w:rPr>
        <w:t xml:space="preserve"> internal and external funds to account for the possibility that </w:t>
      </w:r>
      <w:r w:rsidR="0069586A" w:rsidRPr="009B28DC">
        <w:rPr>
          <w:rFonts w:hint="eastAsia"/>
          <w:sz w:val="22"/>
          <w:szCs w:val="22"/>
        </w:rPr>
        <w:t xml:space="preserve">a large fraction of </w:t>
      </w:r>
      <w:r w:rsidR="00506103" w:rsidRPr="009B28DC">
        <w:rPr>
          <w:rFonts w:hint="eastAsia"/>
          <w:sz w:val="22"/>
          <w:szCs w:val="22"/>
        </w:rPr>
        <w:t xml:space="preserve">funds raised in the current year </w:t>
      </w:r>
      <w:r w:rsidR="00077404" w:rsidRPr="009B28DC">
        <w:rPr>
          <w:rFonts w:hint="eastAsia"/>
          <w:sz w:val="22"/>
          <w:szCs w:val="22"/>
        </w:rPr>
        <w:t>are</w:t>
      </w:r>
      <w:r w:rsidR="00747BC8" w:rsidRPr="009B28DC">
        <w:rPr>
          <w:rFonts w:hint="eastAsia"/>
          <w:sz w:val="22"/>
          <w:szCs w:val="22"/>
        </w:rPr>
        <w:t xml:space="preserve"> </w:t>
      </w:r>
      <w:r w:rsidR="00654808" w:rsidRPr="009B28DC">
        <w:rPr>
          <w:rFonts w:hint="eastAsia"/>
          <w:sz w:val="22"/>
          <w:szCs w:val="22"/>
        </w:rPr>
        <w:t xml:space="preserve">not </w:t>
      </w:r>
      <w:r w:rsidR="00BB44FF" w:rsidRPr="009B28DC">
        <w:rPr>
          <w:rFonts w:hint="eastAsia"/>
          <w:sz w:val="22"/>
          <w:szCs w:val="22"/>
        </w:rPr>
        <w:t xml:space="preserve">invested in the same </w:t>
      </w:r>
      <w:r w:rsidR="00506103" w:rsidRPr="009B28DC">
        <w:rPr>
          <w:rFonts w:hint="eastAsia"/>
          <w:sz w:val="22"/>
          <w:szCs w:val="22"/>
        </w:rPr>
        <w:t>year</w:t>
      </w:r>
      <w:r w:rsidR="00F26678" w:rsidRPr="009B28DC">
        <w:rPr>
          <w:rFonts w:hint="eastAsia"/>
          <w:sz w:val="22"/>
          <w:szCs w:val="22"/>
        </w:rPr>
        <w:t xml:space="preserve"> but </w:t>
      </w:r>
      <w:r w:rsidR="00747BC8" w:rsidRPr="009B28DC">
        <w:rPr>
          <w:rFonts w:hint="eastAsia"/>
          <w:sz w:val="22"/>
          <w:szCs w:val="22"/>
        </w:rPr>
        <w:t>in later years</w:t>
      </w:r>
      <w:r w:rsidR="00506103" w:rsidRPr="009B28DC">
        <w:rPr>
          <w:rFonts w:hint="eastAsia"/>
          <w:sz w:val="22"/>
          <w:szCs w:val="22"/>
        </w:rPr>
        <w:t>.</w:t>
      </w:r>
      <w:r w:rsidR="0098115D" w:rsidRPr="009B28DC">
        <w:rPr>
          <w:rFonts w:hint="eastAsia"/>
          <w:sz w:val="22"/>
          <w:szCs w:val="22"/>
        </w:rPr>
        <w:t xml:space="preserve"> </w:t>
      </w:r>
      <w:r w:rsidR="00F622A7" w:rsidRPr="009B28DC">
        <w:rPr>
          <w:rFonts w:hint="eastAsia"/>
          <w:sz w:val="22"/>
          <w:szCs w:val="22"/>
        </w:rPr>
        <w:t>Specifically, w</w:t>
      </w:r>
      <w:r w:rsidR="00741F86" w:rsidRPr="009B28DC">
        <w:rPr>
          <w:rFonts w:hint="eastAsia"/>
          <w:sz w:val="22"/>
          <w:szCs w:val="22"/>
        </w:rPr>
        <w:t xml:space="preserve">e regress investments at year t </w:t>
      </w:r>
      <w:r w:rsidR="0009242B" w:rsidRPr="009B28DC">
        <w:rPr>
          <w:rFonts w:hint="eastAsia"/>
          <w:sz w:val="22"/>
          <w:szCs w:val="22"/>
        </w:rPr>
        <w:t>against</w:t>
      </w:r>
      <w:r w:rsidR="00741F86" w:rsidRPr="009B28DC">
        <w:rPr>
          <w:rFonts w:hint="eastAsia"/>
          <w:sz w:val="22"/>
          <w:szCs w:val="22"/>
        </w:rPr>
        <w:t xml:space="preserve"> the amounts of internal and </w:t>
      </w:r>
      <w:r w:rsidR="00EC1D5D" w:rsidRPr="009B28DC">
        <w:rPr>
          <w:rFonts w:hint="eastAsia"/>
          <w:sz w:val="22"/>
          <w:szCs w:val="22"/>
        </w:rPr>
        <w:t>external funds at year t-1</w:t>
      </w:r>
      <w:r w:rsidR="00747BC8" w:rsidRPr="009B28DC">
        <w:rPr>
          <w:rFonts w:hint="eastAsia"/>
          <w:sz w:val="22"/>
          <w:szCs w:val="22"/>
        </w:rPr>
        <w:t xml:space="preserve"> after controlling for market-to-book</w:t>
      </w:r>
      <w:r w:rsidR="00741F86" w:rsidRPr="009B28DC">
        <w:rPr>
          <w:rFonts w:hint="eastAsia"/>
          <w:sz w:val="22"/>
          <w:szCs w:val="22"/>
        </w:rPr>
        <w:t xml:space="preserve">. The </w:t>
      </w:r>
      <w:proofErr w:type="spellStart"/>
      <w:r w:rsidR="00747BC8" w:rsidRPr="009B28DC">
        <w:rPr>
          <w:rFonts w:hint="eastAsia"/>
          <w:sz w:val="22"/>
          <w:szCs w:val="22"/>
        </w:rPr>
        <w:t>quantile</w:t>
      </w:r>
      <w:proofErr w:type="spellEnd"/>
      <w:r w:rsidR="00747BC8" w:rsidRPr="009B28DC">
        <w:rPr>
          <w:rFonts w:hint="eastAsia"/>
          <w:sz w:val="22"/>
          <w:szCs w:val="22"/>
        </w:rPr>
        <w:t xml:space="preserve"> regression </w:t>
      </w:r>
      <w:r w:rsidR="00741F86" w:rsidRPr="009B28DC">
        <w:rPr>
          <w:rFonts w:hint="eastAsia"/>
          <w:sz w:val="22"/>
          <w:szCs w:val="22"/>
        </w:rPr>
        <w:t xml:space="preserve">results </w:t>
      </w:r>
      <w:r w:rsidR="00047270" w:rsidRPr="009B28DC">
        <w:rPr>
          <w:rFonts w:hint="eastAsia"/>
          <w:sz w:val="22"/>
          <w:szCs w:val="22"/>
        </w:rPr>
        <w:t>show</w:t>
      </w:r>
      <w:r w:rsidR="003006DB" w:rsidRPr="009B28DC">
        <w:rPr>
          <w:rFonts w:hint="eastAsia"/>
          <w:sz w:val="22"/>
          <w:szCs w:val="22"/>
        </w:rPr>
        <w:t xml:space="preserve"> </w:t>
      </w:r>
      <w:r w:rsidR="00741F86" w:rsidRPr="009B28DC">
        <w:rPr>
          <w:rFonts w:hint="eastAsia"/>
          <w:sz w:val="22"/>
          <w:szCs w:val="22"/>
        </w:rPr>
        <w:t xml:space="preserve">that </w:t>
      </w:r>
      <w:r w:rsidR="00F540FB" w:rsidRPr="009B28DC">
        <w:rPr>
          <w:rFonts w:hint="eastAsia"/>
          <w:sz w:val="22"/>
          <w:szCs w:val="22"/>
        </w:rPr>
        <w:t xml:space="preserve">the </w:t>
      </w:r>
      <w:r w:rsidR="00F540FB" w:rsidRPr="009B28DC">
        <w:rPr>
          <w:sz w:val="22"/>
          <w:szCs w:val="22"/>
        </w:rPr>
        <w:t>estimated</w:t>
      </w:r>
      <w:r w:rsidR="00F540FB" w:rsidRPr="009B28DC">
        <w:rPr>
          <w:rFonts w:hint="eastAsia"/>
          <w:sz w:val="22"/>
          <w:szCs w:val="22"/>
        </w:rPr>
        <w:t xml:space="preserve"> </w:t>
      </w:r>
      <w:r w:rsidR="00741F86" w:rsidRPr="009B28DC">
        <w:rPr>
          <w:rFonts w:hint="eastAsia"/>
          <w:sz w:val="22"/>
          <w:szCs w:val="22"/>
        </w:rPr>
        <w:t xml:space="preserve">coefficient </w:t>
      </w:r>
      <w:r w:rsidR="00F622A7" w:rsidRPr="009B28DC">
        <w:rPr>
          <w:rFonts w:hint="eastAsia"/>
          <w:sz w:val="22"/>
          <w:szCs w:val="22"/>
        </w:rPr>
        <w:t>on</w:t>
      </w:r>
      <w:r w:rsidR="00741F86" w:rsidRPr="009B28DC">
        <w:rPr>
          <w:rFonts w:hint="eastAsia"/>
          <w:sz w:val="22"/>
          <w:szCs w:val="22"/>
        </w:rPr>
        <w:t xml:space="preserve"> </w:t>
      </w:r>
      <w:r w:rsidR="00D343CB" w:rsidRPr="009B28DC">
        <w:rPr>
          <w:rFonts w:hint="eastAsia"/>
          <w:sz w:val="22"/>
          <w:szCs w:val="22"/>
        </w:rPr>
        <w:t xml:space="preserve">lagged </w:t>
      </w:r>
      <w:r w:rsidR="00741F86" w:rsidRPr="009B28DC">
        <w:rPr>
          <w:rFonts w:hint="eastAsia"/>
          <w:sz w:val="22"/>
          <w:szCs w:val="22"/>
        </w:rPr>
        <w:t xml:space="preserve">internal </w:t>
      </w:r>
      <w:r w:rsidR="00F540FB" w:rsidRPr="009B28DC">
        <w:rPr>
          <w:rFonts w:hint="eastAsia"/>
          <w:sz w:val="22"/>
          <w:szCs w:val="22"/>
        </w:rPr>
        <w:t>funds is significantly greater than that on l</w:t>
      </w:r>
      <w:r w:rsidR="00741F86" w:rsidRPr="009B28DC">
        <w:rPr>
          <w:rFonts w:hint="eastAsia"/>
          <w:sz w:val="22"/>
          <w:szCs w:val="22"/>
        </w:rPr>
        <w:t>a</w:t>
      </w:r>
      <w:r w:rsidR="00F540FB" w:rsidRPr="009B28DC">
        <w:rPr>
          <w:rFonts w:hint="eastAsia"/>
          <w:sz w:val="22"/>
          <w:szCs w:val="22"/>
        </w:rPr>
        <w:t xml:space="preserve">gged </w:t>
      </w:r>
      <w:r w:rsidR="00741F86" w:rsidRPr="009B28DC">
        <w:rPr>
          <w:rFonts w:hint="eastAsia"/>
          <w:sz w:val="22"/>
          <w:szCs w:val="22"/>
        </w:rPr>
        <w:t xml:space="preserve">external funds </w:t>
      </w:r>
      <w:r w:rsidR="00F540FB" w:rsidRPr="009B28DC">
        <w:rPr>
          <w:rFonts w:hint="eastAsia"/>
          <w:sz w:val="22"/>
          <w:szCs w:val="22"/>
        </w:rPr>
        <w:t xml:space="preserve">at </w:t>
      </w:r>
      <w:r w:rsidR="003006DB" w:rsidRPr="009B28DC">
        <w:rPr>
          <w:rFonts w:hint="eastAsia"/>
          <w:sz w:val="22"/>
          <w:szCs w:val="22"/>
        </w:rPr>
        <w:t xml:space="preserve">almost all </w:t>
      </w:r>
      <w:r w:rsidR="00F540FB" w:rsidRPr="009B28DC">
        <w:rPr>
          <w:rFonts w:hint="eastAsia"/>
          <w:sz w:val="22"/>
          <w:szCs w:val="22"/>
        </w:rPr>
        <w:t xml:space="preserve">investment </w:t>
      </w:r>
      <w:r w:rsidR="003006DB" w:rsidRPr="009B28DC">
        <w:rPr>
          <w:rFonts w:hint="eastAsia"/>
          <w:sz w:val="22"/>
          <w:szCs w:val="22"/>
        </w:rPr>
        <w:t xml:space="preserve">levels. </w:t>
      </w:r>
      <w:r w:rsidR="00A11B28" w:rsidRPr="009B28DC">
        <w:rPr>
          <w:rFonts w:hint="eastAsia"/>
          <w:sz w:val="22"/>
          <w:szCs w:val="22"/>
        </w:rPr>
        <w:t xml:space="preserve"> </w:t>
      </w:r>
    </w:p>
    <w:p w:rsidR="0070387F" w:rsidRPr="009B28DC" w:rsidRDefault="0070387F" w:rsidP="00EC1D5D">
      <w:pPr>
        <w:pStyle w:val="a3"/>
        <w:wordWrap/>
        <w:spacing w:line="400" w:lineRule="exact"/>
        <w:ind w:firstLine="799"/>
        <w:rPr>
          <w:sz w:val="22"/>
          <w:szCs w:val="22"/>
        </w:rPr>
      </w:pPr>
    </w:p>
    <w:p w:rsidR="00FE5321" w:rsidRPr="009B28DC" w:rsidRDefault="00FE5321" w:rsidP="00FE5321">
      <w:pPr>
        <w:wordWrap/>
        <w:spacing w:line="400" w:lineRule="exact"/>
        <w:rPr>
          <w:rFonts w:ascii="Times New Roman"/>
          <w:i/>
          <w:sz w:val="22"/>
          <w:szCs w:val="22"/>
        </w:rPr>
      </w:pPr>
      <w:r w:rsidRPr="009B28DC">
        <w:rPr>
          <w:rFonts w:ascii="Times New Roman" w:hint="eastAsia"/>
          <w:i/>
          <w:sz w:val="22"/>
          <w:szCs w:val="22"/>
        </w:rPr>
        <w:t>3</w:t>
      </w:r>
      <w:r w:rsidRPr="009B28DC">
        <w:rPr>
          <w:rFonts w:ascii="Times New Roman"/>
          <w:i/>
          <w:sz w:val="22"/>
          <w:szCs w:val="22"/>
        </w:rPr>
        <w:t>.</w:t>
      </w:r>
      <w:r w:rsidRPr="009B28DC">
        <w:rPr>
          <w:rFonts w:ascii="Times New Roman" w:hint="eastAsia"/>
          <w:i/>
          <w:sz w:val="22"/>
          <w:szCs w:val="22"/>
        </w:rPr>
        <w:t xml:space="preserve">4. </w:t>
      </w:r>
      <w:r w:rsidR="000E7007" w:rsidRPr="009B28DC">
        <w:rPr>
          <w:rFonts w:ascii="Times New Roman" w:hint="eastAsia"/>
          <w:i/>
          <w:sz w:val="22"/>
          <w:szCs w:val="22"/>
        </w:rPr>
        <w:t>Regression</w:t>
      </w:r>
      <w:r w:rsidR="00953626" w:rsidRPr="009B28DC">
        <w:rPr>
          <w:rFonts w:ascii="Times New Roman" w:hint="eastAsia"/>
          <w:i/>
          <w:sz w:val="22"/>
          <w:szCs w:val="22"/>
        </w:rPr>
        <w:t>s</w:t>
      </w:r>
      <w:r w:rsidR="000E7007" w:rsidRPr="009B28DC">
        <w:rPr>
          <w:rFonts w:ascii="Times New Roman" w:hint="eastAsia"/>
          <w:i/>
          <w:sz w:val="22"/>
          <w:szCs w:val="22"/>
        </w:rPr>
        <w:t xml:space="preserve"> for testing the second (debt-equity) rung of the pecking order</w:t>
      </w:r>
      <w:r w:rsidRPr="009B28DC">
        <w:rPr>
          <w:rFonts w:ascii="Times New Roman" w:hint="eastAsia"/>
          <w:i/>
          <w:sz w:val="22"/>
          <w:szCs w:val="22"/>
        </w:rPr>
        <w:t xml:space="preserve"> </w:t>
      </w:r>
    </w:p>
    <w:p w:rsidR="00AB42ED" w:rsidRPr="009B28DC" w:rsidRDefault="00FE5321" w:rsidP="00C44CD1">
      <w:pPr>
        <w:pStyle w:val="a3"/>
        <w:wordWrap/>
        <w:spacing w:line="400" w:lineRule="exact"/>
        <w:rPr>
          <w:sz w:val="22"/>
          <w:szCs w:val="22"/>
        </w:rPr>
      </w:pPr>
      <w:r w:rsidRPr="009B28DC">
        <w:rPr>
          <w:rFonts w:hint="eastAsia"/>
          <w:sz w:val="22"/>
          <w:szCs w:val="22"/>
        </w:rPr>
        <w:t>Thus far</w:t>
      </w:r>
      <w:r w:rsidR="005A62A1" w:rsidRPr="009B28DC">
        <w:rPr>
          <w:rFonts w:hint="eastAsia"/>
          <w:sz w:val="22"/>
          <w:szCs w:val="22"/>
        </w:rPr>
        <w:t>,</w:t>
      </w:r>
      <w:r w:rsidRPr="009B28DC">
        <w:rPr>
          <w:rFonts w:hint="eastAsia"/>
          <w:sz w:val="22"/>
          <w:szCs w:val="22"/>
        </w:rPr>
        <w:t xml:space="preserve"> our </w:t>
      </w:r>
      <w:r w:rsidR="005A62A1" w:rsidRPr="009B28DC">
        <w:rPr>
          <w:rFonts w:hint="eastAsia"/>
          <w:sz w:val="22"/>
          <w:szCs w:val="22"/>
        </w:rPr>
        <w:t xml:space="preserve">evidence from quantile </w:t>
      </w:r>
      <w:r w:rsidR="002D14DC" w:rsidRPr="009B28DC">
        <w:rPr>
          <w:rFonts w:hint="eastAsia"/>
          <w:sz w:val="22"/>
          <w:szCs w:val="22"/>
        </w:rPr>
        <w:t>regression</w:t>
      </w:r>
      <w:r w:rsidR="005A62A1" w:rsidRPr="009B28DC">
        <w:rPr>
          <w:rFonts w:hint="eastAsia"/>
          <w:sz w:val="22"/>
          <w:szCs w:val="22"/>
        </w:rPr>
        <w:t xml:space="preserve">s </w:t>
      </w:r>
      <w:r w:rsidR="0054665D" w:rsidRPr="009B28DC">
        <w:rPr>
          <w:rFonts w:hint="eastAsia"/>
          <w:sz w:val="22"/>
          <w:szCs w:val="22"/>
        </w:rPr>
        <w:t xml:space="preserve">has been supportive of </w:t>
      </w:r>
      <w:r w:rsidR="002D14DC" w:rsidRPr="009B28DC">
        <w:rPr>
          <w:rFonts w:hint="eastAsia"/>
          <w:sz w:val="22"/>
          <w:szCs w:val="22"/>
        </w:rPr>
        <w:t>the first rung of the pecking order</w:t>
      </w:r>
      <w:r w:rsidR="00B63130" w:rsidRPr="009B28DC">
        <w:rPr>
          <w:rFonts w:hint="eastAsia"/>
          <w:sz w:val="22"/>
          <w:szCs w:val="22"/>
        </w:rPr>
        <w:t>.</w:t>
      </w:r>
      <w:r w:rsidR="008E7D99" w:rsidRPr="009B28DC">
        <w:rPr>
          <w:rFonts w:hint="eastAsia"/>
          <w:sz w:val="22"/>
          <w:szCs w:val="22"/>
        </w:rPr>
        <w:t xml:space="preserve"> </w:t>
      </w:r>
      <w:r w:rsidR="00866E2E" w:rsidRPr="009B28DC">
        <w:rPr>
          <w:rFonts w:hint="eastAsia"/>
          <w:sz w:val="22"/>
          <w:szCs w:val="22"/>
        </w:rPr>
        <w:t xml:space="preserve">Now we </w:t>
      </w:r>
      <w:r w:rsidR="002C6429" w:rsidRPr="009B28DC">
        <w:rPr>
          <w:rFonts w:hint="eastAsia"/>
          <w:sz w:val="22"/>
          <w:szCs w:val="22"/>
        </w:rPr>
        <w:t xml:space="preserve">turn to </w:t>
      </w:r>
      <w:r w:rsidR="005C3B76" w:rsidRPr="009B28DC">
        <w:rPr>
          <w:rFonts w:hint="eastAsia"/>
          <w:sz w:val="22"/>
          <w:szCs w:val="22"/>
        </w:rPr>
        <w:t xml:space="preserve">the second rung of </w:t>
      </w:r>
      <w:r w:rsidR="0067048B" w:rsidRPr="009B28DC">
        <w:rPr>
          <w:rFonts w:hint="eastAsia"/>
          <w:sz w:val="22"/>
          <w:szCs w:val="22"/>
        </w:rPr>
        <w:t>financing hierarchy</w:t>
      </w:r>
      <w:r w:rsidR="000133A3" w:rsidRPr="009B28DC">
        <w:rPr>
          <w:rFonts w:hint="eastAsia"/>
          <w:sz w:val="22"/>
          <w:szCs w:val="22"/>
        </w:rPr>
        <w:t xml:space="preserve">, </w:t>
      </w:r>
      <w:r w:rsidR="0087042E" w:rsidRPr="009B28DC">
        <w:rPr>
          <w:rFonts w:hint="eastAsia"/>
          <w:sz w:val="22"/>
          <w:szCs w:val="22"/>
        </w:rPr>
        <w:t xml:space="preserve">that is, </w:t>
      </w:r>
      <w:r w:rsidR="0067048B" w:rsidRPr="009B28DC">
        <w:rPr>
          <w:rFonts w:hint="eastAsia"/>
          <w:sz w:val="22"/>
          <w:szCs w:val="22"/>
        </w:rPr>
        <w:t>whether</w:t>
      </w:r>
      <w:r w:rsidR="005C3B76" w:rsidRPr="009B28DC">
        <w:rPr>
          <w:rFonts w:hint="eastAsia"/>
          <w:sz w:val="22"/>
          <w:szCs w:val="22"/>
        </w:rPr>
        <w:t xml:space="preserve"> firms </w:t>
      </w:r>
      <w:r w:rsidR="005C3B76" w:rsidRPr="009B28DC">
        <w:rPr>
          <w:sz w:val="22"/>
          <w:szCs w:val="22"/>
        </w:rPr>
        <w:t>prefer</w:t>
      </w:r>
      <w:r w:rsidR="005C3B76" w:rsidRPr="009B28DC">
        <w:rPr>
          <w:rFonts w:hint="eastAsia"/>
          <w:sz w:val="22"/>
          <w:szCs w:val="22"/>
        </w:rPr>
        <w:t xml:space="preserve"> debt</w:t>
      </w:r>
      <w:r w:rsidR="003D627B" w:rsidRPr="009B28DC">
        <w:rPr>
          <w:rFonts w:hint="eastAsia"/>
          <w:sz w:val="22"/>
          <w:szCs w:val="22"/>
        </w:rPr>
        <w:t xml:space="preserve"> over equity</w:t>
      </w:r>
      <w:r w:rsidR="005C3B76" w:rsidRPr="009B28DC">
        <w:rPr>
          <w:rFonts w:hint="eastAsia"/>
          <w:sz w:val="22"/>
          <w:szCs w:val="22"/>
        </w:rPr>
        <w:t xml:space="preserve"> </w:t>
      </w:r>
      <w:r w:rsidR="00866E2E" w:rsidRPr="009B28DC">
        <w:rPr>
          <w:rFonts w:hint="eastAsia"/>
          <w:sz w:val="22"/>
          <w:szCs w:val="22"/>
        </w:rPr>
        <w:t xml:space="preserve">in raising </w:t>
      </w:r>
      <w:r w:rsidR="005C3B76" w:rsidRPr="009B28DC">
        <w:rPr>
          <w:rFonts w:hint="eastAsia"/>
          <w:sz w:val="22"/>
          <w:szCs w:val="22"/>
        </w:rPr>
        <w:t>external financ</w:t>
      </w:r>
      <w:r w:rsidR="00320526" w:rsidRPr="009B28DC">
        <w:rPr>
          <w:rFonts w:hint="eastAsia"/>
          <w:sz w:val="22"/>
          <w:szCs w:val="22"/>
        </w:rPr>
        <w:t>e</w:t>
      </w:r>
      <w:r w:rsidR="005C3B76" w:rsidRPr="009B28DC">
        <w:rPr>
          <w:rFonts w:hint="eastAsia"/>
          <w:sz w:val="22"/>
          <w:szCs w:val="22"/>
        </w:rPr>
        <w:t xml:space="preserve">. </w:t>
      </w:r>
      <w:r w:rsidR="002C6429" w:rsidRPr="009B28DC">
        <w:rPr>
          <w:rFonts w:hint="eastAsia"/>
          <w:sz w:val="22"/>
          <w:szCs w:val="22"/>
        </w:rPr>
        <w:t xml:space="preserve">We </w:t>
      </w:r>
      <w:r w:rsidR="00125A2D" w:rsidRPr="009B28DC">
        <w:rPr>
          <w:rFonts w:hint="eastAsia"/>
          <w:sz w:val="22"/>
          <w:szCs w:val="22"/>
        </w:rPr>
        <w:t>modify our</w:t>
      </w:r>
      <w:r w:rsidR="003D627B" w:rsidRPr="009B28DC">
        <w:rPr>
          <w:rFonts w:hint="eastAsia"/>
          <w:sz w:val="22"/>
          <w:szCs w:val="22"/>
        </w:rPr>
        <w:t xml:space="preserve"> </w:t>
      </w:r>
      <w:r w:rsidR="00CD217A" w:rsidRPr="009B28DC">
        <w:rPr>
          <w:rFonts w:hint="eastAsia"/>
          <w:sz w:val="22"/>
          <w:szCs w:val="22"/>
        </w:rPr>
        <w:t>investment</w:t>
      </w:r>
      <w:r w:rsidR="0054665D" w:rsidRPr="009B28DC">
        <w:rPr>
          <w:rFonts w:hint="eastAsia"/>
          <w:sz w:val="22"/>
          <w:szCs w:val="22"/>
        </w:rPr>
        <w:t xml:space="preserve"> </w:t>
      </w:r>
      <w:r w:rsidR="003D627B" w:rsidRPr="009B28DC">
        <w:rPr>
          <w:rFonts w:hint="eastAsia"/>
          <w:sz w:val="22"/>
          <w:szCs w:val="22"/>
        </w:rPr>
        <w:t xml:space="preserve">regression </w:t>
      </w:r>
      <w:r w:rsidR="00AB42ED" w:rsidRPr="009B28DC">
        <w:rPr>
          <w:rFonts w:hint="eastAsia"/>
          <w:sz w:val="22"/>
          <w:szCs w:val="22"/>
        </w:rPr>
        <w:t xml:space="preserve">model </w:t>
      </w:r>
      <w:r w:rsidR="0054665D" w:rsidRPr="009B28DC">
        <w:rPr>
          <w:rFonts w:hint="eastAsia"/>
          <w:sz w:val="22"/>
          <w:szCs w:val="22"/>
        </w:rPr>
        <w:t xml:space="preserve">by breaking down external funds into </w:t>
      </w:r>
      <w:r w:rsidR="00AB42ED" w:rsidRPr="009B28DC">
        <w:rPr>
          <w:rFonts w:hint="eastAsia"/>
          <w:sz w:val="22"/>
          <w:szCs w:val="22"/>
        </w:rPr>
        <w:t>two components</w:t>
      </w:r>
      <w:r w:rsidR="0054665D" w:rsidRPr="009B28DC">
        <w:rPr>
          <w:rFonts w:hint="eastAsia"/>
          <w:sz w:val="22"/>
          <w:szCs w:val="22"/>
        </w:rPr>
        <w:t>:</w:t>
      </w:r>
      <w:r w:rsidR="004F23AF" w:rsidRPr="009B28DC">
        <w:rPr>
          <w:rFonts w:hint="eastAsia"/>
          <w:sz w:val="22"/>
          <w:szCs w:val="22"/>
        </w:rPr>
        <w:t xml:space="preserve"> </w:t>
      </w:r>
      <w:r w:rsidR="0054665D" w:rsidRPr="009B28DC">
        <w:rPr>
          <w:rFonts w:hint="eastAsia"/>
          <w:sz w:val="22"/>
          <w:szCs w:val="22"/>
        </w:rPr>
        <w:t xml:space="preserve">the amounts of debt and equity financing </w:t>
      </w:r>
      <w:r w:rsidR="0090455D" w:rsidRPr="009B28DC">
        <w:rPr>
          <w:rFonts w:hint="eastAsia"/>
          <w:sz w:val="22"/>
          <w:szCs w:val="22"/>
        </w:rPr>
        <w:t xml:space="preserve">scaled by net fixed assets </w:t>
      </w:r>
      <w:r w:rsidR="00AB42ED" w:rsidRPr="009B28DC">
        <w:rPr>
          <w:rFonts w:hint="eastAsia"/>
          <w:sz w:val="22"/>
          <w:szCs w:val="22"/>
        </w:rPr>
        <w:t xml:space="preserve">(denoted by </w:t>
      </w:r>
      <w:r w:rsidR="00AB42ED" w:rsidRPr="009B28DC">
        <w:rPr>
          <w:rFonts w:hint="eastAsia"/>
          <w:i/>
          <w:sz w:val="22"/>
          <w:szCs w:val="22"/>
        </w:rPr>
        <w:t>DEBT</w:t>
      </w:r>
      <w:r w:rsidR="0090455D" w:rsidRPr="009B28DC">
        <w:rPr>
          <w:rFonts w:hint="eastAsia"/>
          <w:i/>
          <w:sz w:val="22"/>
          <w:szCs w:val="22"/>
        </w:rPr>
        <w:t>/K</w:t>
      </w:r>
      <w:r w:rsidR="00AB42ED" w:rsidRPr="009B28DC">
        <w:rPr>
          <w:rFonts w:hint="eastAsia"/>
          <w:sz w:val="22"/>
          <w:szCs w:val="22"/>
        </w:rPr>
        <w:t xml:space="preserve"> and </w:t>
      </w:r>
      <w:r w:rsidR="00AB42ED" w:rsidRPr="009B28DC">
        <w:rPr>
          <w:rFonts w:hint="eastAsia"/>
          <w:i/>
          <w:sz w:val="22"/>
          <w:szCs w:val="22"/>
        </w:rPr>
        <w:t>EQUITY</w:t>
      </w:r>
      <w:r w:rsidR="0090455D" w:rsidRPr="009B28DC">
        <w:rPr>
          <w:rFonts w:hint="eastAsia"/>
          <w:i/>
          <w:sz w:val="22"/>
          <w:szCs w:val="22"/>
        </w:rPr>
        <w:t>/K</w:t>
      </w:r>
      <w:r w:rsidR="00AB42ED" w:rsidRPr="009B28DC">
        <w:rPr>
          <w:rFonts w:hint="eastAsia"/>
          <w:sz w:val="22"/>
          <w:szCs w:val="22"/>
        </w:rPr>
        <w:t>, respectively)</w:t>
      </w:r>
      <w:r w:rsidR="0054665D" w:rsidRPr="009B28DC">
        <w:rPr>
          <w:rFonts w:hint="eastAsia"/>
          <w:sz w:val="22"/>
          <w:szCs w:val="22"/>
        </w:rPr>
        <w:t xml:space="preserve">. </w:t>
      </w:r>
      <w:r w:rsidR="00BE4B1F" w:rsidRPr="009B28DC">
        <w:rPr>
          <w:rFonts w:hint="eastAsia"/>
          <w:sz w:val="22"/>
          <w:szCs w:val="22"/>
        </w:rPr>
        <w:t>Th</w:t>
      </w:r>
      <w:r w:rsidR="0087042E" w:rsidRPr="009B28DC">
        <w:rPr>
          <w:rFonts w:hint="eastAsia"/>
          <w:sz w:val="22"/>
          <w:szCs w:val="22"/>
        </w:rPr>
        <w:t xml:space="preserve">e </w:t>
      </w:r>
      <w:r w:rsidR="00CD217A" w:rsidRPr="009B28DC">
        <w:rPr>
          <w:rFonts w:hint="eastAsia"/>
          <w:sz w:val="22"/>
          <w:szCs w:val="22"/>
        </w:rPr>
        <w:t xml:space="preserve">relative </w:t>
      </w:r>
      <w:r w:rsidR="0087042E" w:rsidRPr="009B28DC">
        <w:rPr>
          <w:rFonts w:hint="eastAsia"/>
          <w:sz w:val="22"/>
          <w:szCs w:val="22"/>
        </w:rPr>
        <w:t xml:space="preserve">importance of </w:t>
      </w:r>
      <w:r w:rsidR="008118DB" w:rsidRPr="009B28DC">
        <w:rPr>
          <w:rFonts w:hint="eastAsia"/>
          <w:sz w:val="22"/>
          <w:szCs w:val="22"/>
        </w:rPr>
        <w:t>the</w:t>
      </w:r>
      <w:r w:rsidR="002E64AC" w:rsidRPr="009B28DC">
        <w:rPr>
          <w:rFonts w:hint="eastAsia"/>
          <w:sz w:val="22"/>
          <w:szCs w:val="22"/>
        </w:rPr>
        <w:t>se</w:t>
      </w:r>
      <w:r w:rsidR="008118DB" w:rsidRPr="009B28DC">
        <w:rPr>
          <w:rFonts w:hint="eastAsia"/>
          <w:sz w:val="22"/>
          <w:szCs w:val="22"/>
        </w:rPr>
        <w:t xml:space="preserve"> two </w:t>
      </w:r>
      <w:r w:rsidR="002E64AC" w:rsidRPr="009B28DC">
        <w:rPr>
          <w:rFonts w:hint="eastAsia"/>
          <w:sz w:val="22"/>
          <w:szCs w:val="22"/>
        </w:rPr>
        <w:t>forms</w:t>
      </w:r>
      <w:r w:rsidR="008118DB" w:rsidRPr="009B28DC">
        <w:rPr>
          <w:rFonts w:hint="eastAsia"/>
          <w:sz w:val="22"/>
          <w:szCs w:val="22"/>
        </w:rPr>
        <w:t xml:space="preserve"> of external financ</w:t>
      </w:r>
      <w:r w:rsidR="00242E67" w:rsidRPr="009B28DC">
        <w:rPr>
          <w:rFonts w:hint="eastAsia"/>
          <w:sz w:val="22"/>
          <w:szCs w:val="22"/>
        </w:rPr>
        <w:t>ing</w:t>
      </w:r>
      <w:r w:rsidR="008118DB" w:rsidRPr="009B28DC">
        <w:rPr>
          <w:rFonts w:hint="eastAsia"/>
          <w:sz w:val="22"/>
          <w:szCs w:val="22"/>
        </w:rPr>
        <w:t xml:space="preserve"> is </w:t>
      </w:r>
      <w:r w:rsidR="008118DB" w:rsidRPr="009B28DC">
        <w:rPr>
          <w:sz w:val="22"/>
          <w:szCs w:val="22"/>
        </w:rPr>
        <w:t>evaluated</w:t>
      </w:r>
      <w:r w:rsidR="008118DB" w:rsidRPr="009B28DC">
        <w:rPr>
          <w:rFonts w:hint="eastAsia"/>
          <w:sz w:val="22"/>
          <w:szCs w:val="22"/>
        </w:rPr>
        <w:t xml:space="preserve"> b</w:t>
      </w:r>
      <w:r w:rsidR="00661052" w:rsidRPr="009B28DC">
        <w:rPr>
          <w:rFonts w:hint="eastAsia"/>
          <w:sz w:val="22"/>
          <w:szCs w:val="22"/>
        </w:rPr>
        <w:t>y comparing the coefficients on th</w:t>
      </w:r>
      <w:r w:rsidR="00787E08" w:rsidRPr="009B28DC">
        <w:rPr>
          <w:rFonts w:hint="eastAsia"/>
          <w:sz w:val="22"/>
          <w:szCs w:val="22"/>
        </w:rPr>
        <w:t xml:space="preserve">ese </w:t>
      </w:r>
      <w:r w:rsidR="0054665D" w:rsidRPr="009B28DC">
        <w:rPr>
          <w:rFonts w:hint="eastAsia"/>
          <w:sz w:val="22"/>
          <w:szCs w:val="22"/>
        </w:rPr>
        <w:t xml:space="preserve">two funding sources </w:t>
      </w:r>
      <w:r w:rsidR="009A1BDE" w:rsidRPr="009B28DC">
        <w:rPr>
          <w:rFonts w:hint="eastAsia"/>
          <w:sz w:val="22"/>
          <w:szCs w:val="22"/>
        </w:rPr>
        <w:t>(</w:t>
      </w:r>
      <w:r w:rsidR="00787E08" w:rsidRPr="009B28DC">
        <w:rPr>
          <w:rFonts w:hint="eastAsia"/>
          <w:sz w:val="22"/>
          <w:szCs w:val="22"/>
        </w:rPr>
        <w:t xml:space="preserve">i.e., </w:t>
      </w:r>
      <w:r w:rsidR="008118DB" w:rsidRPr="009B28DC">
        <w:rPr>
          <w:rFonts w:hint="eastAsia"/>
          <w:i/>
          <w:sz w:val="22"/>
          <w:szCs w:val="22"/>
        </w:rPr>
        <w:sym w:font="Symbol" w:char="F062"/>
      </w:r>
      <w:r w:rsidR="008118DB" w:rsidRPr="009B28DC">
        <w:rPr>
          <w:rFonts w:hint="eastAsia"/>
          <w:i/>
          <w:sz w:val="22"/>
          <w:szCs w:val="22"/>
          <w:vertAlign w:val="subscript"/>
        </w:rPr>
        <w:t>DEBT</w:t>
      </w:r>
      <w:r w:rsidR="00973DCB" w:rsidRPr="009B28DC">
        <w:rPr>
          <w:rFonts w:hint="eastAsia"/>
          <w:i/>
          <w:sz w:val="22"/>
          <w:szCs w:val="22"/>
          <w:vertAlign w:val="subscript"/>
        </w:rPr>
        <w:t>/K</w:t>
      </w:r>
      <w:r w:rsidR="008118DB" w:rsidRPr="009B28DC">
        <w:rPr>
          <w:rFonts w:hint="eastAsia"/>
          <w:i/>
          <w:sz w:val="22"/>
          <w:szCs w:val="22"/>
          <w:vertAlign w:val="subscript"/>
        </w:rPr>
        <w:t xml:space="preserve"> </w:t>
      </w:r>
      <w:r w:rsidR="008118DB" w:rsidRPr="009B28DC">
        <w:rPr>
          <w:rFonts w:hint="eastAsia"/>
          <w:sz w:val="22"/>
          <w:szCs w:val="22"/>
        </w:rPr>
        <w:t xml:space="preserve">and </w:t>
      </w:r>
      <w:r w:rsidR="008118DB" w:rsidRPr="009B28DC">
        <w:rPr>
          <w:rFonts w:hint="eastAsia"/>
          <w:i/>
          <w:sz w:val="22"/>
          <w:szCs w:val="22"/>
        </w:rPr>
        <w:sym w:font="Symbol" w:char="F062"/>
      </w:r>
      <w:r w:rsidR="008118DB" w:rsidRPr="009B28DC">
        <w:rPr>
          <w:rFonts w:hint="eastAsia"/>
          <w:i/>
          <w:sz w:val="22"/>
          <w:szCs w:val="22"/>
          <w:vertAlign w:val="subscript"/>
        </w:rPr>
        <w:t>EQUITY</w:t>
      </w:r>
      <w:r w:rsidR="00973DCB" w:rsidRPr="009B28DC">
        <w:rPr>
          <w:rFonts w:hint="eastAsia"/>
          <w:i/>
          <w:sz w:val="22"/>
          <w:szCs w:val="22"/>
          <w:vertAlign w:val="subscript"/>
        </w:rPr>
        <w:t>/K</w:t>
      </w:r>
      <w:r w:rsidR="009A1BDE" w:rsidRPr="009B28DC">
        <w:rPr>
          <w:rFonts w:hint="eastAsia"/>
          <w:sz w:val="22"/>
          <w:szCs w:val="22"/>
        </w:rPr>
        <w:t>)</w:t>
      </w:r>
      <w:r w:rsidR="00BE4B1F" w:rsidRPr="009B28DC">
        <w:rPr>
          <w:rFonts w:hint="eastAsia"/>
          <w:sz w:val="22"/>
          <w:szCs w:val="22"/>
        </w:rPr>
        <w:t xml:space="preserve"> </w:t>
      </w:r>
      <w:r w:rsidR="00661052" w:rsidRPr="009B28DC">
        <w:rPr>
          <w:rFonts w:hint="eastAsia"/>
          <w:sz w:val="22"/>
          <w:szCs w:val="22"/>
        </w:rPr>
        <w:t>along with the coefficient on internal funds (</w:t>
      </w:r>
      <w:r w:rsidR="00661052" w:rsidRPr="009B28DC">
        <w:rPr>
          <w:rFonts w:hint="eastAsia"/>
          <w:i/>
          <w:sz w:val="22"/>
          <w:szCs w:val="22"/>
        </w:rPr>
        <w:sym w:font="Symbol" w:char="F062"/>
      </w:r>
      <w:r w:rsidR="00661052" w:rsidRPr="009B28DC">
        <w:rPr>
          <w:rFonts w:hint="eastAsia"/>
          <w:i/>
          <w:sz w:val="22"/>
          <w:szCs w:val="22"/>
          <w:vertAlign w:val="subscript"/>
        </w:rPr>
        <w:t>CF</w:t>
      </w:r>
      <w:r w:rsidR="00973DCB" w:rsidRPr="009B28DC">
        <w:rPr>
          <w:rFonts w:hint="eastAsia"/>
          <w:i/>
          <w:sz w:val="22"/>
          <w:szCs w:val="22"/>
          <w:vertAlign w:val="subscript"/>
        </w:rPr>
        <w:t>/K</w:t>
      </w:r>
      <w:r w:rsidR="00661052" w:rsidRPr="009B28DC">
        <w:rPr>
          <w:rFonts w:hint="eastAsia"/>
          <w:sz w:val="22"/>
          <w:szCs w:val="22"/>
        </w:rPr>
        <w:t>).</w:t>
      </w:r>
      <w:r w:rsidR="00AB42ED" w:rsidRPr="009B28DC">
        <w:rPr>
          <w:rFonts w:hint="eastAsia"/>
          <w:sz w:val="22"/>
          <w:szCs w:val="22"/>
        </w:rPr>
        <w:t xml:space="preserve"> </w:t>
      </w:r>
    </w:p>
    <w:p w:rsidR="002F57D2" w:rsidRPr="009B28DC" w:rsidRDefault="005E474D" w:rsidP="00B272D4">
      <w:pPr>
        <w:pStyle w:val="a3"/>
        <w:wordWrap/>
        <w:spacing w:line="400" w:lineRule="exact"/>
        <w:ind w:firstLine="799"/>
        <w:rPr>
          <w:sz w:val="22"/>
          <w:szCs w:val="22"/>
        </w:rPr>
      </w:pPr>
      <w:r w:rsidRPr="009B28DC">
        <w:rPr>
          <w:rFonts w:hint="eastAsia"/>
          <w:sz w:val="22"/>
          <w:szCs w:val="22"/>
        </w:rPr>
        <w:t xml:space="preserve">Table </w:t>
      </w:r>
      <w:r w:rsidR="004F23AF" w:rsidRPr="009B28DC">
        <w:rPr>
          <w:rFonts w:hint="eastAsia"/>
          <w:sz w:val="22"/>
          <w:szCs w:val="22"/>
        </w:rPr>
        <w:t>6</w:t>
      </w:r>
      <w:r w:rsidR="00AB42ED" w:rsidRPr="009B28DC">
        <w:rPr>
          <w:rFonts w:hint="eastAsia"/>
          <w:sz w:val="22"/>
          <w:szCs w:val="22"/>
        </w:rPr>
        <w:t xml:space="preserve"> </w:t>
      </w:r>
      <w:r w:rsidR="004E1904" w:rsidRPr="009B28DC">
        <w:rPr>
          <w:rFonts w:hint="eastAsia"/>
          <w:sz w:val="22"/>
          <w:szCs w:val="22"/>
        </w:rPr>
        <w:t>pr</w:t>
      </w:r>
      <w:r w:rsidR="00125A2D" w:rsidRPr="009B28DC">
        <w:rPr>
          <w:rFonts w:hint="eastAsia"/>
          <w:sz w:val="22"/>
          <w:szCs w:val="22"/>
        </w:rPr>
        <w:t>esent</w:t>
      </w:r>
      <w:r w:rsidR="004E1904" w:rsidRPr="009B28DC">
        <w:rPr>
          <w:rFonts w:hint="eastAsia"/>
          <w:sz w:val="22"/>
          <w:szCs w:val="22"/>
        </w:rPr>
        <w:t>s</w:t>
      </w:r>
      <w:r w:rsidR="00AB42ED" w:rsidRPr="009B28DC">
        <w:rPr>
          <w:rFonts w:hint="eastAsia"/>
          <w:sz w:val="22"/>
          <w:szCs w:val="22"/>
        </w:rPr>
        <w:t xml:space="preserve"> </w:t>
      </w:r>
      <w:r w:rsidR="004E1904" w:rsidRPr="009B28DC">
        <w:rPr>
          <w:rFonts w:hint="eastAsia"/>
          <w:sz w:val="22"/>
          <w:szCs w:val="22"/>
        </w:rPr>
        <w:t>q</w:t>
      </w:r>
      <w:r w:rsidR="00ED2191" w:rsidRPr="009B28DC">
        <w:rPr>
          <w:rFonts w:hint="eastAsia"/>
          <w:sz w:val="22"/>
          <w:szCs w:val="22"/>
        </w:rPr>
        <w:t>uant</w:t>
      </w:r>
      <w:r w:rsidR="004E1904" w:rsidRPr="009B28DC">
        <w:rPr>
          <w:rFonts w:hint="eastAsia"/>
          <w:sz w:val="22"/>
          <w:szCs w:val="22"/>
        </w:rPr>
        <w:t>i</w:t>
      </w:r>
      <w:r w:rsidR="00ED2191" w:rsidRPr="009B28DC">
        <w:rPr>
          <w:rFonts w:hint="eastAsia"/>
          <w:sz w:val="22"/>
          <w:szCs w:val="22"/>
        </w:rPr>
        <w:t>le regression</w:t>
      </w:r>
      <w:r w:rsidR="004E1904" w:rsidRPr="009B28DC">
        <w:rPr>
          <w:rFonts w:hint="eastAsia"/>
          <w:sz w:val="22"/>
          <w:szCs w:val="22"/>
        </w:rPr>
        <w:t xml:space="preserve"> </w:t>
      </w:r>
      <w:r w:rsidR="00EA5894" w:rsidRPr="009B28DC">
        <w:rPr>
          <w:rFonts w:hint="eastAsia"/>
          <w:sz w:val="22"/>
          <w:szCs w:val="22"/>
        </w:rPr>
        <w:t xml:space="preserve">results along with </w:t>
      </w:r>
      <w:r w:rsidR="00ED2191" w:rsidRPr="009B28DC">
        <w:rPr>
          <w:rFonts w:hint="eastAsia"/>
          <w:sz w:val="22"/>
          <w:szCs w:val="22"/>
        </w:rPr>
        <w:t>OLS regression</w:t>
      </w:r>
      <w:r w:rsidR="004E1904" w:rsidRPr="009B28DC">
        <w:rPr>
          <w:rFonts w:hint="eastAsia"/>
          <w:sz w:val="22"/>
          <w:szCs w:val="22"/>
        </w:rPr>
        <w:t xml:space="preserve"> results</w:t>
      </w:r>
      <w:r w:rsidR="00ED2191" w:rsidRPr="009B28DC">
        <w:rPr>
          <w:rFonts w:hint="eastAsia"/>
          <w:sz w:val="22"/>
          <w:szCs w:val="22"/>
        </w:rPr>
        <w:t>.</w:t>
      </w:r>
      <w:r w:rsidR="00120D19" w:rsidRPr="009B28DC">
        <w:rPr>
          <w:rFonts w:hint="eastAsia"/>
          <w:sz w:val="22"/>
          <w:szCs w:val="22"/>
        </w:rPr>
        <w:t xml:space="preserve"> </w:t>
      </w:r>
      <w:r w:rsidR="00C07ED0" w:rsidRPr="009B28DC">
        <w:rPr>
          <w:rFonts w:hint="eastAsia"/>
          <w:sz w:val="22"/>
          <w:szCs w:val="22"/>
        </w:rPr>
        <w:t>I</w:t>
      </w:r>
      <w:r w:rsidR="00120D19" w:rsidRPr="009B28DC">
        <w:rPr>
          <w:rFonts w:hint="eastAsia"/>
          <w:sz w:val="22"/>
          <w:szCs w:val="22"/>
        </w:rPr>
        <w:t xml:space="preserve">n </w:t>
      </w:r>
      <w:r w:rsidR="00C07ED0" w:rsidRPr="009B28DC">
        <w:rPr>
          <w:rFonts w:hint="eastAsia"/>
          <w:sz w:val="22"/>
          <w:szCs w:val="22"/>
        </w:rPr>
        <w:t xml:space="preserve">keeping with </w:t>
      </w:r>
      <w:r w:rsidR="00313C99" w:rsidRPr="009B28DC">
        <w:rPr>
          <w:rFonts w:hint="eastAsia"/>
          <w:sz w:val="22"/>
          <w:szCs w:val="22"/>
        </w:rPr>
        <w:t xml:space="preserve">the </w:t>
      </w:r>
      <w:r w:rsidR="00120D19" w:rsidRPr="009B28DC">
        <w:rPr>
          <w:rFonts w:hint="eastAsia"/>
          <w:sz w:val="22"/>
          <w:szCs w:val="22"/>
        </w:rPr>
        <w:t>preceding regressions, t</w:t>
      </w:r>
      <w:r w:rsidR="00120D19" w:rsidRPr="009B28DC">
        <w:rPr>
          <w:sz w:val="22"/>
          <w:szCs w:val="22"/>
        </w:rPr>
        <w:t xml:space="preserve">hese regressions include only those firm-years in which firms have non-negative </w:t>
      </w:r>
      <w:r w:rsidR="00120D19" w:rsidRPr="009B28DC">
        <w:rPr>
          <w:rFonts w:hint="eastAsia"/>
          <w:sz w:val="22"/>
          <w:szCs w:val="22"/>
        </w:rPr>
        <w:t>values for</w:t>
      </w:r>
      <w:r w:rsidR="00120D19" w:rsidRPr="009B28DC">
        <w:rPr>
          <w:sz w:val="22"/>
          <w:szCs w:val="22"/>
        </w:rPr>
        <w:t xml:space="preserve"> cash flow (</w:t>
      </w:r>
      <w:r w:rsidR="00120D19" w:rsidRPr="009B28DC">
        <w:rPr>
          <w:i/>
          <w:sz w:val="22"/>
          <w:szCs w:val="22"/>
        </w:rPr>
        <w:t>CF/K</w:t>
      </w:r>
      <w:r w:rsidR="00120D19" w:rsidRPr="009B28DC">
        <w:rPr>
          <w:sz w:val="22"/>
          <w:szCs w:val="22"/>
        </w:rPr>
        <w:t xml:space="preserve">), </w:t>
      </w:r>
      <w:r w:rsidR="00120D19" w:rsidRPr="009B28DC">
        <w:rPr>
          <w:rFonts w:hint="eastAsia"/>
          <w:sz w:val="22"/>
          <w:szCs w:val="22"/>
        </w:rPr>
        <w:t xml:space="preserve">debt financing </w:t>
      </w:r>
      <w:r w:rsidR="00120D19" w:rsidRPr="009B28DC">
        <w:rPr>
          <w:sz w:val="22"/>
          <w:szCs w:val="22"/>
        </w:rPr>
        <w:t>(</w:t>
      </w:r>
      <w:r w:rsidR="00120D19" w:rsidRPr="009B28DC">
        <w:rPr>
          <w:i/>
          <w:sz w:val="22"/>
          <w:szCs w:val="22"/>
        </w:rPr>
        <w:t>DEBT/K</w:t>
      </w:r>
      <w:r w:rsidR="00120D19" w:rsidRPr="009B28DC">
        <w:rPr>
          <w:sz w:val="22"/>
          <w:szCs w:val="22"/>
        </w:rPr>
        <w:t xml:space="preserve">) and </w:t>
      </w:r>
      <w:r w:rsidR="00120D19" w:rsidRPr="009B28DC">
        <w:rPr>
          <w:rFonts w:hint="eastAsia"/>
          <w:sz w:val="22"/>
          <w:szCs w:val="22"/>
        </w:rPr>
        <w:t xml:space="preserve">equity </w:t>
      </w:r>
      <w:r w:rsidR="00120D19" w:rsidRPr="009B28DC">
        <w:rPr>
          <w:sz w:val="22"/>
          <w:szCs w:val="22"/>
        </w:rPr>
        <w:t>financing</w:t>
      </w:r>
      <w:r w:rsidR="00120D19" w:rsidRPr="009B28DC">
        <w:rPr>
          <w:rFonts w:hint="eastAsia"/>
          <w:sz w:val="22"/>
          <w:szCs w:val="22"/>
        </w:rPr>
        <w:t xml:space="preserve"> </w:t>
      </w:r>
      <w:r w:rsidR="00120D19" w:rsidRPr="009B28DC">
        <w:rPr>
          <w:sz w:val="22"/>
          <w:szCs w:val="22"/>
        </w:rPr>
        <w:t>(</w:t>
      </w:r>
      <w:r w:rsidR="00120D19" w:rsidRPr="009B28DC">
        <w:rPr>
          <w:i/>
          <w:sz w:val="22"/>
          <w:szCs w:val="22"/>
        </w:rPr>
        <w:t>EQUITY/K</w:t>
      </w:r>
      <w:r w:rsidR="00120D19" w:rsidRPr="009B28DC">
        <w:rPr>
          <w:sz w:val="22"/>
          <w:szCs w:val="22"/>
        </w:rPr>
        <w:t>).</w:t>
      </w:r>
      <w:r w:rsidR="004E1904" w:rsidRPr="009B28DC">
        <w:rPr>
          <w:rFonts w:hint="eastAsia"/>
          <w:sz w:val="22"/>
          <w:szCs w:val="22"/>
        </w:rPr>
        <w:t xml:space="preserve"> </w:t>
      </w:r>
      <w:r w:rsidR="00EA5894" w:rsidRPr="009B28DC">
        <w:rPr>
          <w:rFonts w:hint="eastAsia"/>
          <w:sz w:val="22"/>
          <w:szCs w:val="22"/>
        </w:rPr>
        <w:t xml:space="preserve">The </w:t>
      </w:r>
      <w:r w:rsidR="00AB42ED" w:rsidRPr="009B28DC">
        <w:rPr>
          <w:rFonts w:hint="eastAsia"/>
          <w:sz w:val="22"/>
          <w:szCs w:val="22"/>
        </w:rPr>
        <w:t xml:space="preserve">OLS </w:t>
      </w:r>
      <w:r w:rsidR="00BA0CA1" w:rsidRPr="009B28DC">
        <w:rPr>
          <w:rFonts w:hint="eastAsia"/>
          <w:sz w:val="22"/>
          <w:szCs w:val="22"/>
        </w:rPr>
        <w:t xml:space="preserve">regression </w:t>
      </w:r>
      <w:r w:rsidR="00AB42ED" w:rsidRPr="009B28DC">
        <w:rPr>
          <w:rFonts w:hint="eastAsia"/>
          <w:sz w:val="22"/>
          <w:szCs w:val="22"/>
        </w:rPr>
        <w:t>results</w:t>
      </w:r>
      <w:r w:rsidR="00120D19" w:rsidRPr="009B28DC">
        <w:rPr>
          <w:rFonts w:hint="eastAsia"/>
          <w:sz w:val="22"/>
          <w:szCs w:val="22"/>
        </w:rPr>
        <w:t xml:space="preserve"> show that</w:t>
      </w:r>
      <w:r w:rsidR="00AB42ED" w:rsidRPr="009B28DC">
        <w:rPr>
          <w:rFonts w:hint="eastAsia"/>
          <w:sz w:val="22"/>
          <w:szCs w:val="22"/>
        </w:rPr>
        <w:t xml:space="preserve"> the coefficient </w:t>
      </w:r>
      <w:r w:rsidR="00B97FE2" w:rsidRPr="009B28DC">
        <w:rPr>
          <w:rFonts w:hint="eastAsia"/>
          <w:sz w:val="22"/>
          <w:szCs w:val="22"/>
        </w:rPr>
        <w:t>on</w:t>
      </w:r>
      <w:r w:rsidR="00AB42ED" w:rsidRPr="009B28DC">
        <w:rPr>
          <w:rFonts w:hint="eastAsia"/>
          <w:sz w:val="22"/>
          <w:szCs w:val="22"/>
        </w:rPr>
        <w:t xml:space="preserve"> debt </w:t>
      </w:r>
      <w:r w:rsidR="00D37C88" w:rsidRPr="009B28DC">
        <w:rPr>
          <w:rFonts w:hint="eastAsia"/>
          <w:sz w:val="22"/>
          <w:szCs w:val="22"/>
        </w:rPr>
        <w:t>financing</w:t>
      </w:r>
      <w:r w:rsidR="002F57D2" w:rsidRPr="009B28DC">
        <w:rPr>
          <w:rFonts w:hint="eastAsia"/>
          <w:sz w:val="22"/>
          <w:szCs w:val="22"/>
        </w:rPr>
        <w:t xml:space="preserve"> </w:t>
      </w:r>
      <w:r w:rsidR="00AB42ED" w:rsidRPr="009B28DC">
        <w:rPr>
          <w:rFonts w:hint="eastAsia"/>
          <w:sz w:val="22"/>
          <w:szCs w:val="22"/>
        </w:rPr>
        <w:t>(0.08</w:t>
      </w:r>
      <w:r w:rsidR="00495443" w:rsidRPr="009B28DC">
        <w:rPr>
          <w:rFonts w:hint="eastAsia"/>
          <w:sz w:val="22"/>
          <w:szCs w:val="22"/>
        </w:rPr>
        <w:t>5</w:t>
      </w:r>
      <w:r w:rsidR="00AB42ED" w:rsidRPr="009B28DC">
        <w:rPr>
          <w:rFonts w:hint="eastAsia"/>
          <w:sz w:val="22"/>
          <w:szCs w:val="22"/>
        </w:rPr>
        <w:t xml:space="preserve">) is greater than that </w:t>
      </w:r>
      <w:r w:rsidR="00B97FE2" w:rsidRPr="009B28DC">
        <w:rPr>
          <w:rFonts w:hint="eastAsia"/>
          <w:sz w:val="22"/>
          <w:szCs w:val="22"/>
        </w:rPr>
        <w:t>on</w:t>
      </w:r>
      <w:r w:rsidR="00AB42ED" w:rsidRPr="009B28DC">
        <w:rPr>
          <w:rFonts w:hint="eastAsia"/>
          <w:sz w:val="22"/>
          <w:szCs w:val="22"/>
        </w:rPr>
        <w:t xml:space="preserve"> equity </w:t>
      </w:r>
      <w:r w:rsidR="00744D89" w:rsidRPr="009B28DC">
        <w:rPr>
          <w:rFonts w:hint="eastAsia"/>
          <w:sz w:val="22"/>
          <w:szCs w:val="22"/>
        </w:rPr>
        <w:t>financing</w:t>
      </w:r>
      <w:r w:rsidR="002F57D2" w:rsidRPr="009B28DC">
        <w:rPr>
          <w:rFonts w:hint="eastAsia"/>
          <w:sz w:val="22"/>
          <w:szCs w:val="22"/>
        </w:rPr>
        <w:t xml:space="preserve"> </w:t>
      </w:r>
      <w:r w:rsidR="00AB42ED" w:rsidRPr="009B28DC">
        <w:rPr>
          <w:rFonts w:hint="eastAsia"/>
          <w:sz w:val="22"/>
          <w:szCs w:val="22"/>
        </w:rPr>
        <w:t>(0.0</w:t>
      </w:r>
      <w:r w:rsidR="00495443" w:rsidRPr="009B28DC">
        <w:rPr>
          <w:rFonts w:hint="eastAsia"/>
          <w:sz w:val="22"/>
          <w:szCs w:val="22"/>
        </w:rPr>
        <w:t>5</w:t>
      </w:r>
      <w:r w:rsidR="00AB42ED" w:rsidRPr="009B28DC">
        <w:rPr>
          <w:rFonts w:hint="eastAsia"/>
          <w:sz w:val="22"/>
          <w:szCs w:val="22"/>
        </w:rPr>
        <w:t>6)</w:t>
      </w:r>
      <w:r w:rsidR="00C07ED0" w:rsidRPr="009B28DC">
        <w:rPr>
          <w:sz w:val="22"/>
          <w:szCs w:val="22"/>
        </w:rPr>
        <w:t>—</w:t>
      </w:r>
      <w:r w:rsidR="00AB42ED" w:rsidRPr="009B28DC">
        <w:rPr>
          <w:rFonts w:hint="eastAsia"/>
          <w:sz w:val="22"/>
          <w:szCs w:val="22"/>
        </w:rPr>
        <w:t xml:space="preserve">though both coefficients are small </w:t>
      </w:r>
      <w:r w:rsidR="00744D89" w:rsidRPr="009B28DC">
        <w:rPr>
          <w:rFonts w:hint="eastAsia"/>
          <w:sz w:val="22"/>
          <w:szCs w:val="22"/>
        </w:rPr>
        <w:t xml:space="preserve">in size </w:t>
      </w:r>
      <w:r w:rsidR="0007025B" w:rsidRPr="009B28DC">
        <w:rPr>
          <w:rFonts w:hint="eastAsia"/>
          <w:sz w:val="22"/>
          <w:szCs w:val="22"/>
        </w:rPr>
        <w:t xml:space="preserve">as compared to </w:t>
      </w:r>
      <w:r w:rsidR="00AB42ED" w:rsidRPr="009B28DC">
        <w:rPr>
          <w:rFonts w:hint="eastAsia"/>
          <w:sz w:val="22"/>
          <w:szCs w:val="22"/>
        </w:rPr>
        <w:t xml:space="preserve">that </w:t>
      </w:r>
      <w:r w:rsidR="0060146E" w:rsidRPr="009B28DC">
        <w:rPr>
          <w:rFonts w:hint="eastAsia"/>
          <w:sz w:val="22"/>
          <w:szCs w:val="22"/>
        </w:rPr>
        <w:t>on</w:t>
      </w:r>
      <w:r w:rsidR="00AB42ED" w:rsidRPr="009B28DC">
        <w:rPr>
          <w:rFonts w:hint="eastAsia"/>
          <w:sz w:val="22"/>
          <w:szCs w:val="22"/>
        </w:rPr>
        <w:t xml:space="preserve"> cash flows (0.17</w:t>
      </w:r>
      <w:r w:rsidR="00B97FE2" w:rsidRPr="009B28DC">
        <w:rPr>
          <w:rFonts w:hint="eastAsia"/>
          <w:sz w:val="22"/>
          <w:szCs w:val="22"/>
        </w:rPr>
        <w:t>4</w:t>
      </w:r>
      <w:r w:rsidR="00AB42ED" w:rsidRPr="009B28DC">
        <w:rPr>
          <w:rFonts w:hint="eastAsia"/>
          <w:sz w:val="22"/>
          <w:szCs w:val="22"/>
        </w:rPr>
        <w:t>)</w:t>
      </w:r>
      <w:r w:rsidR="00C07ED0" w:rsidRPr="009B28DC">
        <w:rPr>
          <w:sz w:val="22"/>
          <w:szCs w:val="22"/>
        </w:rPr>
        <w:t>—</w:t>
      </w:r>
      <w:r w:rsidR="00C07ED0" w:rsidRPr="009B28DC">
        <w:rPr>
          <w:rFonts w:hint="eastAsia"/>
          <w:sz w:val="22"/>
          <w:szCs w:val="22"/>
        </w:rPr>
        <w:t xml:space="preserve">which may give the impression </w:t>
      </w:r>
      <w:r w:rsidR="00074CE4" w:rsidRPr="009B28DC">
        <w:rPr>
          <w:rFonts w:hint="eastAsia"/>
          <w:sz w:val="22"/>
          <w:szCs w:val="22"/>
        </w:rPr>
        <w:t xml:space="preserve">that debt is more important </w:t>
      </w:r>
      <w:r w:rsidR="004A0FF5" w:rsidRPr="009B28DC">
        <w:rPr>
          <w:rFonts w:hint="eastAsia"/>
          <w:sz w:val="22"/>
          <w:szCs w:val="22"/>
        </w:rPr>
        <w:t xml:space="preserve">than equity </w:t>
      </w:r>
      <w:r w:rsidR="00074CE4" w:rsidRPr="009B28DC">
        <w:rPr>
          <w:rFonts w:hint="eastAsia"/>
          <w:sz w:val="22"/>
          <w:szCs w:val="22"/>
        </w:rPr>
        <w:t>in f</w:t>
      </w:r>
      <w:r w:rsidR="00A576CF" w:rsidRPr="009B28DC">
        <w:rPr>
          <w:rFonts w:hint="eastAsia"/>
          <w:sz w:val="22"/>
          <w:szCs w:val="22"/>
        </w:rPr>
        <w:t>inancing</w:t>
      </w:r>
      <w:r w:rsidR="00074CE4" w:rsidRPr="009B28DC">
        <w:rPr>
          <w:rFonts w:hint="eastAsia"/>
          <w:sz w:val="22"/>
          <w:szCs w:val="22"/>
        </w:rPr>
        <w:t xml:space="preserve"> investments</w:t>
      </w:r>
      <w:r w:rsidR="00A576CF" w:rsidRPr="009B28DC">
        <w:rPr>
          <w:rFonts w:hint="eastAsia"/>
          <w:sz w:val="22"/>
          <w:szCs w:val="22"/>
        </w:rPr>
        <w:t>.</w:t>
      </w:r>
      <w:r w:rsidR="002F57D2" w:rsidRPr="009B28DC">
        <w:rPr>
          <w:rFonts w:hint="eastAsia"/>
          <w:sz w:val="22"/>
          <w:szCs w:val="22"/>
        </w:rPr>
        <w:t xml:space="preserve"> However,</w:t>
      </w:r>
      <w:r w:rsidR="00074CE4" w:rsidRPr="009B28DC">
        <w:rPr>
          <w:rFonts w:hint="eastAsia"/>
          <w:sz w:val="22"/>
          <w:szCs w:val="22"/>
        </w:rPr>
        <w:t xml:space="preserve"> </w:t>
      </w:r>
      <w:r w:rsidR="00EA5894" w:rsidRPr="009B28DC">
        <w:rPr>
          <w:rFonts w:hint="eastAsia"/>
          <w:sz w:val="22"/>
          <w:szCs w:val="22"/>
        </w:rPr>
        <w:t xml:space="preserve">the </w:t>
      </w:r>
      <w:r w:rsidR="00AB42ED" w:rsidRPr="009B28DC">
        <w:rPr>
          <w:rFonts w:hint="eastAsia"/>
          <w:sz w:val="22"/>
          <w:szCs w:val="22"/>
        </w:rPr>
        <w:t>quantile regression results</w:t>
      </w:r>
      <w:r w:rsidR="00074CE4" w:rsidRPr="009B28DC">
        <w:rPr>
          <w:rFonts w:hint="eastAsia"/>
          <w:sz w:val="22"/>
          <w:szCs w:val="22"/>
        </w:rPr>
        <w:t xml:space="preserve"> </w:t>
      </w:r>
      <w:r w:rsidR="0061189B" w:rsidRPr="009B28DC">
        <w:rPr>
          <w:rFonts w:hint="eastAsia"/>
          <w:sz w:val="22"/>
          <w:szCs w:val="22"/>
        </w:rPr>
        <w:t>suggest</w:t>
      </w:r>
      <w:r w:rsidR="00074CE4" w:rsidRPr="009B28DC">
        <w:rPr>
          <w:rFonts w:hint="eastAsia"/>
          <w:sz w:val="22"/>
          <w:szCs w:val="22"/>
        </w:rPr>
        <w:t xml:space="preserve"> that</w:t>
      </w:r>
      <w:r w:rsidRPr="009B28DC">
        <w:rPr>
          <w:rFonts w:hint="eastAsia"/>
          <w:sz w:val="22"/>
          <w:szCs w:val="22"/>
        </w:rPr>
        <w:t xml:space="preserve"> the relative </w:t>
      </w:r>
      <w:r w:rsidR="00A36CA7" w:rsidRPr="009B28DC">
        <w:rPr>
          <w:rFonts w:hint="eastAsia"/>
          <w:sz w:val="22"/>
          <w:szCs w:val="22"/>
        </w:rPr>
        <w:t>importance</w:t>
      </w:r>
      <w:r w:rsidR="00A665D0" w:rsidRPr="009B28DC">
        <w:rPr>
          <w:rFonts w:hint="eastAsia"/>
          <w:sz w:val="22"/>
          <w:szCs w:val="22"/>
        </w:rPr>
        <w:t xml:space="preserve"> of these two </w:t>
      </w:r>
      <w:r w:rsidR="004D6CE6" w:rsidRPr="009B28DC">
        <w:rPr>
          <w:rFonts w:hint="eastAsia"/>
          <w:sz w:val="22"/>
          <w:szCs w:val="22"/>
        </w:rPr>
        <w:t>sources</w:t>
      </w:r>
      <w:r w:rsidR="00A665D0" w:rsidRPr="009B28DC">
        <w:rPr>
          <w:rFonts w:hint="eastAsia"/>
          <w:sz w:val="22"/>
          <w:szCs w:val="22"/>
        </w:rPr>
        <w:t xml:space="preserve"> of external financ</w:t>
      </w:r>
      <w:r w:rsidR="00EA5894" w:rsidRPr="009B28DC">
        <w:rPr>
          <w:rFonts w:hint="eastAsia"/>
          <w:sz w:val="22"/>
          <w:szCs w:val="22"/>
        </w:rPr>
        <w:t>ing</w:t>
      </w:r>
      <w:r w:rsidR="00A665D0" w:rsidRPr="009B28DC">
        <w:rPr>
          <w:rFonts w:hint="eastAsia"/>
          <w:sz w:val="22"/>
          <w:szCs w:val="22"/>
        </w:rPr>
        <w:t xml:space="preserve"> var</w:t>
      </w:r>
      <w:r w:rsidR="00D47513" w:rsidRPr="009B28DC">
        <w:rPr>
          <w:rFonts w:hint="eastAsia"/>
          <w:sz w:val="22"/>
          <w:szCs w:val="22"/>
        </w:rPr>
        <w:t>ies</w:t>
      </w:r>
      <w:r w:rsidR="00A665D0" w:rsidRPr="009B28DC">
        <w:rPr>
          <w:rFonts w:hint="eastAsia"/>
          <w:sz w:val="22"/>
          <w:szCs w:val="22"/>
        </w:rPr>
        <w:t xml:space="preserve"> across investment </w:t>
      </w:r>
      <w:r w:rsidR="00BF4B4F" w:rsidRPr="009B28DC">
        <w:rPr>
          <w:rFonts w:hint="eastAsia"/>
          <w:sz w:val="22"/>
          <w:szCs w:val="22"/>
        </w:rPr>
        <w:t>levels</w:t>
      </w:r>
      <w:r w:rsidR="00A665D0" w:rsidRPr="009B28DC">
        <w:rPr>
          <w:rFonts w:hint="eastAsia"/>
          <w:sz w:val="22"/>
          <w:szCs w:val="22"/>
        </w:rPr>
        <w:t xml:space="preserve">. </w:t>
      </w:r>
      <w:r w:rsidR="00E05BC8" w:rsidRPr="009B28DC">
        <w:rPr>
          <w:rFonts w:hint="eastAsia"/>
          <w:sz w:val="22"/>
          <w:szCs w:val="22"/>
        </w:rPr>
        <w:t xml:space="preserve">For example, </w:t>
      </w:r>
      <w:r w:rsidR="000C3395" w:rsidRPr="009B28DC">
        <w:rPr>
          <w:rFonts w:hint="eastAsia"/>
          <w:sz w:val="22"/>
          <w:szCs w:val="22"/>
        </w:rPr>
        <w:t>at</w:t>
      </w:r>
      <w:r w:rsidR="004D6CE6" w:rsidRPr="009B28DC">
        <w:rPr>
          <w:rFonts w:hint="eastAsia"/>
          <w:sz w:val="22"/>
          <w:szCs w:val="22"/>
        </w:rPr>
        <w:t xml:space="preserve"> </w:t>
      </w:r>
      <w:r w:rsidR="009608BB" w:rsidRPr="009B28DC">
        <w:rPr>
          <w:rFonts w:hint="eastAsia"/>
          <w:sz w:val="22"/>
          <w:szCs w:val="22"/>
        </w:rPr>
        <w:t xml:space="preserve">low </w:t>
      </w:r>
      <w:r w:rsidR="00E622B8" w:rsidRPr="009B28DC">
        <w:rPr>
          <w:rFonts w:hint="eastAsia"/>
          <w:sz w:val="22"/>
          <w:szCs w:val="22"/>
        </w:rPr>
        <w:t xml:space="preserve">or medium </w:t>
      </w:r>
      <w:r w:rsidR="004D6CE6" w:rsidRPr="009B28DC">
        <w:rPr>
          <w:rFonts w:hint="eastAsia"/>
          <w:sz w:val="22"/>
          <w:szCs w:val="22"/>
        </w:rPr>
        <w:t xml:space="preserve">investment </w:t>
      </w:r>
      <w:proofErr w:type="spellStart"/>
      <w:r w:rsidR="00D337D0" w:rsidRPr="009B28DC">
        <w:rPr>
          <w:rFonts w:hint="eastAsia"/>
          <w:sz w:val="22"/>
          <w:szCs w:val="22"/>
        </w:rPr>
        <w:t>quantile</w:t>
      </w:r>
      <w:r w:rsidR="00E622B8" w:rsidRPr="009B28DC">
        <w:rPr>
          <w:rFonts w:hint="eastAsia"/>
          <w:sz w:val="22"/>
          <w:szCs w:val="22"/>
        </w:rPr>
        <w:t>s</w:t>
      </w:r>
      <w:proofErr w:type="spellEnd"/>
      <w:r w:rsidR="00E622B8" w:rsidRPr="009B28DC">
        <w:rPr>
          <w:rFonts w:hint="eastAsia"/>
          <w:sz w:val="22"/>
          <w:szCs w:val="22"/>
        </w:rPr>
        <w:t xml:space="preserve">, </w:t>
      </w:r>
      <w:r w:rsidRPr="009B28DC">
        <w:rPr>
          <w:rFonts w:hint="eastAsia"/>
          <w:sz w:val="22"/>
          <w:szCs w:val="22"/>
        </w:rPr>
        <w:t xml:space="preserve">the </w:t>
      </w:r>
      <w:r w:rsidRPr="009B28DC">
        <w:rPr>
          <w:sz w:val="22"/>
          <w:szCs w:val="22"/>
        </w:rPr>
        <w:t>coefficient</w:t>
      </w:r>
      <w:r w:rsidR="004A0FF5" w:rsidRPr="009B28DC">
        <w:rPr>
          <w:rFonts w:hint="eastAsia"/>
          <w:sz w:val="22"/>
          <w:szCs w:val="22"/>
        </w:rPr>
        <w:t xml:space="preserve"> </w:t>
      </w:r>
      <w:r w:rsidR="0000433D" w:rsidRPr="009B28DC">
        <w:rPr>
          <w:rFonts w:hint="eastAsia"/>
          <w:sz w:val="22"/>
          <w:szCs w:val="22"/>
        </w:rPr>
        <w:t xml:space="preserve">on equity </w:t>
      </w:r>
      <w:r w:rsidR="00D337D0" w:rsidRPr="009B28DC">
        <w:rPr>
          <w:rFonts w:hint="eastAsia"/>
          <w:sz w:val="22"/>
          <w:szCs w:val="22"/>
        </w:rPr>
        <w:t>financing</w:t>
      </w:r>
      <w:r w:rsidR="0000433D" w:rsidRPr="009B28DC">
        <w:rPr>
          <w:rFonts w:hint="eastAsia"/>
          <w:sz w:val="22"/>
          <w:szCs w:val="22"/>
        </w:rPr>
        <w:t xml:space="preserve"> (</w:t>
      </w:r>
      <w:r w:rsidR="0000433D" w:rsidRPr="009B28DC">
        <w:rPr>
          <w:rFonts w:hint="eastAsia"/>
          <w:i/>
          <w:sz w:val="22"/>
          <w:szCs w:val="22"/>
        </w:rPr>
        <w:sym w:font="Symbol" w:char="F062"/>
      </w:r>
      <w:r w:rsidR="004D6CE6" w:rsidRPr="009B28DC">
        <w:rPr>
          <w:rFonts w:hint="eastAsia"/>
          <w:i/>
          <w:sz w:val="22"/>
          <w:szCs w:val="22"/>
          <w:vertAlign w:val="subscript"/>
        </w:rPr>
        <w:t>EQUITY</w:t>
      </w:r>
      <w:r w:rsidR="0000433D" w:rsidRPr="009B28DC">
        <w:rPr>
          <w:rFonts w:hint="eastAsia"/>
          <w:i/>
          <w:sz w:val="22"/>
          <w:szCs w:val="22"/>
          <w:vertAlign w:val="subscript"/>
        </w:rPr>
        <w:t>/K</w:t>
      </w:r>
      <w:r w:rsidR="0000433D" w:rsidRPr="009B28DC">
        <w:rPr>
          <w:rFonts w:hint="eastAsia"/>
          <w:sz w:val="22"/>
          <w:szCs w:val="22"/>
        </w:rPr>
        <w:t xml:space="preserve">) </w:t>
      </w:r>
      <w:r w:rsidR="00E622B8" w:rsidRPr="009B28DC">
        <w:rPr>
          <w:rFonts w:hint="eastAsia"/>
          <w:sz w:val="22"/>
          <w:szCs w:val="22"/>
        </w:rPr>
        <w:t>tend</w:t>
      </w:r>
      <w:r w:rsidR="005F6F39" w:rsidRPr="009B28DC">
        <w:rPr>
          <w:rFonts w:hint="eastAsia"/>
          <w:sz w:val="22"/>
          <w:szCs w:val="22"/>
        </w:rPr>
        <w:t>s to be</w:t>
      </w:r>
      <w:r w:rsidR="00E622B8" w:rsidRPr="009B28DC">
        <w:rPr>
          <w:rFonts w:hint="eastAsia"/>
          <w:sz w:val="22"/>
          <w:szCs w:val="22"/>
        </w:rPr>
        <w:t xml:space="preserve"> greater than </w:t>
      </w:r>
      <w:r w:rsidR="004D6CE6" w:rsidRPr="009B28DC">
        <w:rPr>
          <w:rFonts w:hint="eastAsia"/>
          <w:sz w:val="22"/>
          <w:szCs w:val="22"/>
        </w:rPr>
        <w:t xml:space="preserve">the coefficient on debt </w:t>
      </w:r>
      <w:r w:rsidR="005F6F39" w:rsidRPr="009B28DC">
        <w:rPr>
          <w:rFonts w:hint="eastAsia"/>
          <w:sz w:val="22"/>
          <w:szCs w:val="22"/>
        </w:rPr>
        <w:t>financing</w:t>
      </w:r>
      <w:r w:rsidR="004D6CE6" w:rsidRPr="009B28DC">
        <w:rPr>
          <w:rFonts w:hint="eastAsia"/>
          <w:sz w:val="22"/>
          <w:szCs w:val="22"/>
        </w:rPr>
        <w:t xml:space="preserve"> (</w:t>
      </w:r>
      <w:r w:rsidR="004D6CE6" w:rsidRPr="009B28DC">
        <w:rPr>
          <w:rFonts w:hint="eastAsia"/>
          <w:i/>
          <w:sz w:val="22"/>
          <w:szCs w:val="22"/>
        </w:rPr>
        <w:sym w:font="Symbol" w:char="F062"/>
      </w:r>
      <w:r w:rsidR="004D6CE6" w:rsidRPr="009B28DC">
        <w:rPr>
          <w:rFonts w:hint="eastAsia"/>
          <w:i/>
          <w:sz w:val="22"/>
          <w:szCs w:val="22"/>
          <w:vertAlign w:val="subscript"/>
        </w:rPr>
        <w:t>DEBT/K</w:t>
      </w:r>
      <w:r w:rsidR="004D6CE6" w:rsidRPr="009B28DC">
        <w:rPr>
          <w:rFonts w:hint="eastAsia"/>
          <w:sz w:val="22"/>
          <w:szCs w:val="22"/>
        </w:rPr>
        <w:t>)</w:t>
      </w:r>
      <w:r w:rsidR="005F6F39" w:rsidRPr="009B28DC">
        <w:rPr>
          <w:rFonts w:hint="eastAsia"/>
          <w:sz w:val="22"/>
          <w:szCs w:val="22"/>
        </w:rPr>
        <w:t xml:space="preserve">. For example, at investment </w:t>
      </w:r>
      <w:proofErr w:type="spellStart"/>
      <w:r w:rsidR="005F6F39" w:rsidRPr="009B28DC">
        <w:rPr>
          <w:rFonts w:hint="eastAsia"/>
          <w:sz w:val="22"/>
          <w:szCs w:val="22"/>
        </w:rPr>
        <w:t>quantile</w:t>
      </w:r>
      <w:proofErr w:type="spellEnd"/>
      <w:r w:rsidR="005F6F39" w:rsidRPr="009B28DC">
        <w:rPr>
          <w:rFonts w:hint="eastAsia"/>
          <w:sz w:val="22"/>
          <w:szCs w:val="22"/>
        </w:rPr>
        <w:t xml:space="preserve"> 0.2, </w:t>
      </w:r>
      <w:r w:rsidR="00F34877" w:rsidRPr="009B28DC">
        <w:rPr>
          <w:rFonts w:hint="eastAsia"/>
          <w:i/>
          <w:sz w:val="22"/>
          <w:szCs w:val="22"/>
        </w:rPr>
        <w:sym w:font="Symbol" w:char="F062"/>
      </w:r>
      <w:r w:rsidR="00F34877" w:rsidRPr="009B28DC">
        <w:rPr>
          <w:rFonts w:hint="eastAsia"/>
          <w:i/>
          <w:sz w:val="22"/>
          <w:szCs w:val="22"/>
          <w:vertAlign w:val="subscript"/>
        </w:rPr>
        <w:t>EQUITY/K</w:t>
      </w:r>
      <w:r w:rsidR="00F34877" w:rsidRPr="009B28DC">
        <w:rPr>
          <w:rFonts w:hint="eastAsia"/>
          <w:sz w:val="22"/>
          <w:szCs w:val="22"/>
        </w:rPr>
        <w:t xml:space="preserve"> </w:t>
      </w:r>
      <w:r w:rsidR="004D1C33" w:rsidRPr="009B28DC">
        <w:rPr>
          <w:rFonts w:hint="eastAsia"/>
          <w:sz w:val="22"/>
          <w:szCs w:val="22"/>
        </w:rPr>
        <w:t xml:space="preserve">is </w:t>
      </w:r>
      <w:r w:rsidR="005F6F39" w:rsidRPr="009B28DC">
        <w:rPr>
          <w:rFonts w:hint="eastAsia"/>
          <w:sz w:val="22"/>
          <w:szCs w:val="22"/>
        </w:rPr>
        <w:t>0.033 and</w:t>
      </w:r>
      <w:r w:rsidR="004D1C33" w:rsidRPr="009B28DC">
        <w:rPr>
          <w:rFonts w:hint="eastAsia"/>
          <w:sz w:val="22"/>
          <w:szCs w:val="22"/>
        </w:rPr>
        <w:t xml:space="preserve"> </w:t>
      </w:r>
      <w:r w:rsidR="00F34877" w:rsidRPr="009B28DC">
        <w:rPr>
          <w:rFonts w:hint="eastAsia"/>
          <w:i/>
          <w:sz w:val="22"/>
          <w:szCs w:val="22"/>
        </w:rPr>
        <w:sym w:font="Symbol" w:char="F062"/>
      </w:r>
      <w:r w:rsidR="00F34877" w:rsidRPr="009B28DC">
        <w:rPr>
          <w:rFonts w:hint="eastAsia"/>
          <w:i/>
          <w:sz w:val="22"/>
          <w:szCs w:val="22"/>
          <w:vertAlign w:val="subscript"/>
        </w:rPr>
        <w:t>DEBT/K</w:t>
      </w:r>
      <w:r w:rsidR="005F6F39" w:rsidRPr="009B28DC">
        <w:rPr>
          <w:rFonts w:hint="eastAsia"/>
          <w:sz w:val="22"/>
          <w:szCs w:val="22"/>
        </w:rPr>
        <w:t xml:space="preserve"> is 0.028. Also, at</w:t>
      </w:r>
      <w:r w:rsidR="001C2420" w:rsidRPr="009B28DC">
        <w:rPr>
          <w:rFonts w:hint="eastAsia"/>
          <w:sz w:val="22"/>
          <w:szCs w:val="22"/>
        </w:rPr>
        <w:t xml:space="preserve"> </w:t>
      </w:r>
      <w:r w:rsidR="001C2420" w:rsidRPr="009B28DC">
        <w:rPr>
          <w:sz w:val="22"/>
          <w:szCs w:val="22"/>
        </w:rPr>
        <w:t>investment</w:t>
      </w:r>
      <w:r w:rsidR="001C2420" w:rsidRPr="009B28DC">
        <w:rPr>
          <w:rFonts w:hint="eastAsia"/>
          <w:sz w:val="22"/>
          <w:szCs w:val="22"/>
        </w:rPr>
        <w:t xml:space="preserve"> </w:t>
      </w:r>
      <w:proofErr w:type="spellStart"/>
      <w:r w:rsidR="001C2420" w:rsidRPr="009B28DC">
        <w:rPr>
          <w:rFonts w:hint="eastAsia"/>
          <w:sz w:val="22"/>
          <w:szCs w:val="22"/>
        </w:rPr>
        <w:t>quantile</w:t>
      </w:r>
      <w:proofErr w:type="spellEnd"/>
      <w:r w:rsidR="001C2420" w:rsidRPr="009B28DC">
        <w:rPr>
          <w:rFonts w:hint="eastAsia"/>
          <w:sz w:val="22"/>
          <w:szCs w:val="22"/>
        </w:rPr>
        <w:t xml:space="preserve"> 0.5, </w:t>
      </w:r>
      <w:r w:rsidR="001C2420" w:rsidRPr="009B28DC">
        <w:rPr>
          <w:rFonts w:hint="eastAsia"/>
          <w:i/>
          <w:sz w:val="22"/>
          <w:szCs w:val="22"/>
        </w:rPr>
        <w:sym w:font="Symbol" w:char="F062"/>
      </w:r>
      <w:r w:rsidR="001C2420" w:rsidRPr="009B28DC">
        <w:rPr>
          <w:rFonts w:hint="eastAsia"/>
          <w:i/>
          <w:sz w:val="22"/>
          <w:szCs w:val="22"/>
          <w:vertAlign w:val="subscript"/>
        </w:rPr>
        <w:t>EQUITY/K</w:t>
      </w:r>
      <w:r w:rsidR="000A4C8E" w:rsidRPr="009B28DC">
        <w:rPr>
          <w:rFonts w:hint="eastAsia"/>
          <w:sz w:val="22"/>
          <w:szCs w:val="22"/>
        </w:rPr>
        <w:t xml:space="preserve"> </w:t>
      </w:r>
      <w:r w:rsidR="00F34877" w:rsidRPr="009B28DC">
        <w:rPr>
          <w:rFonts w:hint="eastAsia"/>
          <w:sz w:val="22"/>
          <w:szCs w:val="22"/>
        </w:rPr>
        <w:t xml:space="preserve">is </w:t>
      </w:r>
      <w:r w:rsidR="001C2420" w:rsidRPr="009B28DC">
        <w:rPr>
          <w:rFonts w:hint="eastAsia"/>
          <w:sz w:val="22"/>
          <w:szCs w:val="22"/>
        </w:rPr>
        <w:t xml:space="preserve">0.076 </w:t>
      </w:r>
      <w:r w:rsidR="00EA50D6" w:rsidRPr="009B28DC">
        <w:rPr>
          <w:rFonts w:hint="eastAsia"/>
          <w:sz w:val="22"/>
          <w:szCs w:val="22"/>
        </w:rPr>
        <w:t xml:space="preserve">and </w:t>
      </w:r>
      <w:r w:rsidR="001C2420" w:rsidRPr="009B28DC">
        <w:rPr>
          <w:rFonts w:hint="eastAsia"/>
          <w:i/>
          <w:sz w:val="22"/>
          <w:szCs w:val="22"/>
        </w:rPr>
        <w:sym w:font="Symbol" w:char="F062"/>
      </w:r>
      <w:r w:rsidR="001C2420" w:rsidRPr="009B28DC">
        <w:rPr>
          <w:rFonts w:hint="eastAsia"/>
          <w:i/>
          <w:sz w:val="22"/>
          <w:szCs w:val="22"/>
          <w:vertAlign w:val="subscript"/>
        </w:rPr>
        <w:t>DEBT/K</w:t>
      </w:r>
      <w:r w:rsidR="001C2420" w:rsidRPr="009B28DC">
        <w:rPr>
          <w:rFonts w:hint="eastAsia"/>
          <w:sz w:val="22"/>
          <w:szCs w:val="22"/>
        </w:rPr>
        <w:t xml:space="preserve"> </w:t>
      </w:r>
      <w:r w:rsidR="00EA50D6" w:rsidRPr="009B28DC">
        <w:rPr>
          <w:rFonts w:hint="eastAsia"/>
          <w:sz w:val="22"/>
          <w:szCs w:val="22"/>
        </w:rPr>
        <w:t>is</w:t>
      </w:r>
      <w:r w:rsidR="001C2420" w:rsidRPr="009B28DC">
        <w:rPr>
          <w:rFonts w:hint="eastAsia"/>
          <w:sz w:val="22"/>
          <w:szCs w:val="22"/>
        </w:rPr>
        <w:t xml:space="preserve"> 0.058.</w:t>
      </w:r>
      <w:r w:rsidR="00260F27" w:rsidRPr="009B28DC">
        <w:rPr>
          <w:rFonts w:hint="eastAsia"/>
          <w:sz w:val="22"/>
          <w:szCs w:val="22"/>
        </w:rPr>
        <w:t xml:space="preserve"> </w:t>
      </w:r>
      <w:r w:rsidR="00A40FAE" w:rsidRPr="009B28DC">
        <w:rPr>
          <w:rFonts w:hint="eastAsia"/>
          <w:sz w:val="22"/>
          <w:szCs w:val="22"/>
        </w:rPr>
        <w:t>H</w:t>
      </w:r>
      <w:r w:rsidR="0025274A" w:rsidRPr="009B28DC">
        <w:rPr>
          <w:rFonts w:hint="eastAsia"/>
          <w:sz w:val="22"/>
          <w:szCs w:val="22"/>
        </w:rPr>
        <w:t>owever,</w:t>
      </w:r>
      <w:r w:rsidR="00260F27" w:rsidRPr="009B28DC">
        <w:rPr>
          <w:rFonts w:hint="eastAsia"/>
          <w:sz w:val="22"/>
          <w:szCs w:val="22"/>
        </w:rPr>
        <w:t xml:space="preserve"> a</w:t>
      </w:r>
      <w:r w:rsidR="001C2420" w:rsidRPr="009B28DC">
        <w:rPr>
          <w:rFonts w:hint="eastAsia"/>
          <w:sz w:val="22"/>
          <w:szCs w:val="22"/>
        </w:rPr>
        <w:t xml:space="preserve">t high investment </w:t>
      </w:r>
      <w:r w:rsidR="006C0CA9" w:rsidRPr="009B28DC">
        <w:rPr>
          <w:rFonts w:hint="eastAsia"/>
          <w:sz w:val="22"/>
          <w:szCs w:val="22"/>
        </w:rPr>
        <w:t>levels</w:t>
      </w:r>
      <w:r w:rsidR="00260F27" w:rsidRPr="009B28DC">
        <w:rPr>
          <w:rFonts w:hint="eastAsia"/>
          <w:sz w:val="22"/>
          <w:szCs w:val="22"/>
        </w:rPr>
        <w:t xml:space="preserve"> </w:t>
      </w:r>
      <w:r w:rsidR="00485338" w:rsidRPr="009B28DC">
        <w:rPr>
          <w:rFonts w:hint="eastAsia"/>
          <w:sz w:val="22"/>
          <w:szCs w:val="22"/>
        </w:rPr>
        <w:t>(</w:t>
      </w:r>
      <w:r w:rsidR="00260F27" w:rsidRPr="009B28DC">
        <w:rPr>
          <w:rFonts w:hint="eastAsia"/>
          <w:sz w:val="22"/>
          <w:szCs w:val="22"/>
        </w:rPr>
        <w:t>quantiles 0.6</w:t>
      </w:r>
      <w:r w:rsidR="00485338" w:rsidRPr="009B28DC">
        <w:rPr>
          <w:rFonts w:hint="eastAsia"/>
          <w:sz w:val="22"/>
          <w:szCs w:val="22"/>
        </w:rPr>
        <w:t>-</w:t>
      </w:r>
      <w:r w:rsidR="00260F27" w:rsidRPr="009B28DC">
        <w:rPr>
          <w:rFonts w:hint="eastAsia"/>
          <w:sz w:val="22"/>
          <w:szCs w:val="22"/>
        </w:rPr>
        <w:t>0.9</w:t>
      </w:r>
      <w:r w:rsidR="00485338" w:rsidRPr="009B28DC">
        <w:rPr>
          <w:rFonts w:hint="eastAsia"/>
          <w:sz w:val="22"/>
          <w:szCs w:val="22"/>
        </w:rPr>
        <w:t>)</w:t>
      </w:r>
      <w:r w:rsidR="006C0CA9" w:rsidRPr="009B28DC">
        <w:rPr>
          <w:rFonts w:hint="eastAsia"/>
          <w:sz w:val="22"/>
          <w:szCs w:val="22"/>
        </w:rPr>
        <w:t xml:space="preserve">, </w:t>
      </w:r>
      <w:r w:rsidR="00260F27" w:rsidRPr="009B28DC">
        <w:rPr>
          <w:rFonts w:hint="eastAsia"/>
          <w:sz w:val="22"/>
          <w:szCs w:val="22"/>
        </w:rPr>
        <w:t>this pattern reverses</w:t>
      </w:r>
      <w:r w:rsidR="006C00EC" w:rsidRPr="009B28DC">
        <w:rPr>
          <w:rFonts w:hint="eastAsia"/>
          <w:sz w:val="22"/>
          <w:szCs w:val="22"/>
        </w:rPr>
        <w:t xml:space="preserve">; e.g., </w:t>
      </w:r>
      <w:r w:rsidR="006C0CA9" w:rsidRPr="009B28DC">
        <w:rPr>
          <w:rFonts w:hint="eastAsia"/>
          <w:sz w:val="22"/>
          <w:szCs w:val="22"/>
        </w:rPr>
        <w:t xml:space="preserve">at </w:t>
      </w:r>
      <w:r w:rsidR="006C0CA9" w:rsidRPr="009B28DC">
        <w:rPr>
          <w:sz w:val="22"/>
          <w:szCs w:val="22"/>
        </w:rPr>
        <w:t>investment</w:t>
      </w:r>
      <w:r w:rsidR="006C0CA9" w:rsidRPr="009B28DC">
        <w:rPr>
          <w:rFonts w:hint="eastAsia"/>
          <w:sz w:val="22"/>
          <w:szCs w:val="22"/>
        </w:rPr>
        <w:t xml:space="preserve"> quantile 0.8, </w:t>
      </w:r>
      <w:r w:rsidR="006C0CA9" w:rsidRPr="009B28DC">
        <w:rPr>
          <w:rFonts w:hint="eastAsia"/>
          <w:i/>
          <w:sz w:val="22"/>
          <w:szCs w:val="22"/>
        </w:rPr>
        <w:sym w:font="Symbol" w:char="F062"/>
      </w:r>
      <w:r w:rsidR="006C0CA9" w:rsidRPr="009B28DC">
        <w:rPr>
          <w:rFonts w:hint="eastAsia"/>
          <w:i/>
          <w:sz w:val="22"/>
          <w:szCs w:val="22"/>
          <w:vertAlign w:val="subscript"/>
        </w:rPr>
        <w:t>DEBT/K</w:t>
      </w:r>
      <w:r w:rsidR="006C0CA9" w:rsidRPr="009B28DC">
        <w:rPr>
          <w:rFonts w:hint="eastAsia"/>
          <w:sz w:val="22"/>
          <w:szCs w:val="22"/>
        </w:rPr>
        <w:t xml:space="preserve"> </w:t>
      </w:r>
      <w:r w:rsidR="0025274A" w:rsidRPr="009B28DC">
        <w:rPr>
          <w:rFonts w:hint="eastAsia"/>
          <w:sz w:val="22"/>
          <w:szCs w:val="22"/>
        </w:rPr>
        <w:t xml:space="preserve">is </w:t>
      </w:r>
      <w:r w:rsidR="00AE2FF0" w:rsidRPr="009B28DC">
        <w:rPr>
          <w:rFonts w:hint="eastAsia"/>
          <w:sz w:val="22"/>
          <w:szCs w:val="22"/>
        </w:rPr>
        <w:t xml:space="preserve">greater at </w:t>
      </w:r>
      <w:r w:rsidR="006C0CA9" w:rsidRPr="009B28DC">
        <w:rPr>
          <w:rFonts w:hint="eastAsia"/>
          <w:sz w:val="22"/>
          <w:szCs w:val="22"/>
        </w:rPr>
        <w:t xml:space="preserve">0.160 </w:t>
      </w:r>
      <w:r w:rsidR="00AE2FF0" w:rsidRPr="009B28DC">
        <w:rPr>
          <w:rFonts w:hint="eastAsia"/>
          <w:sz w:val="22"/>
          <w:szCs w:val="22"/>
        </w:rPr>
        <w:t xml:space="preserve">than </w:t>
      </w:r>
      <w:r w:rsidR="006C0CA9" w:rsidRPr="009B28DC">
        <w:rPr>
          <w:rFonts w:hint="eastAsia"/>
          <w:i/>
          <w:sz w:val="22"/>
          <w:szCs w:val="22"/>
        </w:rPr>
        <w:sym w:font="Symbol" w:char="F062"/>
      </w:r>
      <w:r w:rsidR="006C0CA9" w:rsidRPr="009B28DC">
        <w:rPr>
          <w:rFonts w:hint="eastAsia"/>
          <w:i/>
          <w:sz w:val="22"/>
          <w:szCs w:val="22"/>
          <w:vertAlign w:val="subscript"/>
        </w:rPr>
        <w:t>EQUITY/K</w:t>
      </w:r>
      <w:r w:rsidR="006C0CA9" w:rsidRPr="009B28DC">
        <w:rPr>
          <w:rFonts w:hint="eastAsia"/>
          <w:sz w:val="22"/>
          <w:szCs w:val="22"/>
        </w:rPr>
        <w:t xml:space="preserve"> </w:t>
      </w:r>
      <w:r w:rsidR="00AE2FF0" w:rsidRPr="009B28DC">
        <w:rPr>
          <w:rFonts w:hint="eastAsia"/>
          <w:sz w:val="22"/>
          <w:szCs w:val="22"/>
        </w:rPr>
        <w:t>at</w:t>
      </w:r>
      <w:r w:rsidR="006C0CA9" w:rsidRPr="009B28DC">
        <w:rPr>
          <w:rFonts w:hint="eastAsia"/>
          <w:sz w:val="22"/>
          <w:szCs w:val="22"/>
        </w:rPr>
        <w:t xml:space="preserve"> 0.092</w:t>
      </w:r>
      <w:r w:rsidR="00AA04ED" w:rsidRPr="009B28DC">
        <w:rPr>
          <w:rFonts w:hint="eastAsia"/>
          <w:sz w:val="22"/>
          <w:szCs w:val="22"/>
        </w:rPr>
        <w:t xml:space="preserve">. </w:t>
      </w:r>
      <w:r w:rsidR="00282D5D" w:rsidRPr="009B28DC">
        <w:rPr>
          <w:rFonts w:hint="eastAsia"/>
          <w:sz w:val="22"/>
          <w:szCs w:val="22"/>
        </w:rPr>
        <w:t>In s</w:t>
      </w:r>
      <w:r w:rsidR="00762685" w:rsidRPr="009B28DC">
        <w:rPr>
          <w:rFonts w:hint="eastAsia"/>
          <w:sz w:val="22"/>
          <w:szCs w:val="22"/>
        </w:rPr>
        <w:t>hort,</w:t>
      </w:r>
      <w:r w:rsidR="00AA04ED" w:rsidRPr="009B28DC">
        <w:rPr>
          <w:rFonts w:hint="eastAsia"/>
          <w:sz w:val="22"/>
          <w:szCs w:val="22"/>
        </w:rPr>
        <w:t xml:space="preserve"> </w:t>
      </w:r>
      <w:r w:rsidR="000B0B79" w:rsidRPr="009B28DC">
        <w:rPr>
          <w:rFonts w:hint="eastAsia"/>
          <w:sz w:val="22"/>
          <w:szCs w:val="22"/>
        </w:rPr>
        <w:t>it appears that</w:t>
      </w:r>
      <w:r w:rsidR="00AA04ED" w:rsidRPr="009B28DC">
        <w:rPr>
          <w:rFonts w:hint="eastAsia"/>
          <w:sz w:val="22"/>
          <w:szCs w:val="22"/>
        </w:rPr>
        <w:t xml:space="preserve"> firms </w:t>
      </w:r>
      <w:r w:rsidR="00A34785" w:rsidRPr="009B28DC">
        <w:rPr>
          <w:rFonts w:hint="eastAsia"/>
          <w:sz w:val="22"/>
          <w:szCs w:val="22"/>
        </w:rPr>
        <w:t xml:space="preserve">tend to </w:t>
      </w:r>
      <w:r w:rsidR="00100637" w:rsidRPr="009B28DC">
        <w:rPr>
          <w:rFonts w:hint="eastAsia"/>
          <w:sz w:val="22"/>
          <w:szCs w:val="22"/>
        </w:rPr>
        <w:t>use</w:t>
      </w:r>
      <w:r w:rsidR="00B272D4" w:rsidRPr="009B28DC">
        <w:rPr>
          <w:rFonts w:hint="eastAsia"/>
          <w:sz w:val="22"/>
          <w:szCs w:val="22"/>
        </w:rPr>
        <w:t xml:space="preserve"> equity </w:t>
      </w:r>
      <w:r w:rsidR="000B0B79" w:rsidRPr="009B28DC">
        <w:rPr>
          <w:rFonts w:hint="eastAsia"/>
          <w:sz w:val="22"/>
          <w:szCs w:val="22"/>
        </w:rPr>
        <w:t>capital</w:t>
      </w:r>
      <w:r w:rsidR="00B272D4" w:rsidRPr="009B28DC">
        <w:rPr>
          <w:rFonts w:hint="eastAsia"/>
          <w:sz w:val="22"/>
          <w:szCs w:val="22"/>
        </w:rPr>
        <w:t xml:space="preserve"> more </w:t>
      </w:r>
      <w:r w:rsidR="00B272D4" w:rsidRPr="009B28DC">
        <w:rPr>
          <w:rFonts w:hint="eastAsia"/>
          <w:sz w:val="22"/>
          <w:szCs w:val="22"/>
        </w:rPr>
        <w:lastRenderedPageBreak/>
        <w:t>than debt</w:t>
      </w:r>
      <w:r w:rsidR="000B0B79" w:rsidRPr="009B28DC">
        <w:rPr>
          <w:rFonts w:hint="eastAsia"/>
          <w:sz w:val="22"/>
          <w:szCs w:val="22"/>
        </w:rPr>
        <w:t xml:space="preserve"> at low or medium investment levels, whereas</w:t>
      </w:r>
      <w:r w:rsidR="00A34785" w:rsidRPr="009B28DC">
        <w:rPr>
          <w:rFonts w:hint="eastAsia"/>
          <w:sz w:val="22"/>
          <w:szCs w:val="22"/>
        </w:rPr>
        <w:t xml:space="preserve"> </w:t>
      </w:r>
      <w:r w:rsidR="000B0B79" w:rsidRPr="009B28DC">
        <w:rPr>
          <w:rFonts w:hint="eastAsia"/>
          <w:sz w:val="22"/>
          <w:szCs w:val="22"/>
        </w:rPr>
        <w:t xml:space="preserve">the reverse is true </w:t>
      </w:r>
      <w:r w:rsidR="00B272D4" w:rsidRPr="009B28DC">
        <w:rPr>
          <w:rFonts w:hint="eastAsia"/>
          <w:sz w:val="22"/>
          <w:szCs w:val="22"/>
        </w:rPr>
        <w:t>at high investment levels</w:t>
      </w:r>
      <w:r w:rsidR="000B0B79" w:rsidRPr="009B28DC">
        <w:rPr>
          <w:rFonts w:hint="eastAsia"/>
          <w:sz w:val="22"/>
          <w:szCs w:val="22"/>
        </w:rPr>
        <w:t>.</w:t>
      </w:r>
      <w:r w:rsidR="00B272D4" w:rsidRPr="009B28DC">
        <w:rPr>
          <w:rFonts w:hint="eastAsia"/>
          <w:sz w:val="22"/>
          <w:szCs w:val="22"/>
        </w:rPr>
        <w:t xml:space="preserve"> </w:t>
      </w:r>
    </w:p>
    <w:p w:rsidR="00117B22" w:rsidRPr="00795A8F" w:rsidRDefault="0062292D" w:rsidP="00117B22">
      <w:pPr>
        <w:pStyle w:val="a3"/>
        <w:wordWrap/>
        <w:spacing w:line="400" w:lineRule="exact"/>
        <w:ind w:firstLine="799"/>
        <w:rPr>
          <w:sz w:val="22"/>
          <w:szCs w:val="22"/>
        </w:rPr>
      </w:pPr>
      <w:r w:rsidRPr="009B28DC">
        <w:rPr>
          <w:rFonts w:hint="eastAsia"/>
          <w:sz w:val="22"/>
          <w:szCs w:val="22"/>
        </w:rPr>
        <w:t xml:space="preserve">To sum up, </w:t>
      </w:r>
      <w:r w:rsidR="0060622C" w:rsidRPr="009B28DC">
        <w:rPr>
          <w:rFonts w:hint="eastAsia"/>
          <w:sz w:val="22"/>
          <w:szCs w:val="22"/>
        </w:rPr>
        <w:t xml:space="preserve">our </w:t>
      </w:r>
      <w:r w:rsidR="00CE21CF" w:rsidRPr="009B28DC">
        <w:rPr>
          <w:rFonts w:hint="eastAsia"/>
          <w:sz w:val="22"/>
          <w:szCs w:val="22"/>
        </w:rPr>
        <w:t xml:space="preserve">quantile </w:t>
      </w:r>
      <w:r w:rsidR="00FB1A96" w:rsidRPr="009B28DC">
        <w:rPr>
          <w:rFonts w:hint="eastAsia"/>
          <w:sz w:val="22"/>
          <w:szCs w:val="22"/>
        </w:rPr>
        <w:t xml:space="preserve">regression </w:t>
      </w:r>
      <w:r w:rsidR="0060622C" w:rsidRPr="009B28DC">
        <w:rPr>
          <w:rFonts w:hint="eastAsia"/>
          <w:sz w:val="22"/>
          <w:szCs w:val="22"/>
        </w:rPr>
        <w:t>results</w:t>
      </w:r>
      <w:r w:rsidR="000B0B79" w:rsidRPr="009B28DC">
        <w:rPr>
          <w:rFonts w:hint="eastAsia"/>
          <w:sz w:val="22"/>
          <w:szCs w:val="22"/>
        </w:rPr>
        <w:t xml:space="preserve"> </w:t>
      </w:r>
      <w:r w:rsidR="00AA2DF8" w:rsidRPr="009B28DC">
        <w:rPr>
          <w:rFonts w:hint="eastAsia"/>
          <w:sz w:val="22"/>
          <w:szCs w:val="22"/>
        </w:rPr>
        <w:t>reveal</w:t>
      </w:r>
      <w:r w:rsidR="000B0B79" w:rsidRPr="009B28DC">
        <w:rPr>
          <w:rFonts w:hint="eastAsia"/>
          <w:sz w:val="22"/>
          <w:szCs w:val="22"/>
        </w:rPr>
        <w:t xml:space="preserve"> little evidence </w:t>
      </w:r>
      <w:r w:rsidR="001753B5" w:rsidRPr="009B28DC">
        <w:rPr>
          <w:rFonts w:hint="eastAsia"/>
          <w:sz w:val="22"/>
          <w:szCs w:val="22"/>
        </w:rPr>
        <w:t>in support of</w:t>
      </w:r>
      <w:r w:rsidR="000B0B79" w:rsidRPr="009B28DC">
        <w:rPr>
          <w:rFonts w:hint="eastAsia"/>
          <w:sz w:val="22"/>
          <w:szCs w:val="22"/>
        </w:rPr>
        <w:t xml:space="preserve"> </w:t>
      </w:r>
      <w:r w:rsidR="00B13DF7" w:rsidRPr="009B28DC">
        <w:rPr>
          <w:rFonts w:hint="eastAsia"/>
          <w:sz w:val="22"/>
          <w:szCs w:val="22"/>
        </w:rPr>
        <w:t>the second rung of the pecking order</w:t>
      </w:r>
      <w:r w:rsidR="004B3C23" w:rsidRPr="009B28DC">
        <w:rPr>
          <w:rFonts w:hint="eastAsia"/>
          <w:sz w:val="22"/>
          <w:szCs w:val="22"/>
        </w:rPr>
        <w:t>.</w:t>
      </w:r>
      <w:r w:rsidR="004856E3" w:rsidRPr="009B28DC">
        <w:rPr>
          <w:rFonts w:hint="eastAsia"/>
          <w:sz w:val="22"/>
          <w:szCs w:val="22"/>
        </w:rPr>
        <w:t xml:space="preserve"> </w:t>
      </w:r>
      <w:r w:rsidR="00B92471" w:rsidRPr="009B28DC">
        <w:rPr>
          <w:rFonts w:hint="eastAsia"/>
          <w:sz w:val="22"/>
          <w:szCs w:val="22"/>
        </w:rPr>
        <w:t>I</w:t>
      </w:r>
      <w:r w:rsidR="00EC67AB" w:rsidRPr="009B28DC">
        <w:rPr>
          <w:rFonts w:hint="eastAsia"/>
          <w:sz w:val="22"/>
          <w:szCs w:val="22"/>
        </w:rPr>
        <w:t xml:space="preserve">n order </w:t>
      </w:r>
      <w:r w:rsidR="005A7658" w:rsidRPr="009B28DC">
        <w:rPr>
          <w:rFonts w:hint="eastAsia"/>
          <w:sz w:val="22"/>
          <w:szCs w:val="22"/>
        </w:rPr>
        <w:t>to be consistent with the prediction that firms use debt before using equity</w:t>
      </w:r>
      <w:r w:rsidR="00B92471" w:rsidRPr="009B28DC">
        <w:rPr>
          <w:rFonts w:hint="eastAsia"/>
          <w:sz w:val="22"/>
          <w:szCs w:val="22"/>
        </w:rPr>
        <w:t xml:space="preserve"> capital</w:t>
      </w:r>
      <w:r w:rsidR="005A7658" w:rsidRPr="009B28DC">
        <w:rPr>
          <w:rFonts w:hint="eastAsia"/>
          <w:sz w:val="22"/>
          <w:szCs w:val="22"/>
        </w:rPr>
        <w:t xml:space="preserve">, </w:t>
      </w:r>
      <w:r w:rsidR="00EC67AB" w:rsidRPr="009B28DC">
        <w:rPr>
          <w:rFonts w:hint="eastAsia"/>
          <w:sz w:val="22"/>
          <w:szCs w:val="22"/>
        </w:rPr>
        <w:t xml:space="preserve">investments should </w:t>
      </w:r>
      <w:r w:rsidR="00B35EA0" w:rsidRPr="009B28DC">
        <w:rPr>
          <w:rFonts w:hint="eastAsia"/>
          <w:sz w:val="22"/>
          <w:szCs w:val="22"/>
        </w:rPr>
        <w:t xml:space="preserve">be </w:t>
      </w:r>
      <w:r w:rsidR="00D75A2B" w:rsidRPr="009B28DC">
        <w:rPr>
          <w:rFonts w:hint="eastAsia"/>
          <w:sz w:val="22"/>
          <w:szCs w:val="22"/>
        </w:rPr>
        <w:t>more</w:t>
      </w:r>
      <w:r w:rsidR="00EC67AB" w:rsidRPr="009B28DC">
        <w:rPr>
          <w:rFonts w:hint="eastAsia"/>
          <w:sz w:val="22"/>
          <w:szCs w:val="22"/>
        </w:rPr>
        <w:t xml:space="preserve"> responsive to debt financing </w:t>
      </w:r>
      <w:r w:rsidR="0051013F" w:rsidRPr="009B28DC">
        <w:rPr>
          <w:rFonts w:hint="eastAsia"/>
          <w:sz w:val="22"/>
          <w:szCs w:val="22"/>
        </w:rPr>
        <w:t xml:space="preserve">than to equity financing </w:t>
      </w:r>
      <w:r w:rsidR="000A329F" w:rsidRPr="009B28DC">
        <w:rPr>
          <w:rFonts w:hint="eastAsia"/>
          <w:sz w:val="22"/>
          <w:szCs w:val="22"/>
        </w:rPr>
        <w:t xml:space="preserve">at least </w:t>
      </w:r>
      <w:r w:rsidR="00EC67AB" w:rsidRPr="009B28DC">
        <w:rPr>
          <w:rFonts w:hint="eastAsia"/>
          <w:sz w:val="22"/>
          <w:szCs w:val="22"/>
        </w:rPr>
        <w:t xml:space="preserve">at low or medium </w:t>
      </w:r>
      <w:r w:rsidR="00EC67AB" w:rsidRPr="009B28DC">
        <w:rPr>
          <w:sz w:val="22"/>
          <w:szCs w:val="22"/>
        </w:rPr>
        <w:t>investment</w:t>
      </w:r>
      <w:r w:rsidR="00EC67AB" w:rsidRPr="009B28DC">
        <w:rPr>
          <w:rFonts w:hint="eastAsia"/>
          <w:sz w:val="22"/>
          <w:szCs w:val="22"/>
        </w:rPr>
        <w:t xml:space="preserve"> levels</w:t>
      </w:r>
      <w:r w:rsidR="0051013F" w:rsidRPr="009B28DC">
        <w:rPr>
          <w:rFonts w:hint="eastAsia"/>
          <w:sz w:val="22"/>
          <w:szCs w:val="22"/>
        </w:rPr>
        <w:t xml:space="preserve">, </w:t>
      </w:r>
      <w:r w:rsidR="00D11A21" w:rsidRPr="009B28DC">
        <w:rPr>
          <w:rFonts w:hint="eastAsia"/>
          <w:sz w:val="22"/>
          <w:szCs w:val="22"/>
        </w:rPr>
        <w:t>al</w:t>
      </w:r>
      <w:r w:rsidR="0051013F" w:rsidRPr="009B28DC">
        <w:rPr>
          <w:rFonts w:hint="eastAsia"/>
          <w:sz w:val="22"/>
          <w:szCs w:val="22"/>
        </w:rPr>
        <w:t xml:space="preserve">though this predicted tendency could be weak at </w:t>
      </w:r>
      <w:r w:rsidR="00EC67AB" w:rsidRPr="009B28DC">
        <w:rPr>
          <w:rFonts w:hint="eastAsia"/>
          <w:sz w:val="22"/>
          <w:szCs w:val="22"/>
        </w:rPr>
        <w:t xml:space="preserve">high investment levels. </w:t>
      </w:r>
      <w:r w:rsidR="00FD00E0" w:rsidRPr="009B28DC">
        <w:rPr>
          <w:rFonts w:hint="eastAsia"/>
          <w:sz w:val="22"/>
          <w:szCs w:val="22"/>
        </w:rPr>
        <w:t>However, t</w:t>
      </w:r>
      <w:r w:rsidR="00EC67AB" w:rsidRPr="009B28DC">
        <w:rPr>
          <w:rFonts w:hint="eastAsia"/>
          <w:sz w:val="22"/>
          <w:szCs w:val="22"/>
        </w:rPr>
        <w:t xml:space="preserve">he pattern </w:t>
      </w:r>
      <w:r w:rsidR="008C58DC" w:rsidRPr="009B28DC">
        <w:rPr>
          <w:rFonts w:hint="eastAsia"/>
          <w:sz w:val="22"/>
          <w:szCs w:val="22"/>
        </w:rPr>
        <w:t xml:space="preserve">in </w:t>
      </w:r>
      <w:r w:rsidR="00EC67AB" w:rsidRPr="009B28DC">
        <w:rPr>
          <w:rFonts w:hint="eastAsia"/>
          <w:sz w:val="22"/>
          <w:szCs w:val="22"/>
        </w:rPr>
        <w:t xml:space="preserve">our results is the </w:t>
      </w:r>
      <w:r w:rsidR="00EC67AB" w:rsidRPr="009B28DC">
        <w:rPr>
          <w:sz w:val="22"/>
          <w:szCs w:val="22"/>
        </w:rPr>
        <w:t>opposite</w:t>
      </w:r>
      <w:r w:rsidR="00EC67AB" w:rsidRPr="009B28DC">
        <w:rPr>
          <w:rFonts w:hint="eastAsia"/>
          <w:sz w:val="22"/>
          <w:szCs w:val="22"/>
        </w:rPr>
        <w:t xml:space="preserve"> of this prediction. </w:t>
      </w:r>
      <w:r w:rsidR="00E961D2" w:rsidRPr="009B28DC">
        <w:rPr>
          <w:rFonts w:hint="eastAsia"/>
          <w:sz w:val="22"/>
          <w:szCs w:val="22"/>
        </w:rPr>
        <w:t xml:space="preserve">Other studies have also found </w:t>
      </w:r>
      <w:r w:rsidR="00F274E2" w:rsidRPr="009B28DC">
        <w:rPr>
          <w:rFonts w:hint="eastAsia"/>
          <w:sz w:val="22"/>
          <w:szCs w:val="22"/>
        </w:rPr>
        <w:t xml:space="preserve">little </w:t>
      </w:r>
      <w:r w:rsidR="004B50B5" w:rsidRPr="009B28DC">
        <w:rPr>
          <w:rFonts w:hint="eastAsia"/>
          <w:sz w:val="22"/>
          <w:szCs w:val="22"/>
        </w:rPr>
        <w:t xml:space="preserve">evidence in favor of </w:t>
      </w:r>
      <w:r w:rsidR="00691511" w:rsidRPr="009B28DC">
        <w:rPr>
          <w:rFonts w:hint="eastAsia"/>
          <w:sz w:val="22"/>
          <w:szCs w:val="22"/>
        </w:rPr>
        <w:t xml:space="preserve">the </w:t>
      </w:r>
      <w:r w:rsidR="00F274E2" w:rsidRPr="009B28DC">
        <w:rPr>
          <w:rFonts w:hint="eastAsia"/>
          <w:sz w:val="22"/>
          <w:szCs w:val="22"/>
        </w:rPr>
        <w:t>debt-equity rung of the</w:t>
      </w:r>
      <w:r w:rsidR="00F274E2" w:rsidRPr="00795A8F">
        <w:rPr>
          <w:rFonts w:hint="eastAsia"/>
          <w:sz w:val="22"/>
          <w:szCs w:val="22"/>
        </w:rPr>
        <w:t xml:space="preserve"> pecking order. </w:t>
      </w:r>
      <w:r w:rsidR="00691511" w:rsidRPr="00795A8F">
        <w:rPr>
          <w:rFonts w:hint="eastAsia"/>
          <w:sz w:val="22"/>
          <w:szCs w:val="22"/>
        </w:rPr>
        <w:t>F</w:t>
      </w:r>
      <w:r w:rsidR="00691511" w:rsidRPr="00795A8F">
        <w:rPr>
          <w:sz w:val="22"/>
          <w:szCs w:val="22"/>
        </w:rPr>
        <w:t xml:space="preserve">or example, </w:t>
      </w:r>
      <w:r w:rsidR="00691511" w:rsidRPr="00795A8F">
        <w:rPr>
          <w:rFonts w:hint="eastAsia"/>
          <w:sz w:val="22"/>
          <w:szCs w:val="22"/>
        </w:rPr>
        <w:t>Leary and Roberts (20</w:t>
      </w:r>
      <w:r w:rsidR="0070782E" w:rsidRPr="00795A8F">
        <w:rPr>
          <w:rFonts w:hint="eastAsia"/>
          <w:sz w:val="22"/>
          <w:szCs w:val="22"/>
        </w:rPr>
        <w:t>1</w:t>
      </w:r>
      <w:r w:rsidR="00691511" w:rsidRPr="00795A8F">
        <w:rPr>
          <w:rFonts w:hint="eastAsia"/>
          <w:sz w:val="22"/>
          <w:szCs w:val="22"/>
        </w:rPr>
        <w:t xml:space="preserve">0) report that </w:t>
      </w:r>
      <w:r w:rsidR="007A175D" w:rsidRPr="00795A8F">
        <w:rPr>
          <w:rFonts w:hint="eastAsia"/>
          <w:sz w:val="22"/>
          <w:szCs w:val="22"/>
        </w:rPr>
        <w:t>under the assumption that every firm follows the pecking order,</w:t>
      </w:r>
      <w:r w:rsidR="00B82C1A" w:rsidRPr="00795A8F">
        <w:rPr>
          <w:rFonts w:hint="eastAsia"/>
          <w:sz w:val="22"/>
          <w:szCs w:val="22"/>
        </w:rPr>
        <w:t xml:space="preserve"> </w:t>
      </w:r>
      <w:r w:rsidR="00691511" w:rsidRPr="00795A8F">
        <w:rPr>
          <w:rFonts w:hint="eastAsia"/>
          <w:sz w:val="22"/>
          <w:szCs w:val="22"/>
        </w:rPr>
        <w:t xml:space="preserve">the simulated model </w:t>
      </w:r>
      <w:r w:rsidR="00B82C1A" w:rsidRPr="00795A8F">
        <w:rPr>
          <w:rFonts w:hint="eastAsia"/>
          <w:sz w:val="22"/>
          <w:szCs w:val="22"/>
        </w:rPr>
        <w:t xml:space="preserve">correctly predicts </w:t>
      </w:r>
      <w:r w:rsidR="00B35883" w:rsidRPr="00795A8F">
        <w:rPr>
          <w:rFonts w:hint="eastAsia"/>
          <w:sz w:val="22"/>
          <w:szCs w:val="22"/>
        </w:rPr>
        <w:t>firms</w:t>
      </w:r>
      <w:r w:rsidR="00B35883" w:rsidRPr="00795A8F">
        <w:rPr>
          <w:sz w:val="22"/>
          <w:szCs w:val="22"/>
        </w:rPr>
        <w:t>’</w:t>
      </w:r>
      <w:r w:rsidR="004E72A2" w:rsidRPr="00795A8F">
        <w:rPr>
          <w:rFonts w:hint="eastAsia"/>
          <w:sz w:val="22"/>
          <w:szCs w:val="22"/>
        </w:rPr>
        <w:t xml:space="preserve"> </w:t>
      </w:r>
      <w:r w:rsidR="00B82C1A" w:rsidRPr="00795A8F">
        <w:rPr>
          <w:rFonts w:hint="eastAsia"/>
          <w:sz w:val="22"/>
          <w:szCs w:val="22"/>
        </w:rPr>
        <w:t xml:space="preserve">choice of debt over equity </w:t>
      </w:r>
      <w:r w:rsidR="007A175D" w:rsidRPr="00795A8F">
        <w:rPr>
          <w:rFonts w:hint="eastAsia"/>
          <w:sz w:val="22"/>
          <w:szCs w:val="22"/>
        </w:rPr>
        <w:t xml:space="preserve">only </w:t>
      </w:r>
      <w:r w:rsidR="00691511" w:rsidRPr="00795A8F">
        <w:rPr>
          <w:rFonts w:hint="eastAsia"/>
          <w:sz w:val="22"/>
          <w:szCs w:val="22"/>
        </w:rPr>
        <w:t>57.9</w:t>
      </w:r>
      <w:r w:rsidR="00E961D2" w:rsidRPr="00795A8F">
        <w:rPr>
          <w:rFonts w:hint="eastAsia"/>
          <w:sz w:val="22"/>
          <w:szCs w:val="22"/>
        </w:rPr>
        <w:t xml:space="preserve"> percent </w:t>
      </w:r>
      <w:r w:rsidR="00691511" w:rsidRPr="00795A8F">
        <w:rPr>
          <w:rFonts w:hint="eastAsia"/>
          <w:sz w:val="22"/>
          <w:szCs w:val="22"/>
        </w:rPr>
        <w:t>of</w:t>
      </w:r>
      <w:r w:rsidR="00075A75" w:rsidRPr="00795A8F">
        <w:rPr>
          <w:rFonts w:hint="eastAsia"/>
          <w:sz w:val="22"/>
          <w:szCs w:val="22"/>
        </w:rPr>
        <w:t xml:space="preserve"> the time.</w:t>
      </w:r>
      <w:r w:rsidR="007A175D" w:rsidRPr="00795A8F">
        <w:rPr>
          <w:rFonts w:hint="eastAsia"/>
          <w:sz w:val="22"/>
          <w:szCs w:val="22"/>
        </w:rPr>
        <w:t xml:space="preserve"> </w:t>
      </w:r>
      <w:r w:rsidR="00117B22" w:rsidRPr="00795A8F">
        <w:rPr>
          <w:rFonts w:hint="eastAsia"/>
          <w:sz w:val="22"/>
          <w:szCs w:val="22"/>
        </w:rPr>
        <w:t xml:space="preserve">Lemmon and </w:t>
      </w:r>
      <w:proofErr w:type="spellStart"/>
      <w:r w:rsidR="00117B22" w:rsidRPr="00795A8F">
        <w:rPr>
          <w:rFonts w:hint="eastAsia"/>
          <w:sz w:val="22"/>
          <w:szCs w:val="22"/>
        </w:rPr>
        <w:t>Zender</w:t>
      </w:r>
      <w:proofErr w:type="spellEnd"/>
      <w:r w:rsidR="00117B22" w:rsidRPr="00795A8F">
        <w:rPr>
          <w:rFonts w:hint="eastAsia"/>
          <w:sz w:val="22"/>
          <w:szCs w:val="22"/>
        </w:rPr>
        <w:t xml:space="preserve"> (2010) also suggest that the </w:t>
      </w:r>
      <w:r w:rsidR="00117B22" w:rsidRPr="00795A8F">
        <w:rPr>
          <w:sz w:val="22"/>
          <w:szCs w:val="22"/>
        </w:rPr>
        <w:t>explanatory</w:t>
      </w:r>
      <w:r w:rsidR="00117B22" w:rsidRPr="00795A8F">
        <w:rPr>
          <w:rFonts w:hint="eastAsia"/>
          <w:sz w:val="22"/>
          <w:szCs w:val="22"/>
        </w:rPr>
        <w:t xml:space="preserve"> power of the second-rung of the pecking order is weak unless debt capacity is accounted for.  </w:t>
      </w:r>
    </w:p>
    <w:p w:rsidR="00473864" w:rsidRPr="00795A8F" w:rsidRDefault="00473864" w:rsidP="00EC1D5D">
      <w:pPr>
        <w:pStyle w:val="a3"/>
        <w:wordWrap/>
        <w:spacing w:line="400" w:lineRule="exact"/>
        <w:ind w:firstLine="799"/>
        <w:rPr>
          <w:sz w:val="22"/>
          <w:szCs w:val="22"/>
        </w:rPr>
      </w:pPr>
    </w:p>
    <w:p w:rsidR="00C77CFF" w:rsidRPr="00795A8F" w:rsidRDefault="00C77CFF" w:rsidP="00C77CFF">
      <w:pPr>
        <w:wordWrap/>
        <w:spacing w:line="400" w:lineRule="exact"/>
        <w:rPr>
          <w:rFonts w:ascii="Times New Roman"/>
          <w:i/>
          <w:sz w:val="22"/>
          <w:szCs w:val="22"/>
        </w:rPr>
      </w:pPr>
      <w:r w:rsidRPr="00795A8F">
        <w:rPr>
          <w:rFonts w:ascii="Times New Roman" w:hint="eastAsia"/>
          <w:i/>
          <w:sz w:val="22"/>
          <w:szCs w:val="22"/>
        </w:rPr>
        <w:t>3</w:t>
      </w:r>
      <w:r w:rsidRPr="00795A8F">
        <w:rPr>
          <w:rFonts w:ascii="Times New Roman"/>
          <w:i/>
          <w:sz w:val="22"/>
          <w:szCs w:val="22"/>
        </w:rPr>
        <w:t>.</w:t>
      </w:r>
      <w:r w:rsidRPr="00795A8F">
        <w:rPr>
          <w:rFonts w:ascii="Times New Roman" w:hint="eastAsia"/>
          <w:i/>
          <w:sz w:val="22"/>
          <w:szCs w:val="22"/>
        </w:rPr>
        <w:t xml:space="preserve">5. The impacts of internal and external funds on liquid assets </w:t>
      </w:r>
    </w:p>
    <w:p w:rsidR="00C77CFF" w:rsidRPr="00795A8F" w:rsidRDefault="00C77CFF" w:rsidP="00C44CD1">
      <w:pPr>
        <w:pStyle w:val="a3"/>
        <w:wordWrap/>
        <w:spacing w:line="400" w:lineRule="exact"/>
        <w:rPr>
          <w:sz w:val="22"/>
          <w:szCs w:val="22"/>
        </w:rPr>
      </w:pPr>
      <w:r w:rsidRPr="00795A8F">
        <w:rPr>
          <w:rFonts w:hint="eastAsia"/>
          <w:sz w:val="22"/>
          <w:szCs w:val="22"/>
        </w:rPr>
        <w:t xml:space="preserve">One of our main conclusions from the preceding </w:t>
      </w:r>
      <w:r w:rsidRPr="00795A8F">
        <w:rPr>
          <w:sz w:val="22"/>
          <w:szCs w:val="22"/>
        </w:rPr>
        <w:t>analyses</w:t>
      </w:r>
      <w:r w:rsidRPr="00795A8F">
        <w:rPr>
          <w:rFonts w:hint="eastAsia"/>
          <w:sz w:val="22"/>
          <w:szCs w:val="22"/>
        </w:rPr>
        <w:t xml:space="preserve">, that internal funds are the primary source of funds for investments </w:t>
      </w:r>
      <w:r w:rsidR="002A13D6">
        <w:rPr>
          <w:rFonts w:hint="eastAsia"/>
          <w:sz w:val="22"/>
          <w:szCs w:val="22"/>
        </w:rPr>
        <w:t>at</w:t>
      </w:r>
      <w:r w:rsidRPr="00795A8F">
        <w:rPr>
          <w:rFonts w:hint="eastAsia"/>
          <w:sz w:val="22"/>
          <w:szCs w:val="22"/>
        </w:rPr>
        <w:t xml:space="preserve"> almost all levels of investment</w:t>
      </w:r>
      <w:r w:rsidR="002A13D6">
        <w:rPr>
          <w:rFonts w:hint="eastAsia"/>
          <w:sz w:val="22"/>
          <w:szCs w:val="22"/>
        </w:rPr>
        <w:t>s</w:t>
      </w:r>
      <w:r w:rsidRPr="00795A8F">
        <w:rPr>
          <w:rFonts w:hint="eastAsia"/>
          <w:sz w:val="22"/>
          <w:szCs w:val="22"/>
        </w:rPr>
        <w:t>, prompts us to ask where external funds end up if they are only a subordinate means of financing investments. We surmise that a sizable fraction of external funds goes to increasing liquid assets. To determine the validity of this conjecture, we estimate the relative importance of internal and external funds in building liquid assets using cash reserves (</w:t>
      </w:r>
      <w:r w:rsidRPr="00795A8F">
        <w:rPr>
          <w:rFonts w:hint="eastAsia"/>
          <w:i/>
          <w:sz w:val="22"/>
          <w:szCs w:val="22"/>
        </w:rPr>
        <w:t>CASH</w:t>
      </w:r>
      <w:r w:rsidRPr="00795A8F">
        <w:rPr>
          <w:rFonts w:hint="eastAsia"/>
          <w:sz w:val="22"/>
          <w:szCs w:val="22"/>
        </w:rPr>
        <w:t xml:space="preserve">) as a proxy for liquid assets. </w:t>
      </w:r>
    </w:p>
    <w:p w:rsidR="00C77CFF" w:rsidRPr="00795A8F" w:rsidRDefault="00C77CFF" w:rsidP="00C77CFF">
      <w:pPr>
        <w:pStyle w:val="a3"/>
        <w:wordWrap/>
        <w:spacing w:line="400" w:lineRule="exact"/>
        <w:ind w:firstLine="799"/>
        <w:rPr>
          <w:sz w:val="22"/>
          <w:szCs w:val="22"/>
        </w:rPr>
      </w:pPr>
      <w:r w:rsidRPr="00795A8F">
        <w:rPr>
          <w:rFonts w:hint="eastAsia"/>
          <w:sz w:val="22"/>
          <w:szCs w:val="22"/>
        </w:rPr>
        <w:t xml:space="preserve">Table 7 provides the results of OLS </w:t>
      </w:r>
      <w:r w:rsidRPr="00795A8F">
        <w:rPr>
          <w:sz w:val="22"/>
          <w:szCs w:val="22"/>
        </w:rPr>
        <w:t>regression</w:t>
      </w:r>
      <w:r w:rsidRPr="00795A8F">
        <w:rPr>
          <w:rFonts w:hint="eastAsia"/>
          <w:sz w:val="22"/>
          <w:szCs w:val="22"/>
        </w:rPr>
        <w:t xml:space="preserve">s that estimate the impacts of internal funds and external funds (measured by </w:t>
      </w:r>
      <w:r w:rsidRPr="00795A8F">
        <w:rPr>
          <w:rFonts w:hint="eastAsia"/>
          <w:sz w:val="22"/>
          <w:szCs w:val="22"/>
        </w:rPr>
        <w:sym w:font="Symbol" w:char="F067"/>
      </w:r>
      <w:r w:rsidRPr="00795A8F">
        <w:rPr>
          <w:rFonts w:hint="eastAsia"/>
          <w:i/>
          <w:sz w:val="22"/>
          <w:szCs w:val="22"/>
          <w:vertAlign w:val="subscript"/>
        </w:rPr>
        <w:t xml:space="preserve">CF </w:t>
      </w:r>
      <w:r w:rsidRPr="00795A8F">
        <w:rPr>
          <w:rFonts w:hint="eastAsia"/>
          <w:sz w:val="22"/>
          <w:szCs w:val="22"/>
        </w:rPr>
        <w:t xml:space="preserve">and </w:t>
      </w:r>
      <w:r w:rsidRPr="00795A8F">
        <w:rPr>
          <w:rFonts w:hint="eastAsia"/>
          <w:sz w:val="22"/>
          <w:szCs w:val="22"/>
        </w:rPr>
        <w:sym w:font="Symbol" w:char="F067"/>
      </w:r>
      <w:r w:rsidRPr="00795A8F">
        <w:rPr>
          <w:rFonts w:hint="eastAsia"/>
          <w:i/>
          <w:sz w:val="22"/>
          <w:szCs w:val="22"/>
          <w:vertAlign w:val="subscript"/>
        </w:rPr>
        <w:t>EXTF</w:t>
      </w:r>
      <w:r w:rsidRPr="00795A8F">
        <w:rPr>
          <w:rFonts w:hint="eastAsia"/>
          <w:sz w:val="22"/>
          <w:szCs w:val="22"/>
        </w:rPr>
        <w:t>)</w:t>
      </w:r>
      <w:r w:rsidRPr="00795A8F">
        <w:rPr>
          <w:sz w:val="22"/>
          <w:szCs w:val="22"/>
        </w:rPr>
        <w:t>—</w:t>
      </w:r>
      <w:r w:rsidRPr="00795A8F">
        <w:rPr>
          <w:rFonts w:hint="eastAsia"/>
          <w:sz w:val="22"/>
          <w:szCs w:val="22"/>
        </w:rPr>
        <w:t xml:space="preserve">or the impacts of the two </w:t>
      </w:r>
      <w:r w:rsidR="004A7C76" w:rsidRPr="00795A8F">
        <w:rPr>
          <w:rFonts w:hint="eastAsia"/>
          <w:sz w:val="22"/>
          <w:szCs w:val="22"/>
        </w:rPr>
        <w:t>c</w:t>
      </w:r>
      <w:r w:rsidRPr="00795A8F">
        <w:rPr>
          <w:rFonts w:hint="eastAsia"/>
          <w:sz w:val="22"/>
          <w:szCs w:val="22"/>
        </w:rPr>
        <w:t xml:space="preserve">omponents of external funds (measured by </w:t>
      </w:r>
      <w:r w:rsidRPr="00795A8F">
        <w:rPr>
          <w:rFonts w:hint="eastAsia"/>
          <w:sz w:val="22"/>
          <w:szCs w:val="22"/>
        </w:rPr>
        <w:sym w:font="Symbol" w:char="F067"/>
      </w:r>
      <w:r w:rsidRPr="00795A8F">
        <w:rPr>
          <w:rFonts w:hint="eastAsia"/>
          <w:i/>
          <w:sz w:val="22"/>
          <w:szCs w:val="22"/>
          <w:vertAlign w:val="subscript"/>
        </w:rPr>
        <w:t xml:space="preserve">DEBT </w:t>
      </w:r>
      <w:r w:rsidRPr="00795A8F">
        <w:rPr>
          <w:rFonts w:hint="eastAsia"/>
          <w:sz w:val="22"/>
          <w:szCs w:val="22"/>
        </w:rPr>
        <w:t xml:space="preserve">and </w:t>
      </w:r>
      <w:r w:rsidRPr="00795A8F">
        <w:rPr>
          <w:rFonts w:hint="eastAsia"/>
          <w:sz w:val="22"/>
          <w:szCs w:val="22"/>
        </w:rPr>
        <w:sym w:font="Symbol" w:char="F067"/>
      </w:r>
      <w:r w:rsidRPr="00795A8F">
        <w:rPr>
          <w:rFonts w:hint="eastAsia"/>
          <w:i/>
          <w:sz w:val="22"/>
          <w:szCs w:val="22"/>
          <w:vertAlign w:val="subscript"/>
        </w:rPr>
        <w:t>EQUITY</w:t>
      </w:r>
      <w:r w:rsidRPr="00795A8F">
        <w:rPr>
          <w:rFonts w:hint="eastAsia"/>
          <w:sz w:val="22"/>
          <w:szCs w:val="22"/>
        </w:rPr>
        <w:t>)</w:t>
      </w:r>
      <w:r w:rsidRPr="00795A8F">
        <w:rPr>
          <w:sz w:val="22"/>
          <w:szCs w:val="22"/>
        </w:rPr>
        <w:t>—</w:t>
      </w:r>
      <w:r w:rsidRPr="00795A8F">
        <w:rPr>
          <w:rFonts w:hint="eastAsia"/>
          <w:sz w:val="22"/>
          <w:szCs w:val="22"/>
        </w:rPr>
        <w:t>on the change in cash reserves.</w:t>
      </w:r>
      <w:r w:rsidRPr="00795A8F">
        <w:rPr>
          <w:rStyle w:val="a4"/>
          <w:sz w:val="22"/>
          <w:szCs w:val="22"/>
        </w:rPr>
        <w:footnoteReference w:id="9"/>
      </w:r>
      <w:r w:rsidRPr="00795A8F">
        <w:rPr>
          <w:rFonts w:hint="eastAsia"/>
          <w:sz w:val="22"/>
          <w:szCs w:val="22"/>
        </w:rPr>
        <w:t xml:space="preserve"> In these OLS regressions, the dependent variable is the change in cash reserves: </w:t>
      </w:r>
      <w:r w:rsidRPr="00795A8F">
        <w:rPr>
          <w:rFonts w:hint="eastAsia"/>
          <w:i/>
          <w:sz w:val="22"/>
          <w:szCs w:val="22"/>
        </w:rPr>
        <w:sym w:font="Symbol" w:char="F044"/>
      </w:r>
      <w:r w:rsidRPr="00795A8F">
        <w:rPr>
          <w:rFonts w:hint="eastAsia"/>
          <w:i/>
          <w:sz w:val="22"/>
          <w:szCs w:val="22"/>
        </w:rPr>
        <w:t>Cash/K</w:t>
      </w:r>
      <w:r w:rsidRPr="00795A8F">
        <w:rPr>
          <w:rFonts w:hint="eastAsia"/>
          <w:sz w:val="22"/>
          <w:szCs w:val="22"/>
        </w:rPr>
        <w:t xml:space="preserve"> or </w:t>
      </w:r>
      <w:r w:rsidRPr="00795A8F">
        <w:rPr>
          <w:rFonts w:hint="eastAsia"/>
          <w:i/>
          <w:sz w:val="22"/>
          <w:szCs w:val="22"/>
        </w:rPr>
        <w:sym w:font="Symbol" w:char="F044"/>
      </w:r>
      <w:r w:rsidRPr="00795A8F">
        <w:rPr>
          <w:rFonts w:hint="eastAsia"/>
          <w:i/>
          <w:sz w:val="22"/>
          <w:szCs w:val="22"/>
        </w:rPr>
        <w:t>Cash/TA</w:t>
      </w:r>
      <w:r w:rsidRPr="00795A8F">
        <w:rPr>
          <w:rFonts w:hint="eastAsia"/>
          <w:sz w:val="22"/>
          <w:szCs w:val="22"/>
        </w:rPr>
        <w:t xml:space="preserve">. </w:t>
      </w:r>
      <w:r w:rsidRPr="00795A8F">
        <w:rPr>
          <w:rFonts w:hint="eastAsia"/>
          <w:i/>
          <w:sz w:val="22"/>
          <w:szCs w:val="22"/>
        </w:rPr>
        <w:sym w:font="Symbol" w:char="F044"/>
      </w:r>
      <w:r w:rsidRPr="00795A8F">
        <w:rPr>
          <w:rFonts w:hint="eastAsia"/>
          <w:i/>
          <w:sz w:val="22"/>
          <w:szCs w:val="22"/>
        </w:rPr>
        <w:t>Cash/K</w:t>
      </w:r>
      <w:r w:rsidRPr="00795A8F">
        <w:rPr>
          <w:rFonts w:hint="eastAsia"/>
          <w:sz w:val="22"/>
          <w:szCs w:val="22"/>
        </w:rPr>
        <w:t xml:space="preserve"> and </w:t>
      </w:r>
      <w:r w:rsidRPr="00795A8F">
        <w:rPr>
          <w:rFonts w:hint="eastAsia"/>
          <w:i/>
          <w:sz w:val="22"/>
          <w:szCs w:val="22"/>
        </w:rPr>
        <w:sym w:font="Symbol" w:char="F044"/>
      </w:r>
      <w:r w:rsidRPr="00795A8F">
        <w:rPr>
          <w:rFonts w:hint="eastAsia"/>
          <w:i/>
          <w:sz w:val="22"/>
          <w:szCs w:val="22"/>
        </w:rPr>
        <w:t>Cash/TA</w:t>
      </w:r>
      <w:r w:rsidRPr="00795A8F">
        <w:rPr>
          <w:rFonts w:hint="eastAsia"/>
          <w:sz w:val="22"/>
          <w:szCs w:val="22"/>
        </w:rPr>
        <w:t xml:space="preserve"> denote the change in cash holdings from year t-1 to t scaled by net fixed assets and total assets at year t-1, respectively. The key explanatory variables are internal funds (</w:t>
      </w:r>
      <w:r w:rsidRPr="00795A8F">
        <w:rPr>
          <w:rFonts w:hint="eastAsia"/>
          <w:i/>
          <w:sz w:val="22"/>
          <w:szCs w:val="22"/>
        </w:rPr>
        <w:t xml:space="preserve">CF/K </w:t>
      </w:r>
      <w:r w:rsidRPr="00795A8F">
        <w:rPr>
          <w:rFonts w:hint="eastAsia"/>
          <w:sz w:val="22"/>
          <w:szCs w:val="22"/>
        </w:rPr>
        <w:t>or</w:t>
      </w:r>
      <w:r w:rsidRPr="00795A8F">
        <w:rPr>
          <w:rFonts w:hint="eastAsia"/>
          <w:i/>
          <w:sz w:val="22"/>
          <w:szCs w:val="22"/>
        </w:rPr>
        <w:t xml:space="preserve"> CF/TA</w:t>
      </w:r>
      <w:r w:rsidRPr="00795A8F">
        <w:rPr>
          <w:rFonts w:hint="eastAsia"/>
          <w:sz w:val="22"/>
          <w:szCs w:val="22"/>
        </w:rPr>
        <w:t>) and external funds (</w:t>
      </w:r>
      <w:r w:rsidRPr="00795A8F">
        <w:rPr>
          <w:rFonts w:hint="eastAsia"/>
          <w:i/>
          <w:sz w:val="22"/>
          <w:szCs w:val="22"/>
        </w:rPr>
        <w:t xml:space="preserve">EXTF/K </w:t>
      </w:r>
      <w:r w:rsidRPr="00795A8F">
        <w:rPr>
          <w:rFonts w:hint="eastAsia"/>
          <w:sz w:val="22"/>
          <w:szCs w:val="22"/>
        </w:rPr>
        <w:t>or</w:t>
      </w:r>
      <w:r w:rsidRPr="00795A8F">
        <w:rPr>
          <w:rFonts w:hint="eastAsia"/>
          <w:i/>
          <w:sz w:val="22"/>
          <w:szCs w:val="22"/>
        </w:rPr>
        <w:t xml:space="preserve"> EXTF/TA</w:t>
      </w:r>
      <w:r w:rsidRPr="00795A8F">
        <w:rPr>
          <w:rFonts w:hint="eastAsia"/>
          <w:sz w:val="22"/>
          <w:szCs w:val="22"/>
        </w:rPr>
        <w:t>). Following Almeida et al. (2004), we use market-to-book (</w:t>
      </w:r>
      <w:r w:rsidRPr="00795A8F">
        <w:rPr>
          <w:rFonts w:hint="eastAsia"/>
          <w:i/>
          <w:sz w:val="22"/>
          <w:szCs w:val="22"/>
        </w:rPr>
        <w:t>M/B</w:t>
      </w:r>
      <w:r w:rsidRPr="00795A8F">
        <w:rPr>
          <w:rFonts w:hint="eastAsia"/>
          <w:sz w:val="22"/>
          <w:szCs w:val="22"/>
        </w:rPr>
        <w:t>) and firm size (</w:t>
      </w:r>
      <w:proofErr w:type="gramStart"/>
      <w:r w:rsidRPr="00795A8F">
        <w:rPr>
          <w:rFonts w:hint="eastAsia"/>
          <w:i/>
          <w:sz w:val="22"/>
          <w:szCs w:val="22"/>
        </w:rPr>
        <w:t>log(</w:t>
      </w:r>
      <w:proofErr w:type="gramEnd"/>
      <w:r w:rsidRPr="00795A8F">
        <w:rPr>
          <w:rFonts w:hint="eastAsia"/>
          <w:i/>
          <w:sz w:val="22"/>
          <w:szCs w:val="22"/>
        </w:rPr>
        <w:t>TA)</w:t>
      </w:r>
      <w:r w:rsidRPr="00795A8F">
        <w:rPr>
          <w:rFonts w:hint="eastAsia"/>
          <w:sz w:val="22"/>
          <w:szCs w:val="22"/>
        </w:rPr>
        <w:t xml:space="preserve">) as control variables. In keeping with earlier investment </w:t>
      </w:r>
      <w:r w:rsidRPr="00795A8F">
        <w:rPr>
          <w:sz w:val="22"/>
          <w:szCs w:val="22"/>
        </w:rPr>
        <w:t>regressions</w:t>
      </w:r>
      <w:r w:rsidRPr="00795A8F">
        <w:rPr>
          <w:rFonts w:hint="eastAsia"/>
          <w:sz w:val="22"/>
          <w:szCs w:val="22"/>
        </w:rPr>
        <w:t>, these regressions include only those firm-years in which firms report non-negative values for both internal (</w:t>
      </w:r>
      <w:r w:rsidRPr="00795A8F">
        <w:rPr>
          <w:rFonts w:hint="eastAsia"/>
          <w:i/>
          <w:sz w:val="22"/>
          <w:szCs w:val="22"/>
        </w:rPr>
        <w:t>CF</w:t>
      </w:r>
      <w:r w:rsidRPr="00795A8F">
        <w:rPr>
          <w:rFonts w:hint="eastAsia"/>
          <w:sz w:val="22"/>
          <w:szCs w:val="22"/>
        </w:rPr>
        <w:t>) and external funds (</w:t>
      </w:r>
      <w:r w:rsidRPr="00795A8F">
        <w:rPr>
          <w:rFonts w:hint="eastAsia"/>
          <w:i/>
          <w:sz w:val="22"/>
          <w:szCs w:val="22"/>
        </w:rPr>
        <w:t>EXTF</w:t>
      </w:r>
      <w:r w:rsidRPr="00795A8F">
        <w:rPr>
          <w:rFonts w:hint="eastAsia"/>
          <w:sz w:val="22"/>
          <w:szCs w:val="22"/>
        </w:rPr>
        <w:t xml:space="preserve">). We control </w:t>
      </w:r>
      <w:r w:rsidRPr="00795A8F">
        <w:rPr>
          <w:rFonts w:hint="eastAsia"/>
          <w:sz w:val="22"/>
          <w:szCs w:val="22"/>
        </w:rPr>
        <w:lastRenderedPageBreak/>
        <w:t xml:space="preserve">for firm and year fixed effects. </w:t>
      </w:r>
    </w:p>
    <w:p w:rsidR="00C77CFF" w:rsidRPr="00795A8F" w:rsidRDefault="00C77CFF" w:rsidP="00C77CFF">
      <w:pPr>
        <w:pStyle w:val="a3"/>
        <w:wordWrap/>
        <w:spacing w:line="400" w:lineRule="exact"/>
        <w:ind w:firstLine="799"/>
        <w:rPr>
          <w:sz w:val="22"/>
          <w:szCs w:val="22"/>
        </w:rPr>
      </w:pPr>
      <w:r w:rsidRPr="00795A8F">
        <w:rPr>
          <w:rFonts w:hint="eastAsia"/>
          <w:sz w:val="22"/>
          <w:szCs w:val="22"/>
        </w:rPr>
        <w:t>The results in Table 7 show that the coefficient on internal funds (</w:t>
      </w:r>
      <w:r w:rsidRPr="00795A8F">
        <w:rPr>
          <w:rFonts w:hint="eastAsia"/>
          <w:sz w:val="22"/>
          <w:szCs w:val="22"/>
        </w:rPr>
        <w:sym w:font="Symbol" w:char="F067"/>
      </w:r>
      <w:r w:rsidRPr="00795A8F">
        <w:rPr>
          <w:rFonts w:hint="eastAsia"/>
          <w:i/>
          <w:sz w:val="22"/>
          <w:szCs w:val="22"/>
          <w:vertAlign w:val="subscript"/>
        </w:rPr>
        <w:t>CF</w:t>
      </w:r>
      <w:r w:rsidRPr="00795A8F">
        <w:rPr>
          <w:rFonts w:hint="eastAsia"/>
          <w:sz w:val="22"/>
          <w:szCs w:val="22"/>
        </w:rPr>
        <w:t>) is significantly greater than that on external funds (</w:t>
      </w:r>
      <w:r w:rsidRPr="00795A8F">
        <w:rPr>
          <w:rFonts w:hint="eastAsia"/>
          <w:sz w:val="22"/>
          <w:szCs w:val="22"/>
        </w:rPr>
        <w:sym w:font="Symbol" w:char="F067"/>
      </w:r>
      <w:r w:rsidRPr="00795A8F">
        <w:rPr>
          <w:rFonts w:hint="eastAsia"/>
          <w:i/>
          <w:sz w:val="22"/>
          <w:szCs w:val="22"/>
          <w:vertAlign w:val="subscript"/>
        </w:rPr>
        <w:t>EXTF</w:t>
      </w:r>
      <w:r w:rsidRPr="00795A8F">
        <w:rPr>
          <w:rFonts w:hint="eastAsia"/>
          <w:sz w:val="22"/>
          <w:szCs w:val="22"/>
        </w:rPr>
        <w:t xml:space="preserve">) in Columns (1) and (3). For example, in Column (1), where </w:t>
      </w:r>
      <w:r w:rsidRPr="00795A8F">
        <w:rPr>
          <w:rFonts w:hint="eastAsia"/>
          <w:i/>
          <w:sz w:val="22"/>
          <w:szCs w:val="22"/>
        </w:rPr>
        <w:sym w:font="Symbol" w:char="F044"/>
      </w:r>
      <w:r w:rsidRPr="00795A8F">
        <w:rPr>
          <w:rFonts w:hint="eastAsia"/>
          <w:i/>
          <w:sz w:val="22"/>
          <w:szCs w:val="22"/>
        </w:rPr>
        <w:t>Cash/K</w:t>
      </w:r>
      <w:r w:rsidRPr="00795A8F">
        <w:rPr>
          <w:rFonts w:hint="eastAsia"/>
          <w:sz w:val="22"/>
          <w:szCs w:val="22"/>
        </w:rPr>
        <w:t xml:space="preserve"> is the measure of the change in cash reserves, </w:t>
      </w:r>
      <w:r w:rsidRPr="00795A8F">
        <w:rPr>
          <w:rFonts w:hint="eastAsia"/>
          <w:sz w:val="22"/>
          <w:szCs w:val="22"/>
        </w:rPr>
        <w:sym w:font="Symbol" w:char="F067"/>
      </w:r>
      <w:r w:rsidRPr="00795A8F">
        <w:rPr>
          <w:rFonts w:hint="eastAsia"/>
          <w:i/>
          <w:sz w:val="22"/>
          <w:szCs w:val="22"/>
          <w:vertAlign w:val="subscript"/>
        </w:rPr>
        <w:t>CF</w:t>
      </w:r>
      <w:r w:rsidRPr="00795A8F">
        <w:rPr>
          <w:rFonts w:hint="eastAsia"/>
          <w:sz w:val="22"/>
          <w:szCs w:val="22"/>
        </w:rPr>
        <w:t xml:space="preserve"> (0.130) is greater than </w:t>
      </w:r>
      <w:r w:rsidRPr="00795A8F">
        <w:rPr>
          <w:rFonts w:hint="eastAsia"/>
          <w:sz w:val="22"/>
          <w:szCs w:val="22"/>
        </w:rPr>
        <w:sym w:font="Symbol" w:char="F067"/>
      </w:r>
      <w:r w:rsidRPr="00795A8F">
        <w:rPr>
          <w:rFonts w:hint="eastAsia"/>
          <w:i/>
          <w:sz w:val="22"/>
          <w:szCs w:val="22"/>
          <w:vertAlign w:val="subscript"/>
        </w:rPr>
        <w:t>EXTF</w:t>
      </w:r>
      <w:r w:rsidRPr="00795A8F">
        <w:rPr>
          <w:rFonts w:hint="eastAsia"/>
          <w:sz w:val="22"/>
          <w:szCs w:val="22"/>
        </w:rPr>
        <w:t xml:space="preserve"> (0.098). The </w:t>
      </w:r>
      <w:r w:rsidRPr="00795A8F">
        <w:rPr>
          <w:rFonts w:hint="eastAsia"/>
          <w:i/>
          <w:sz w:val="22"/>
          <w:szCs w:val="22"/>
        </w:rPr>
        <w:t>F</w:t>
      </w:r>
      <w:r w:rsidR="004A7C76" w:rsidRPr="00795A8F">
        <w:rPr>
          <w:rFonts w:hint="eastAsia"/>
          <w:sz w:val="22"/>
          <w:szCs w:val="22"/>
        </w:rPr>
        <w:t xml:space="preserve"> </w:t>
      </w:r>
      <w:r w:rsidRPr="00795A8F">
        <w:rPr>
          <w:rFonts w:hint="eastAsia"/>
          <w:sz w:val="22"/>
          <w:szCs w:val="22"/>
        </w:rPr>
        <w:t xml:space="preserve">test reveals that the difference between </w:t>
      </w:r>
      <w:r w:rsidRPr="00795A8F">
        <w:rPr>
          <w:rFonts w:hint="eastAsia"/>
          <w:sz w:val="22"/>
          <w:szCs w:val="22"/>
        </w:rPr>
        <w:sym w:font="Symbol" w:char="F067"/>
      </w:r>
      <w:r w:rsidRPr="00795A8F">
        <w:rPr>
          <w:rFonts w:hint="eastAsia"/>
          <w:i/>
          <w:sz w:val="22"/>
          <w:szCs w:val="22"/>
          <w:vertAlign w:val="subscript"/>
        </w:rPr>
        <w:t>CF</w:t>
      </w:r>
      <w:r w:rsidRPr="00795A8F">
        <w:rPr>
          <w:rFonts w:hint="eastAsia"/>
          <w:sz w:val="22"/>
          <w:szCs w:val="22"/>
        </w:rPr>
        <w:t xml:space="preserve"> and </w:t>
      </w:r>
      <w:r w:rsidRPr="00795A8F">
        <w:rPr>
          <w:rFonts w:hint="eastAsia"/>
          <w:sz w:val="22"/>
          <w:szCs w:val="22"/>
        </w:rPr>
        <w:sym w:font="Symbol" w:char="F067"/>
      </w:r>
      <w:r w:rsidRPr="00795A8F">
        <w:rPr>
          <w:rFonts w:hint="eastAsia"/>
          <w:i/>
          <w:sz w:val="22"/>
          <w:szCs w:val="22"/>
          <w:vertAlign w:val="subscript"/>
        </w:rPr>
        <w:t>EXTF</w:t>
      </w:r>
      <w:r w:rsidRPr="00795A8F">
        <w:rPr>
          <w:rFonts w:hint="eastAsia"/>
          <w:sz w:val="22"/>
          <w:szCs w:val="22"/>
        </w:rPr>
        <w:t xml:space="preserve"> is statistically significant. This result may suggest that internal funds play a more important role in bolstering cash reserves than external funds do, but two a</w:t>
      </w:r>
      <w:r w:rsidRPr="00795A8F">
        <w:rPr>
          <w:sz w:val="22"/>
          <w:szCs w:val="22"/>
        </w:rPr>
        <w:t>dditional</w:t>
      </w:r>
      <w:r w:rsidRPr="00795A8F">
        <w:rPr>
          <w:rFonts w:hint="eastAsia"/>
          <w:sz w:val="22"/>
          <w:szCs w:val="22"/>
        </w:rPr>
        <w:t xml:space="preserve"> regressions show that such is not necessarily the case. In Columns (2) and (4), the coefficients on equity capital (</w:t>
      </w:r>
      <w:r w:rsidRPr="00795A8F">
        <w:rPr>
          <w:rFonts w:hint="eastAsia"/>
          <w:sz w:val="22"/>
          <w:szCs w:val="22"/>
        </w:rPr>
        <w:sym w:font="Symbol" w:char="F067"/>
      </w:r>
      <w:r w:rsidRPr="00795A8F">
        <w:rPr>
          <w:rFonts w:hint="eastAsia"/>
          <w:i/>
          <w:sz w:val="22"/>
          <w:szCs w:val="22"/>
          <w:vertAlign w:val="subscript"/>
        </w:rPr>
        <w:t>EQUITY</w:t>
      </w:r>
      <w:r w:rsidRPr="00795A8F">
        <w:rPr>
          <w:rFonts w:hint="eastAsia"/>
          <w:sz w:val="22"/>
          <w:szCs w:val="22"/>
        </w:rPr>
        <w:t xml:space="preserve">) are not only significantly </w:t>
      </w:r>
      <w:r w:rsidRPr="00795A8F">
        <w:rPr>
          <w:sz w:val="22"/>
          <w:szCs w:val="22"/>
        </w:rPr>
        <w:t>positive</w:t>
      </w:r>
      <w:r w:rsidRPr="00795A8F">
        <w:rPr>
          <w:rFonts w:hint="eastAsia"/>
          <w:sz w:val="22"/>
          <w:szCs w:val="22"/>
        </w:rPr>
        <w:t xml:space="preserve"> but large in magnitude (0.238 and 0.370, respectively), whereas the coefficients on debt capital (</w:t>
      </w:r>
      <w:r w:rsidRPr="00795A8F">
        <w:rPr>
          <w:rFonts w:hint="eastAsia"/>
          <w:sz w:val="22"/>
          <w:szCs w:val="22"/>
        </w:rPr>
        <w:sym w:font="Symbol" w:char="F067"/>
      </w:r>
      <w:r w:rsidRPr="00795A8F">
        <w:rPr>
          <w:rFonts w:hint="eastAsia"/>
          <w:i/>
          <w:sz w:val="22"/>
          <w:szCs w:val="22"/>
          <w:vertAlign w:val="subscript"/>
        </w:rPr>
        <w:t>DEBT</w:t>
      </w:r>
      <w:r w:rsidRPr="00795A8F">
        <w:rPr>
          <w:rFonts w:hint="eastAsia"/>
          <w:sz w:val="22"/>
          <w:szCs w:val="22"/>
        </w:rPr>
        <w:t xml:space="preserve">) are negative (-0.055 and -0.018, respectively). Further, </w:t>
      </w:r>
      <w:r w:rsidRPr="00795A8F">
        <w:rPr>
          <w:rFonts w:hint="eastAsia"/>
          <w:sz w:val="22"/>
          <w:szCs w:val="22"/>
        </w:rPr>
        <w:sym w:font="Symbol" w:char="F067"/>
      </w:r>
      <w:r w:rsidRPr="00795A8F">
        <w:rPr>
          <w:rFonts w:hint="eastAsia"/>
          <w:i/>
          <w:sz w:val="22"/>
          <w:szCs w:val="22"/>
          <w:vertAlign w:val="subscript"/>
        </w:rPr>
        <w:t>EQUITY</w:t>
      </w:r>
      <w:r w:rsidRPr="00795A8F">
        <w:rPr>
          <w:rFonts w:hint="eastAsia"/>
          <w:sz w:val="22"/>
          <w:szCs w:val="22"/>
        </w:rPr>
        <w:t xml:space="preserve"> is significantly greater than </w:t>
      </w:r>
      <w:r w:rsidRPr="00795A8F">
        <w:rPr>
          <w:rFonts w:hint="eastAsia"/>
          <w:sz w:val="22"/>
          <w:szCs w:val="22"/>
        </w:rPr>
        <w:sym w:font="Symbol" w:char="F067"/>
      </w:r>
      <w:r w:rsidRPr="00795A8F">
        <w:rPr>
          <w:rFonts w:hint="eastAsia"/>
          <w:i/>
          <w:sz w:val="22"/>
          <w:szCs w:val="22"/>
          <w:vertAlign w:val="subscript"/>
        </w:rPr>
        <w:t>CF</w:t>
      </w:r>
      <w:r w:rsidRPr="00795A8F">
        <w:rPr>
          <w:rFonts w:hint="eastAsia"/>
          <w:sz w:val="22"/>
          <w:szCs w:val="22"/>
        </w:rPr>
        <w:t xml:space="preserve"> (at 0.109 and 0.300, respectively), as the </w:t>
      </w:r>
      <w:r w:rsidR="007737B1" w:rsidRPr="00795A8F">
        <w:rPr>
          <w:rFonts w:hint="eastAsia"/>
          <w:i/>
          <w:sz w:val="22"/>
          <w:szCs w:val="22"/>
        </w:rPr>
        <w:t>F</w:t>
      </w:r>
      <w:r w:rsidRPr="00795A8F">
        <w:rPr>
          <w:rFonts w:hint="eastAsia"/>
          <w:sz w:val="22"/>
          <w:szCs w:val="22"/>
        </w:rPr>
        <w:t xml:space="preserve"> tests indicate. Therefore, if we divide external funds into two </w:t>
      </w:r>
      <w:r w:rsidR="004A7C76" w:rsidRPr="00795A8F">
        <w:rPr>
          <w:rFonts w:hint="eastAsia"/>
          <w:sz w:val="22"/>
          <w:szCs w:val="22"/>
        </w:rPr>
        <w:t>components</w:t>
      </w:r>
      <w:r w:rsidRPr="00795A8F">
        <w:rPr>
          <w:rFonts w:hint="eastAsia"/>
          <w:sz w:val="22"/>
          <w:szCs w:val="22"/>
        </w:rPr>
        <w:t xml:space="preserve">, a pattern emerges suggesting that equity capital plays a greater role in bolstering cash reserves than internal funds do. </w:t>
      </w:r>
    </w:p>
    <w:p w:rsidR="00C77CFF" w:rsidRPr="00795A8F" w:rsidRDefault="00C77CFF" w:rsidP="00C77CFF">
      <w:pPr>
        <w:pStyle w:val="a3"/>
        <w:wordWrap/>
        <w:spacing w:line="400" w:lineRule="exact"/>
        <w:ind w:firstLine="799"/>
        <w:rPr>
          <w:sz w:val="22"/>
          <w:szCs w:val="22"/>
        </w:rPr>
      </w:pPr>
      <w:r w:rsidRPr="00795A8F">
        <w:rPr>
          <w:rFonts w:hint="eastAsia"/>
          <w:sz w:val="22"/>
          <w:szCs w:val="22"/>
        </w:rPr>
        <w:t xml:space="preserve">In sum, the cash reserves regressions provide a clue as to what lies behind our earlier finding that external funds play a subordinate role in financing investments relative to internal funds. That is, it is equity capital that contributes most significantly to bolstering cash reserves. Hence, </w:t>
      </w:r>
      <w:r w:rsidRPr="00795A8F">
        <w:rPr>
          <w:sz w:val="22"/>
          <w:szCs w:val="22"/>
        </w:rPr>
        <w:t xml:space="preserve">according to </w:t>
      </w:r>
      <w:r w:rsidRPr="00795A8F">
        <w:rPr>
          <w:rFonts w:hint="eastAsia"/>
          <w:sz w:val="22"/>
          <w:szCs w:val="22"/>
        </w:rPr>
        <w:t xml:space="preserve">our evidence, the primary role of some form of external funds, specifically equity </w:t>
      </w:r>
      <w:r w:rsidRPr="00795A8F">
        <w:rPr>
          <w:sz w:val="22"/>
          <w:szCs w:val="22"/>
        </w:rPr>
        <w:t>capital</w:t>
      </w:r>
      <w:r w:rsidRPr="00795A8F">
        <w:rPr>
          <w:rFonts w:hint="eastAsia"/>
          <w:sz w:val="22"/>
          <w:szCs w:val="22"/>
        </w:rPr>
        <w:t xml:space="preserve">, is to shore up liquidity positions, rather than to finance investments. This observation is consistent with the evidence in </w:t>
      </w:r>
      <w:proofErr w:type="spellStart"/>
      <w:r w:rsidRPr="00795A8F">
        <w:rPr>
          <w:rFonts w:hint="eastAsia"/>
          <w:sz w:val="22"/>
          <w:szCs w:val="22"/>
        </w:rPr>
        <w:t>DeAngelo</w:t>
      </w:r>
      <w:proofErr w:type="spellEnd"/>
      <w:r w:rsidRPr="00795A8F">
        <w:rPr>
          <w:rFonts w:hint="eastAsia"/>
          <w:sz w:val="22"/>
          <w:szCs w:val="22"/>
        </w:rPr>
        <w:t xml:space="preserve">, </w:t>
      </w:r>
      <w:proofErr w:type="spellStart"/>
      <w:r w:rsidRPr="00795A8F">
        <w:rPr>
          <w:rFonts w:hint="eastAsia"/>
          <w:sz w:val="22"/>
          <w:szCs w:val="22"/>
        </w:rPr>
        <w:t>DeAngelo</w:t>
      </w:r>
      <w:proofErr w:type="spellEnd"/>
      <w:r w:rsidRPr="00795A8F">
        <w:rPr>
          <w:rFonts w:hint="eastAsia"/>
          <w:sz w:val="22"/>
          <w:szCs w:val="22"/>
        </w:rPr>
        <w:t xml:space="preserve"> and </w:t>
      </w:r>
      <w:proofErr w:type="spellStart"/>
      <w:r w:rsidRPr="00795A8F">
        <w:rPr>
          <w:rFonts w:hint="eastAsia"/>
          <w:sz w:val="22"/>
          <w:szCs w:val="22"/>
        </w:rPr>
        <w:t>Stulz</w:t>
      </w:r>
      <w:proofErr w:type="spellEnd"/>
      <w:r w:rsidRPr="00795A8F">
        <w:rPr>
          <w:rFonts w:hint="eastAsia"/>
          <w:sz w:val="22"/>
          <w:szCs w:val="22"/>
        </w:rPr>
        <w:t xml:space="preserve"> (2010) that the primary motive for most equity issuances is a near-term need for cash.</w:t>
      </w:r>
    </w:p>
    <w:p w:rsidR="00C77CFF" w:rsidRPr="00795A8F" w:rsidRDefault="00C77CFF" w:rsidP="00C77CFF">
      <w:pPr>
        <w:pStyle w:val="a3"/>
        <w:wordWrap/>
        <w:spacing w:line="400" w:lineRule="exact"/>
        <w:ind w:firstLine="799"/>
        <w:rPr>
          <w:sz w:val="22"/>
          <w:szCs w:val="22"/>
        </w:rPr>
      </w:pPr>
    </w:p>
    <w:p w:rsidR="00473864" w:rsidRPr="00795A8F" w:rsidRDefault="00473864" w:rsidP="00473864">
      <w:pPr>
        <w:wordWrap/>
        <w:spacing w:line="400" w:lineRule="exact"/>
        <w:rPr>
          <w:rFonts w:ascii="Times New Roman"/>
          <w:i/>
          <w:sz w:val="22"/>
          <w:szCs w:val="22"/>
        </w:rPr>
      </w:pPr>
      <w:r w:rsidRPr="00795A8F">
        <w:rPr>
          <w:rFonts w:ascii="Times New Roman" w:hint="eastAsia"/>
          <w:i/>
          <w:sz w:val="22"/>
          <w:szCs w:val="22"/>
        </w:rPr>
        <w:t>3</w:t>
      </w:r>
      <w:r w:rsidRPr="00795A8F">
        <w:rPr>
          <w:rFonts w:ascii="Times New Roman"/>
          <w:i/>
          <w:sz w:val="22"/>
          <w:szCs w:val="22"/>
        </w:rPr>
        <w:t>.</w:t>
      </w:r>
      <w:r w:rsidR="00C77CFF" w:rsidRPr="00795A8F">
        <w:rPr>
          <w:rFonts w:ascii="Times New Roman" w:hint="eastAsia"/>
          <w:i/>
          <w:sz w:val="22"/>
          <w:szCs w:val="22"/>
        </w:rPr>
        <w:t>6</w:t>
      </w:r>
      <w:r w:rsidRPr="00795A8F">
        <w:rPr>
          <w:rFonts w:ascii="Times New Roman" w:hint="eastAsia"/>
          <w:i/>
          <w:sz w:val="22"/>
          <w:szCs w:val="22"/>
        </w:rPr>
        <w:t xml:space="preserve">. Financing of </w:t>
      </w:r>
      <w:r w:rsidR="00976C15" w:rsidRPr="00795A8F">
        <w:rPr>
          <w:rFonts w:ascii="Times New Roman" w:hint="eastAsia"/>
          <w:i/>
          <w:sz w:val="22"/>
          <w:szCs w:val="22"/>
        </w:rPr>
        <w:t xml:space="preserve">comprehensive </w:t>
      </w:r>
      <w:r w:rsidRPr="00795A8F">
        <w:rPr>
          <w:rFonts w:ascii="Times New Roman" w:hint="eastAsia"/>
          <w:i/>
          <w:sz w:val="22"/>
          <w:szCs w:val="22"/>
        </w:rPr>
        <w:t>investment</w:t>
      </w:r>
      <w:r w:rsidR="00F61599" w:rsidRPr="00795A8F">
        <w:rPr>
          <w:rFonts w:ascii="Times New Roman" w:hint="eastAsia"/>
          <w:i/>
          <w:sz w:val="22"/>
          <w:szCs w:val="22"/>
        </w:rPr>
        <w:t>s</w:t>
      </w:r>
      <w:r w:rsidRPr="00795A8F">
        <w:rPr>
          <w:rFonts w:ascii="Times New Roman" w:hint="eastAsia"/>
          <w:i/>
          <w:sz w:val="22"/>
          <w:szCs w:val="22"/>
        </w:rPr>
        <w:t xml:space="preserve"> </w:t>
      </w:r>
    </w:p>
    <w:p w:rsidR="00473864" w:rsidRPr="00795A8F" w:rsidRDefault="00A82977" w:rsidP="00C44CD1">
      <w:pPr>
        <w:pStyle w:val="a3"/>
        <w:wordWrap/>
        <w:spacing w:line="400" w:lineRule="exact"/>
        <w:rPr>
          <w:sz w:val="22"/>
          <w:szCs w:val="22"/>
        </w:rPr>
      </w:pPr>
      <w:r w:rsidRPr="00795A8F">
        <w:rPr>
          <w:rFonts w:hint="eastAsia"/>
          <w:sz w:val="22"/>
          <w:szCs w:val="22"/>
        </w:rPr>
        <w:t>O</w:t>
      </w:r>
      <w:r w:rsidR="006230B1" w:rsidRPr="00795A8F">
        <w:rPr>
          <w:rFonts w:hint="eastAsia"/>
          <w:sz w:val="22"/>
          <w:szCs w:val="22"/>
        </w:rPr>
        <w:t xml:space="preserve">ur measure of investments </w:t>
      </w:r>
      <w:r w:rsidR="00904212" w:rsidRPr="00795A8F">
        <w:rPr>
          <w:rFonts w:hint="eastAsia"/>
          <w:sz w:val="22"/>
          <w:szCs w:val="22"/>
        </w:rPr>
        <w:t xml:space="preserve">was </w:t>
      </w:r>
      <w:r w:rsidR="006230B1" w:rsidRPr="00795A8F">
        <w:rPr>
          <w:rFonts w:hint="eastAsia"/>
          <w:sz w:val="22"/>
          <w:szCs w:val="22"/>
        </w:rPr>
        <w:t>capital expenditures</w:t>
      </w:r>
      <w:r w:rsidRPr="00795A8F">
        <w:rPr>
          <w:rFonts w:hint="eastAsia"/>
          <w:sz w:val="22"/>
          <w:szCs w:val="22"/>
        </w:rPr>
        <w:t xml:space="preserve"> in preceding analyses, but now</w:t>
      </w:r>
      <w:r w:rsidR="006230B1" w:rsidRPr="00795A8F">
        <w:rPr>
          <w:rFonts w:hint="eastAsia"/>
          <w:sz w:val="22"/>
          <w:szCs w:val="22"/>
        </w:rPr>
        <w:t xml:space="preserve"> we </w:t>
      </w:r>
      <w:r w:rsidR="000565AC" w:rsidRPr="00795A8F">
        <w:rPr>
          <w:rFonts w:hint="eastAsia"/>
          <w:sz w:val="22"/>
          <w:szCs w:val="22"/>
        </w:rPr>
        <w:t xml:space="preserve">expand our </w:t>
      </w:r>
      <w:r w:rsidR="000565AC" w:rsidRPr="00795A8F">
        <w:rPr>
          <w:sz w:val="22"/>
          <w:szCs w:val="22"/>
        </w:rPr>
        <w:t>definition</w:t>
      </w:r>
      <w:r w:rsidR="000565AC" w:rsidRPr="00795A8F">
        <w:rPr>
          <w:rFonts w:hint="eastAsia"/>
          <w:sz w:val="22"/>
          <w:szCs w:val="22"/>
        </w:rPr>
        <w:t xml:space="preserve"> of corporate investment</w:t>
      </w:r>
      <w:r w:rsidR="00F61599" w:rsidRPr="00795A8F">
        <w:rPr>
          <w:rFonts w:hint="eastAsia"/>
          <w:sz w:val="22"/>
          <w:szCs w:val="22"/>
        </w:rPr>
        <w:t>s</w:t>
      </w:r>
      <w:r w:rsidR="000565AC" w:rsidRPr="00795A8F">
        <w:rPr>
          <w:rFonts w:hint="eastAsia"/>
          <w:sz w:val="22"/>
          <w:szCs w:val="22"/>
        </w:rPr>
        <w:t xml:space="preserve"> </w:t>
      </w:r>
      <w:r w:rsidRPr="00795A8F">
        <w:rPr>
          <w:rFonts w:hint="eastAsia"/>
          <w:sz w:val="22"/>
          <w:szCs w:val="22"/>
        </w:rPr>
        <w:t xml:space="preserve">to </w:t>
      </w:r>
      <w:r w:rsidR="00F61599" w:rsidRPr="00795A8F">
        <w:rPr>
          <w:rFonts w:hint="eastAsia"/>
          <w:sz w:val="22"/>
          <w:szCs w:val="22"/>
        </w:rPr>
        <w:t>inc</w:t>
      </w:r>
      <w:r w:rsidR="000565AC" w:rsidRPr="00795A8F">
        <w:rPr>
          <w:rFonts w:hint="eastAsia"/>
          <w:sz w:val="22"/>
          <w:szCs w:val="22"/>
        </w:rPr>
        <w:t>lud</w:t>
      </w:r>
      <w:r w:rsidRPr="00795A8F">
        <w:rPr>
          <w:rFonts w:hint="eastAsia"/>
          <w:sz w:val="22"/>
          <w:szCs w:val="22"/>
        </w:rPr>
        <w:t>e</w:t>
      </w:r>
      <w:r w:rsidR="000565AC" w:rsidRPr="00795A8F">
        <w:rPr>
          <w:rFonts w:hint="eastAsia"/>
          <w:sz w:val="22"/>
          <w:szCs w:val="22"/>
        </w:rPr>
        <w:t xml:space="preserve"> acquisitions</w:t>
      </w:r>
      <w:r w:rsidR="00CC36BA" w:rsidRPr="00795A8F">
        <w:rPr>
          <w:rFonts w:hint="eastAsia"/>
          <w:sz w:val="22"/>
          <w:szCs w:val="22"/>
        </w:rPr>
        <w:t xml:space="preserve">. We </w:t>
      </w:r>
      <w:r w:rsidR="0070191A" w:rsidRPr="00795A8F">
        <w:rPr>
          <w:rFonts w:hint="eastAsia"/>
          <w:sz w:val="22"/>
          <w:szCs w:val="22"/>
        </w:rPr>
        <w:t>analyz</w:t>
      </w:r>
      <w:r w:rsidR="00CC36BA" w:rsidRPr="00795A8F">
        <w:rPr>
          <w:rFonts w:hint="eastAsia"/>
          <w:sz w:val="22"/>
          <w:szCs w:val="22"/>
        </w:rPr>
        <w:t>e</w:t>
      </w:r>
      <w:r w:rsidR="0070191A" w:rsidRPr="00795A8F">
        <w:rPr>
          <w:rFonts w:hint="eastAsia"/>
          <w:sz w:val="22"/>
          <w:szCs w:val="22"/>
        </w:rPr>
        <w:t xml:space="preserve"> </w:t>
      </w:r>
      <w:r w:rsidR="001A23B5" w:rsidRPr="00795A8F">
        <w:rPr>
          <w:rFonts w:hint="eastAsia"/>
          <w:sz w:val="22"/>
          <w:szCs w:val="22"/>
        </w:rPr>
        <w:t xml:space="preserve">the responsiveness of this </w:t>
      </w:r>
      <w:r w:rsidR="00C87D55" w:rsidRPr="00795A8F">
        <w:rPr>
          <w:rFonts w:hint="eastAsia"/>
          <w:sz w:val="22"/>
          <w:szCs w:val="22"/>
        </w:rPr>
        <w:t xml:space="preserve">measure of </w:t>
      </w:r>
      <w:r w:rsidR="00CC36BA" w:rsidRPr="00795A8F">
        <w:rPr>
          <w:rFonts w:hint="eastAsia"/>
          <w:sz w:val="22"/>
          <w:szCs w:val="22"/>
        </w:rPr>
        <w:t>comprehensive i</w:t>
      </w:r>
      <w:r w:rsidR="001A23B5" w:rsidRPr="00795A8F">
        <w:rPr>
          <w:sz w:val="22"/>
          <w:szCs w:val="22"/>
        </w:rPr>
        <w:t>nvestment</w:t>
      </w:r>
      <w:r w:rsidR="00CC36BA" w:rsidRPr="00795A8F">
        <w:rPr>
          <w:rFonts w:hint="eastAsia"/>
          <w:sz w:val="22"/>
          <w:szCs w:val="22"/>
        </w:rPr>
        <w:t>s</w:t>
      </w:r>
      <w:r w:rsidR="00A534E4" w:rsidRPr="00795A8F">
        <w:rPr>
          <w:rFonts w:hint="eastAsia"/>
          <w:sz w:val="22"/>
          <w:szCs w:val="22"/>
        </w:rPr>
        <w:t xml:space="preserve"> (</w:t>
      </w:r>
      <w:r w:rsidR="00CC36BA" w:rsidRPr="00795A8F">
        <w:rPr>
          <w:rFonts w:hint="eastAsia"/>
          <w:sz w:val="22"/>
          <w:szCs w:val="22"/>
        </w:rPr>
        <w:t xml:space="preserve">i.e., </w:t>
      </w:r>
      <w:r w:rsidR="001A23B5" w:rsidRPr="00795A8F">
        <w:rPr>
          <w:rFonts w:hint="eastAsia"/>
          <w:sz w:val="22"/>
          <w:szCs w:val="22"/>
        </w:rPr>
        <w:t>the sum of capital expenditures and acquisitions</w:t>
      </w:r>
      <w:r w:rsidR="00A534E4" w:rsidRPr="00795A8F">
        <w:rPr>
          <w:rFonts w:hint="eastAsia"/>
          <w:sz w:val="22"/>
          <w:szCs w:val="22"/>
        </w:rPr>
        <w:t>)</w:t>
      </w:r>
      <w:r w:rsidR="00CC36BA" w:rsidRPr="00795A8F">
        <w:rPr>
          <w:rFonts w:hint="eastAsia"/>
          <w:sz w:val="22"/>
          <w:szCs w:val="22"/>
        </w:rPr>
        <w:t xml:space="preserve"> </w:t>
      </w:r>
      <w:r w:rsidR="004D3C38" w:rsidRPr="00795A8F">
        <w:rPr>
          <w:rFonts w:hint="eastAsia"/>
          <w:sz w:val="22"/>
          <w:szCs w:val="22"/>
        </w:rPr>
        <w:t xml:space="preserve">to </w:t>
      </w:r>
      <w:r w:rsidR="007E1F3E" w:rsidRPr="00795A8F">
        <w:rPr>
          <w:rFonts w:hint="eastAsia"/>
          <w:sz w:val="22"/>
          <w:szCs w:val="22"/>
        </w:rPr>
        <w:t xml:space="preserve">internal and external sources </w:t>
      </w:r>
      <w:r w:rsidR="008D7F78" w:rsidRPr="00795A8F">
        <w:rPr>
          <w:rFonts w:hint="eastAsia"/>
          <w:sz w:val="22"/>
          <w:szCs w:val="22"/>
        </w:rPr>
        <w:t>of</w:t>
      </w:r>
      <w:r w:rsidR="000565AC" w:rsidRPr="00795A8F">
        <w:rPr>
          <w:rFonts w:hint="eastAsia"/>
          <w:sz w:val="22"/>
          <w:szCs w:val="22"/>
        </w:rPr>
        <w:t xml:space="preserve"> </w:t>
      </w:r>
      <w:r w:rsidR="004D3C38" w:rsidRPr="00795A8F">
        <w:rPr>
          <w:rFonts w:hint="eastAsia"/>
          <w:sz w:val="22"/>
          <w:szCs w:val="22"/>
        </w:rPr>
        <w:t>f</w:t>
      </w:r>
      <w:r w:rsidR="007E1F3E" w:rsidRPr="00795A8F">
        <w:rPr>
          <w:rFonts w:hint="eastAsia"/>
          <w:sz w:val="22"/>
          <w:szCs w:val="22"/>
        </w:rPr>
        <w:t>unds</w:t>
      </w:r>
      <w:r w:rsidR="004D3C38" w:rsidRPr="00795A8F">
        <w:rPr>
          <w:rFonts w:hint="eastAsia"/>
          <w:sz w:val="22"/>
          <w:szCs w:val="22"/>
        </w:rPr>
        <w:t xml:space="preserve"> </w:t>
      </w:r>
      <w:r w:rsidR="000D4A6B" w:rsidRPr="00795A8F">
        <w:rPr>
          <w:rFonts w:hint="eastAsia"/>
          <w:sz w:val="22"/>
          <w:szCs w:val="22"/>
        </w:rPr>
        <w:t xml:space="preserve">using the quantile regression method. </w:t>
      </w:r>
      <w:r w:rsidR="00D57BF4" w:rsidRPr="00795A8F">
        <w:rPr>
          <w:rFonts w:hint="eastAsia"/>
          <w:sz w:val="22"/>
          <w:szCs w:val="22"/>
        </w:rPr>
        <w:t xml:space="preserve">Our aim is </w:t>
      </w:r>
      <w:r w:rsidR="001A7921" w:rsidRPr="00795A8F">
        <w:rPr>
          <w:rFonts w:hint="eastAsia"/>
          <w:sz w:val="22"/>
          <w:szCs w:val="22"/>
        </w:rPr>
        <w:t>to</w:t>
      </w:r>
      <w:r w:rsidR="000C7363" w:rsidRPr="00795A8F">
        <w:rPr>
          <w:rFonts w:hint="eastAsia"/>
          <w:sz w:val="22"/>
          <w:szCs w:val="22"/>
        </w:rPr>
        <w:t xml:space="preserve"> </w:t>
      </w:r>
      <w:r w:rsidR="00826392" w:rsidRPr="00795A8F">
        <w:rPr>
          <w:rFonts w:hint="eastAsia"/>
          <w:sz w:val="22"/>
          <w:szCs w:val="22"/>
        </w:rPr>
        <w:t>assess</w:t>
      </w:r>
      <w:r w:rsidR="00811F34" w:rsidRPr="00795A8F">
        <w:rPr>
          <w:rFonts w:hint="eastAsia"/>
          <w:sz w:val="22"/>
          <w:szCs w:val="22"/>
        </w:rPr>
        <w:t xml:space="preserve"> </w:t>
      </w:r>
      <w:r w:rsidR="001A7921" w:rsidRPr="00795A8F">
        <w:rPr>
          <w:rFonts w:hint="eastAsia"/>
          <w:sz w:val="22"/>
          <w:szCs w:val="22"/>
        </w:rPr>
        <w:t xml:space="preserve">the </w:t>
      </w:r>
      <w:r w:rsidR="008D7F78" w:rsidRPr="00795A8F">
        <w:rPr>
          <w:rFonts w:hint="eastAsia"/>
          <w:sz w:val="22"/>
          <w:szCs w:val="22"/>
        </w:rPr>
        <w:t xml:space="preserve">relative </w:t>
      </w:r>
      <w:r w:rsidR="00811F34" w:rsidRPr="00795A8F">
        <w:rPr>
          <w:rFonts w:hint="eastAsia"/>
          <w:sz w:val="22"/>
          <w:szCs w:val="22"/>
        </w:rPr>
        <w:t xml:space="preserve">importance </w:t>
      </w:r>
      <w:r w:rsidR="001A7921" w:rsidRPr="00795A8F">
        <w:rPr>
          <w:rFonts w:hint="eastAsia"/>
          <w:sz w:val="22"/>
          <w:szCs w:val="22"/>
        </w:rPr>
        <w:t xml:space="preserve">of </w:t>
      </w:r>
      <w:r w:rsidR="00FD0AE3" w:rsidRPr="00795A8F">
        <w:rPr>
          <w:rFonts w:hint="eastAsia"/>
          <w:sz w:val="22"/>
          <w:szCs w:val="22"/>
        </w:rPr>
        <w:t xml:space="preserve">alternative </w:t>
      </w:r>
      <w:r w:rsidR="00B146A6" w:rsidRPr="00795A8F">
        <w:rPr>
          <w:rFonts w:hint="eastAsia"/>
          <w:sz w:val="22"/>
          <w:szCs w:val="22"/>
        </w:rPr>
        <w:t>funding sources in</w:t>
      </w:r>
      <w:r w:rsidR="008D7F78" w:rsidRPr="00795A8F">
        <w:rPr>
          <w:rFonts w:hint="eastAsia"/>
          <w:sz w:val="22"/>
          <w:szCs w:val="22"/>
        </w:rPr>
        <w:t xml:space="preserve"> </w:t>
      </w:r>
      <w:r w:rsidR="00E75616" w:rsidRPr="00795A8F">
        <w:rPr>
          <w:rFonts w:hint="eastAsia"/>
          <w:sz w:val="22"/>
          <w:szCs w:val="22"/>
        </w:rPr>
        <w:t>supporting</w:t>
      </w:r>
      <w:r w:rsidR="00B146A6" w:rsidRPr="00795A8F">
        <w:rPr>
          <w:rFonts w:hint="eastAsia"/>
          <w:sz w:val="22"/>
          <w:szCs w:val="22"/>
        </w:rPr>
        <w:t xml:space="preserve"> </w:t>
      </w:r>
      <w:r w:rsidR="000D4A6B" w:rsidRPr="00795A8F">
        <w:rPr>
          <w:rFonts w:hint="eastAsia"/>
          <w:sz w:val="22"/>
          <w:szCs w:val="22"/>
        </w:rPr>
        <w:t>a firm</w:t>
      </w:r>
      <w:r w:rsidR="000D4A6B" w:rsidRPr="00795A8F">
        <w:rPr>
          <w:sz w:val="22"/>
          <w:szCs w:val="22"/>
        </w:rPr>
        <w:t>’</w:t>
      </w:r>
      <w:r w:rsidR="000D4A6B" w:rsidRPr="00795A8F">
        <w:rPr>
          <w:rFonts w:hint="eastAsia"/>
          <w:sz w:val="22"/>
          <w:szCs w:val="22"/>
        </w:rPr>
        <w:t xml:space="preserve">s overall growth </w:t>
      </w:r>
      <w:r w:rsidRPr="00795A8F">
        <w:rPr>
          <w:rFonts w:hint="eastAsia"/>
          <w:sz w:val="22"/>
          <w:szCs w:val="22"/>
        </w:rPr>
        <w:t>(which</w:t>
      </w:r>
      <w:r w:rsidR="000D4A6B" w:rsidRPr="00795A8F">
        <w:rPr>
          <w:rFonts w:hint="eastAsia"/>
          <w:sz w:val="22"/>
          <w:szCs w:val="22"/>
        </w:rPr>
        <w:t xml:space="preserve"> encompasses </w:t>
      </w:r>
      <w:r w:rsidR="00CD5494" w:rsidRPr="00795A8F">
        <w:rPr>
          <w:rFonts w:hint="eastAsia"/>
          <w:sz w:val="22"/>
          <w:szCs w:val="22"/>
        </w:rPr>
        <w:t xml:space="preserve">both </w:t>
      </w:r>
      <w:r w:rsidR="00B146A6" w:rsidRPr="00795A8F">
        <w:rPr>
          <w:rFonts w:hint="eastAsia"/>
          <w:sz w:val="22"/>
          <w:szCs w:val="22"/>
        </w:rPr>
        <w:t>acquisition</w:t>
      </w:r>
      <w:r w:rsidR="00086F46" w:rsidRPr="00795A8F">
        <w:rPr>
          <w:rFonts w:hint="eastAsia"/>
          <w:sz w:val="22"/>
          <w:szCs w:val="22"/>
        </w:rPr>
        <w:t>-led</w:t>
      </w:r>
      <w:r w:rsidR="00B146A6" w:rsidRPr="00795A8F">
        <w:rPr>
          <w:rFonts w:hint="eastAsia"/>
          <w:sz w:val="22"/>
          <w:szCs w:val="22"/>
        </w:rPr>
        <w:t xml:space="preserve"> growth </w:t>
      </w:r>
      <w:r w:rsidR="007E1F3E" w:rsidRPr="00795A8F">
        <w:rPr>
          <w:rFonts w:hint="eastAsia"/>
          <w:sz w:val="22"/>
          <w:szCs w:val="22"/>
        </w:rPr>
        <w:t>a</w:t>
      </w:r>
      <w:r w:rsidR="00CD5494" w:rsidRPr="00795A8F">
        <w:rPr>
          <w:rFonts w:hint="eastAsia"/>
          <w:sz w:val="22"/>
          <w:szCs w:val="22"/>
        </w:rPr>
        <w:t>nd</w:t>
      </w:r>
      <w:r w:rsidR="007E1F3E" w:rsidRPr="00795A8F">
        <w:rPr>
          <w:rFonts w:hint="eastAsia"/>
          <w:sz w:val="22"/>
          <w:szCs w:val="22"/>
        </w:rPr>
        <w:t xml:space="preserve"> </w:t>
      </w:r>
      <w:r w:rsidR="001A7921" w:rsidRPr="00795A8F">
        <w:rPr>
          <w:rFonts w:hint="eastAsia"/>
          <w:sz w:val="22"/>
          <w:szCs w:val="22"/>
        </w:rPr>
        <w:t>organic growth</w:t>
      </w:r>
      <w:r w:rsidRPr="00795A8F">
        <w:rPr>
          <w:rFonts w:hint="eastAsia"/>
          <w:sz w:val="22"/>
          <w:szCs w:val="22"/>
        </w:rPr>
        <w:t>)</w:t>
      </w:r>
      <w:r w:rsidR="00B146A6" w:rsidRPr="00795A8F">
        <w:rPr>
          <w:rFonts w:hint="eastAsia"/>
          <w:sz w:val="22"/>
          <w:szCs w:val="22"/>
        </w:rPr>
        <w:t>.</w:t>
      </w:r>
      <w:r w:rsidR="00DC75C0" w:rsidRPr="00795A8F">
        <w:rPr>
          <w:rStyle w:val="a4"/>
          <w:sz w:val="22"/>
          <w:szCs w:val="22"/>
        </w:rPr>
        <w:footnoteReference w:id="10"/>
      </w:r>
      <w:r w:rsidR="00CC36BA" w:rsidRPr="00795A8F">
        <w:rPr>
          <w:rFonts w:hint="eastAsia"/>
          <w:sz w:val="22"/>
          <w:szCs w:val="22"/>
        </w:rPr>
        <w:t xml:space="preserve"> </w:t>
      </w:r>
      <w:r w:rsidR="00042FAD" w:rsidRPr="00795A8F">
        <w:rPr>
          <w:rFonts w:hint="eastAsia"/>
          <w:sz w:val="22"/>
          <w:szCs w:val="22"/>
        </w:rPr>
        <w:t>For comparison</w:t>
      </w:r>
      <w:r w:rsidR="00826392" w:rsidRPr="00795A8F">
        <w:rPr>
          <w:rFonts w:hint="eastAsia"/>
          <w:sz w:val="22"/>
          <w:szCs w:val="22"/>
        </w:rPr>
        <w:t>, w</w:t>
      </w:r>
      <w:r w:rsidR="00CC36BA" w:rsidRPr="00795A8F">
        <w:rPr>
          <w:rFonts w:hint="eastAsia"/>
          <w:sz w:val="22"/>
          <w:szCs w:val="22"/>
        </w:rPr>
        <w:t xml:space="preserve">e </w:t>
      </w:r>
      <w:r w:rsidR="00904212" w:rsidRPr="00795A8F">
        <w:rPr>
          <w:rFonts w:hint="eastAsia"/>
          <w:sz w:val="22"/>
          <w:szCs w:val="22"/>
        </w:rPr>
        <w:t xml:space="preserve">also </w:t>
      </w:r>
      <w:r w:rsidR="00826392" w:rsidRPr="00795A8F">
        <w:rPr>
          <w:rFonts w:hint="eastAsia"/>
          <w:sz w:val="22"/>
          <w:szCs w:val="22"/>
        </w:rPr>
        <w:t xml:space="preserve">examine </w:t>
      </w:r>
      <w:r w:rsidR="000D4A6B" w:rsidRPr="00795A8F">
        <w:rPr>
          <w:rFonts w:hint="eastAsia"/>
          <w:sz w:val="22"/>
          <w:szCs w:val="22"/>
        </w:rPr>
        <w:t xml:space="preserve">an </w:t>
      </w:r>
      <w:r w:rsidR="00CC36BA" w:rsidRPr="00795A8F">
        <w:rPr>
          <w:rFonts w:hint="eastAsia"/>
          <w:sz w:val="22"/>
          <w:szCs w:val="22"/>
        </w:rPr>
        <w:t>a</w:t>
      </w:r>
      <w:r w:rsidR="00CC08DA" w:rsidRPr="00795A8F">
        <w:rPr>
          <w:rFonts w:hint="eastAsia"/>
          <w:sz w:val="22"/>
          <w:szCs w:val="22"/>
        </w:rPr>
        <w:t>lternative</w:t>
      </w:r>
      <w:r w:rsidR="00904212" w:rsidRPr="00795A8F">
        <w:rPr>
          <w:rFonts w:hint="eastAsia"/>
          <w:sz w:val="22"/>
          <w:szCs w:val="22"/>
        </w:rPr>
        <w:t xml:space="preserve"> </w:t>
      </w:r>
      <w:r w:rsidR="00CC36BA" w:rsidRPr="00795A8F">
        <w:rPr>
          <w:rFonts w:hint="eastAsia"/>
          <w:sz w:val="22"/>
          <w:szCs w:val="22"/>
        </w:rPr>
        <w:t>measure o</w:t>
      </w:r>
      <w:r w:rsidR="00042FAD" w:rsidRPr="00795A8F">
        <w:rPr>
          <w:rFonts w:hint="eastAsia"/>
          <w:sz w:val="22"/>
          <w:szCs w:val="22"/>
        </w:rPr>
        <w:t xml:space="preserve">f </w:t>
      </w:r>
      <w:r w:rsidR="00826392" w:rsidRPr="00795A8F">
        <w:rPr>
          <w:rFonts w:hint="eastAsia"/>
          <w:sz w:val="22"/>
          <w:szCs w:val="22"/>
        </w:rPr>
        <w:t xml:space="preserve">comprehensive investments, that is, the sum of capital expenditures and </w:t>
      </w:r>
      <w:r w:rsidR="00904212" w:rsidRPr="00795A8F">
        <w:rPr>
          <w:rFonts w:hint="eastAsia"/>
          <w:sz w:val="22"/>
          <w:szCs w:val="22"/>
        </w:rPr>
        <w:t>R&amp;D spending</w:t>
      </w:r>
      <w:r w:rsidR="00826392" w:rsidRPr="00795A8F">
        <w:rPr>
          <w:rFonts w:hint="eastAsia"/>
          <w:sz w:val="22"/>
          <w:szCs w:val="22"/>
        </w:rPr>
        <w:t xml:space="preserve">. </w:t>
      </w:r>
      <w:r w:rsidR="00CC36BA" w:rsidRPr="00795A8F">
        <w:rPr>
          <w:rFonts w:hint="eastAsia"/>
          <w:sz w:val="22"/>
          <w:szCs w:val="22"/>
        </w:rPr>
        <w:t xml:space="preserve"> </w:t>
      </w:r>
    </w:p>
    <w:p w:rsidR="002551B7" w:rsidRPr="00795A8F" w:rsidRDefault="00E9049E" w:rsidP="002551B7">
      <w:pPr>
        <w:pStyle w:val="a3"/>
        <w:wordWrap/>
        <w:spacing w:line="400" w:lineRule="exact"/>
        <w:ind w:firstLine="799"/>
        <w:rPr>
          <w:sz w:val="22"/>
          <w:szCs w:val="22"/>
        </w:rPr>
      </w:pPr>
      <w:r w:rsidRPr="00795A8F">
        <w:rPr>
          <w:rFonts w:hint="eastAsia"/>
          <w:sz w:val="22"/>
          <w:szCs w:val="22"/>
        </w:rPr>
        <w:lastRenderedPageBreak/>
        <w:t xml:space="preserve">Panel A of </w:t>
      </w:r>
      <w:r w:rsidR="00473864" w:rsidRPr="00795A8F">
        <w:rPr>
          <w:rFonts w:hint="eastAsia"/>
          <w:sz w:val="22"/>
          <w:szCs w:val="22"/>
        </w:rPr>
        <w:t xml:space="preserve">Table </w:t>
      </w:r>
      <w:r w:rsidR="00C77CFF" w:rsidRPr="00795A8F">
        <w:rPr>
          <w:rFonts w:hint="eastAsia"/>
          <w:sz w:val="22"/>
          <w:szCs w:val="22"/>
        </w:rPr>
        <w:t>8</w:t>
      </w:r>
      <w:r w:rsidR="00473864" w:rsidRPr="00795A8F">
        <w:rPr>
          <w:rFonts w:hint="eastAsia"/>
          <w:sz w:val="22"/>
          <w:szCs w:val="22"/>
        </w:rPr>
        <w:t xml:space="preserve"> reports </w:t>
      </w:r>
      <w:r w:rsidR="001F21EE" w:rsidRPr="00795A8F">
        <w:rPr>
          <w:rFonts w:hint="eastAsia"/>
          <w:sz w:val="22"/>
          <w:szCs w:val="22"/>
        </w:rPr>
        <w:t xml:space="preserve">the </w:t>
      </w:r>
      <w:proofErr w:type="spellStart"/>
      <w:r w:rsidR="00473864" w:rsidRPr="00795A8F">
        <w:rPr>
          <w:rFonts w:hint="eastAsia"/>
          <w:sz w:val="22"/>
          <w:szCs w:val="22"/>
        </w:rPr>
        <w:t>quantile</w:t>
      </w:r>
      <w:proofErr w:type="spellEnd"/>
      <w:r w:rsidR="00473864" w:rsidRPr="00795A8F">
        <w:rPr>
          <w:rFonts w:hint="eastAsia"/>
          <w:sz w:val="22"/>
          <w:szCs w:val="22"/>
        </w:rPr>
        <w:t xml:space="preserve"> regression</w:t>
      </w:r>
      <w:r w:rsidR="009B6227" w:rsidRPr="00795A8F">
        <w:rPr>
          <w:rFonts w:hint="eastAsia"/>
          <w:sz w:val="22"/>
          <w:szCs w:val="22"/>
        </w:rPr>
        <w:t xml:space="preserve"> results</w:t>
      </w:r>
      <w:r w:rsidR="00473864" w:rsidRPr="00795A8F">
        <w:rPr>
          <w:rFonts w:hint="eastAsia"/>
          <w:sz w:val="22"/>
          <w:szCs w:val="22"/>
        </w:rPr>
        <w:t xml:space="preserve"> </w:t>
      </w:r>
      <w:r w:rsidR="009B6227" w:rsidRPr="00795A8F">
        <w:rPr>
          <w:rFonts w:hint="eastAsia"/>
          <w:sz w:val="22"/>
          <w:szCs w:val="22"/>
        </w:rPr>
        <w:t>for</w:t>
      </w:r>
      <w:r w:rsidR="00473864" w:rsidRPr="00795A8F">
        <w:rPr>
          <w:rFonts w:hint="eastAsia"/>
          <w:sz w:val="22"/>
          <w:szCs w:val="22"/>
        </w:rPr>
        <w:t xml:space="preserve"> which the dependent </w:t>
      </w:r>
      <w:r w:rsidR="00473864" w:rsidRPr="00795A8F">
        <w:rPr>
          <w:sz w:val="22"/>
          <w:szCs w:val="22"/>
        </w:rPr>
        <w:t>variable</w:t>
      </w:r>
      <w:r w:rsidR="00473864" w:rsidRPr="00795A8F">
        <w:rPr>
          <w:rFonts w:hint="eastAsia"/>
          <w:sz w:val="22"/>
          <w:szCs w:val="22"/>
        </w:rPr>
        <w:t xml:space="preserve"> is comprehensive investment</w:t>
      </w:r>
      <w:r w:rsidR="00F61599" w:rsidRPr="00795A8F">
        <w:rPr>
          <w:rFonts w:hint="eastAsia"/>
          <w:sz w:val="22"/>
          <w:szCs w:val="22"/>
        </w:rPr>
        <w:t>s</w:t>
      </w:r>
      <w:r w:rsidR="001F21EE" w:rsidRPr="00795A8F">
        <w:rPr>
          <w:rFonts w:hint="eastAsia"/>
          <w:sz w:val="22"/>
          <w:szCs w:val="22"/>
        </w:rPr>
        <w:t xml:space="preserve">, </w:t>
      </w:r>
      <w:r w:rsidR="00B225F6" w:rsidRPr="00795A8F">
        <w:rPr>
          <w:rFonts w:hint="eastAsia"/>
          <w:sz w:val="22"/>
          <w:szCs w:val="22"/>
        </w:rPr>
        <w:t xml:space="preserve">defined as </w:t>
      </w:r>
      <w:r w:rsidR="00473864" w:rsidRPr="00795A8F">
        <w:rPr>
          <w:rFonts w:hint="eastAsia"/>
          <w:sz w:val="22"/>
          <w:szCs w:val="22"/>
        </w:rPr>
        <w:t xml:space="preserve">the sum of </w:t>
      </w:r>
      <w:r w:rsidR="009B6227" w:rsidRPr="00795A8F">
        <w:rPr>
          <w:rFonts w:hint="eastAsia"/>
          <w:sz w:val="22"/>
          <w:szCs w:val="22"/>
        </w:rPr>
        <w:t>capital expenditure</w:t>
      </w:r>
      <w:r w:rsidR="00AF5A9C" w:rsidRPr="00795A8F">
        <w:rPr>
          <w:rFonts w:hint="eastAsia"/>
          <w:sz w:val="22"/>
          <w:szCs w:val="22"/>
        </w:rPr>
        <w:t>s</w:t>
      </w:r>
      <w:r w:rsidR="009B6227" w:rsidRPr="00795A8F">
        <w:rPr>
          <w:rFonts w:hint="eastAsia"/>
          <w:sz w:val="22"/>
          <w:szCs w:val="22"/>
        </w:rPr>
        <w:t xml:space="preserve"> </w:t>
      </w:r>
      <w:r w:rsidR="00473864" w:rsidRPr="00795A8F">
        <w:rPr>
          <w:rFonts w:hint="eastAsia"/>
          <w:sz w:val="22"/>
          <w:szCs w:val="22"/>
        </w:rPr>
        <w:t>and acquisitions</w:t>
      </w:r>
      <w:r w:rsidR="00904212" w:rsidRPr="00795A8F">
        <w:rPr>
          <w:rFonts w:hint="eastAsia"/>
          <w:sz w:val="22"/>
          <w:szCs w:val="22"/>
        </w:rPr>
        <w:t xml:space="preserve"> (</w:t>
      </w:r>
      <w:r w:rsidR="00904212" w:rsidRPr="00795A8F">
        <w:rPr>
          <w:rFonts w:hint="eastAsia"/>
          <w:i/>
          <w:sz w:val="22"/>
          <w:szCs w:val="22"/>
        </w:rPr>
        <w:t>(I+ACQ)/K</w:t>
      </w:r>
      <w:r w:rsidR="00473864" w:rsidRPr="00795A8F">
        <w:rPr>
          <w:rFonts w:hint="eastAsia"/>
          <w:sz w:val="22"/>
          <w:szCs w:val="22"/>
        </w:rPr>
        <w:t xml:space="preserve">). </w:t>
      </w:r>
      <w:r w:rsidR="000B6029" w:rsidRPr="00795A8F">
        <w:rPr>
          <w:rFonts w:hint="eastAsia"/>
          <w:sz w:val="22"/>
          <w:szCs w:val="22"/>
        </w:rPr>
        <w:t>I</w:t>
      </w:r>
      <w:r w:rsidR="00B225F6" w:rsidRPr="00795A8F">
        <w:rPr>
          <w:rFonts w:hint="eastAsia"/>
          <w:sz w:val="22"/>
          <w:szCs w:val="22"/>
        </w:rPr>
        <w:t xml:space="preserve">n the first set of regressions, </w:t>
      </w:r>
      <w:r w:rsidR="00C04121" w:rsidRPr="00795A8F">
        <w:rPr>
          <w:rFonts w:hint="eastAsia"/>
          <w:sz w:val="22"/>
          <w:szCs w:val="22"/>
        </w:rPr>
        <w:t>the coefficient on external funds (</w:t>
      </w:r>
      <w:r w:rsidR="00C04121" w:rsidRPr="00795A8F">
        <w:rPr>
          <w:rFonts w:hint="eastAsia"/>
          <w:i/>
          <w:sz w:val="22"/>
          <w:szCs w:val="22"/>
        </w:rPr>
        <w:sym w:font="Symbol" w:char="F062"/>
      </w:r>
      <w:r w:rsidR="000E73CE" w:rsidRPr="00795A8F">
        <w:rPr>
          <w:rFonts w:hint="eastAsia"/>
          <w:i/>
          <w:sz w:val="22"/>
          <w:szCs w:val="22"/>
          <w:vertAlign w:val="subscript"/>
        </w:rPr>
        <w:t>EXTF</w:t>
      </w:r>
      <w:r w:rsidR="00C04121" w:rsidRPr="00795A8F">
        <w:rPr>
          <w:rFonts w:hint="eastAsia"/>
          <w:i/>
          <w:sz w:val="22"/>
          <w:szCs w:val="22"/>
          <w:vertAlign w:val="subscript"/>
        </w:rPr>
        <w:t>/K</w:t>
      </w:r>
      <w:r w:rsidR="00C04121" w:rsidRPr="00795A8F">
        <w:rPr>
          <w:rFonts w:hint="eastAsia"/>
          <w:sz w:val="22"/>
          <w:szCs w:val="22"/>
        </w:rPr>
        <w:t xml:space="preserve">) </w:t>
      </w:r>
      <w:r w:rsidR="00BF2E10" w:rsidRPr="00795A8F">
        <w:rPr>
          <w:rFonts w:hint="eastAsia"/>
          <w:sz w:val="22"/>
          <w:szCs w:val="22"/>
        </w:rPr>
        <w:t>is greater than the coefficient on internal funds (</w:t>
      </w:r>
      <w:r w:rsidR="00C04121" w:rsidRPr="00795A8F">
        <w:rPr>
          <w:rFonts w:hint="eastAsia"/>
          <w:i/>
          <w:sz w:val="22"/>
          <w:szCs w:val="22"/>
        </w:rPr>
        <w:sym w:font="Symbol" w:char="F062"/>
      </w:r>
      <w:r w:rsidR="00BF2E10" w:rsidRPr="00795A8F">
        <w:rPr>
          <w:rFonts w:hint="eastAsia"/>
          <w:i/>
          <w:sz w:val="22"/>
          <w:szCs w:val="22"/>
          <w:vertAlign w:val="subscript"/>
        </w:rPr>
        <w:t>CF</w:t>
      </w:r>
      <w:r w:rsidR="00C04121" w:rsidRPr="00795A8F">
        <w:rPr>
          <w:rFonts w:hint="eastAsia"/>
          <w:i/>
          <w:sz w:val="22"/>
          <w:szCs w:val="22"/>
          <w:vertAlign w:val="subscript"/>
        </w:rPr>
        <w:t>/K</w:t>
      </w:r>
      <w:r w:rsidR="00BF2E10" w:rsidRPr="00795A8F">
        <w:rPr>
          <w:rFonts w:hint="eastAsia"/>
          <w:sz w:val="22"/>
          <w:szCs w:val="22"/>
        </w:rPr>
        <w:t>)</w:t>
      </w:r>
      <w:r w:rsidR="00F74341" w:rsidRPr="00795A8F">
        <w:rPr>
          <w:rFonts w:hint="eastAsia"/>
          <w:sz w:val="22"/>
          <w:szCs w:val="22"/>
        </w:rPr>
        <w:t xml:space="preserve"> at all </w:t>
      </w:r>
      <w:r w:rsidR="00B01622" w:rsidRPr="00795A8F">
        <w:rPr>
          <w:rFonts w:hint="eastAsia"/>
          <w:sz w:val="22"/>
          <w:szCs w:val="22"/>
        </w:rPr>
        <w:t>reported</w:t>
      </w:r>
      <w:r w:rsidR="00F74341" w:rsidRPr="00795A8F">
        <w:rPr>
          <w:rFonts w:hint="eastAsia"/>
          <w:sz w:val="22"/>
          <w:szCs w:val="22"/>
        </w:rPr>
        <w:t xml:space="preserve"> quantiles of </w:t>
      </w:r>
      <w:r w:rsidR="00382752" w:rsidRPr="00795A8F">
        <w:rPr>
          <w:rFonts w:hint="eastAsia"/>
          <w:i/>
          <w:sz w:val="22"/>
          <w:szCs w:val="22"/>
        </w:rPr>
        <w:t>(I+ACQ)/K</w:t>
      </w:r>
      <w:r w:rsidR="008E5F35" w:rsidRPr="00795A8F">
        <w:rPr>
          <w:rFonts w:hint="eastAsia"/>
          <w:sz w:val="22"/>
          <w:szCs w:val="22"/>
        </w:rPr>
        <w:t xml:space="preserve"> </w:t>
      </w:r>
      <w:r w:rsidR="00A227E4" w:rsidRPr="00795A8F">
        <w:rPr>
          <w:rFonts w:hint="eastAsia"/>
          <w:sz w:val="22"/>
          <w:szCs w:val="22"/>
        </w:rPr>
        <w:t xml:space="preserve">and </w:t>
      </w:r>
      <w:r w:rsidR="0079599D" w:rsidRPr="00795A8F">
        <w:rPr>
          <w:rFonts w:hint="eastAsia"/>
          <w:sz w:val="22"/>
          <w:szCs w:val="22"/>
        </w:rPr>
        <w:t>t</w:t>
      </w:r>
      <w:r w:rsidR="000E73CE" w:rsidRPr="00795A8F">
        <w:rPr>
          <w:rFonts w:hint="eastAsia"/>
          <w:sz w:val="22"/>
          <w:szCs w:val="22"/>
        </w:rPr>
        <w:t xml:space="preserve">he size of </w:t>
      </w:r>
      <w:r w:rsidR="000E73CE" w:rsidRPr="00795A8F">
        <w:rPr>
          <w:rFonts w:hint="eastAsia"/>
          <w:i/>
          <w:sz w:val="22"/>
          <w:szCs w:val="22"/>
        </w:rPr>
        <w:sym w:font="Symbol" w:char="F062"/>
      </w:r>
      <w:r w:rsidR="000E73CE" w:rsidRPr="00795A8F">
        <w:rPr>
          <w:rFonts w:hint="eastAsia"/>
          <w:i/>
          <w:sz w:val="22"/>
          <w:szCs w:val="22"/>
          <w:vertAlign w:val="subscript"/>
        </w:rPr>
        <w:t>EXTF/K</w:t>
      </w:r>
      <w:r w:rsidR="00BF2E10" w:rsidRPr="00795A8F">
        <w:rPr>
          <w:rFonts w:hint="eastAsia"/>
          <w:sz w:val="22"/>
          <w:szCs w:val="22"/>
        </w:rPr>
        <w:t xml:space="preserve"> </w:t>
      </w:r>
      <w:r w:rsidR="000E73CE" w:rsidRPr="00795A8F">
        <w:rPr>
          <w:rFonts w:hint="eastAsia"/>
          <w:sz w:val="22"/>
          <w:szCs w:val="22"/>
        </w:rPr>
        <w:t>is more than twice th</w:t>
      </w:r>
      <w:r w:rsidR="00256F6D" w:rsidRPr="00795A8F">
        <w:rPr>
          <w:rFonts w:hint="eastAsia"/>
          <w:sz w:val="22"/>
          <w:szCs w:val="22"/>
        </w:rPr>
        <w:t>at</w:t>
      </w:r>
      <w:r w:rsidR="000E73CE" w:rsidRPr="00795A8F">
        <w:rPr>
          <w:rFonts w:hint="eastAsia"/>
          <w:sz w:val="22"/>
          <w:szCs w:val="22"/>
        </w:rPr>
        <w:t xml:space="preserve"> of </w:t>
      </w:r>
      <w:r w:rsidR="000E73CE" w:rsidRPr="00795A8F">
        <w:rPr>
          <w:rFonts w:hint="eastAsia"/>
          <w:i/>
          <w:sz w:val="22"/>
          <w:szCs w:val="22"/>
        </w:rPr>
        <w:sym w:font="Symbol" w:char="F062"/>
      </w:r>
      <w:r w:rsidR="000E73CE" w:rsidRPr="00795A8F">
        <w:rPr>
          <w:rFonts w:hint="eastAsia"/>
          <w:i/>
          <w:sz w:val="22"/>
          <w:szCs w:val="22"/>
          <w:vertAlign w:val="subscript"/>
        </w:rPr>
        <w:t xml:space="preserve">CF/K </w:t>
      </w:r>
      <w:r w:rsidR="000E73CE" w:rsidRPr="00795A8F">
        <w:rPr>
          <w:rFonts w:hint="eastAsia"/>
          <w:sz w:val="22"/>
          <w:szCs w:val="22"/>
        </w:rPr>
        <w:t xml:space="preserve">in the majority of the </w:t>
      </w:r>
      <w:r w:rsidR="00B01622" w:rsidRPr="00795A8F">
        <w:rPr>
          <w:rFonts w:hint="eastAsia"/>
          <w:sz w:val="22"/>
          <w:szCs w:val="22"/>
        </w:rPr>
        <w:t xml:space="preserve">reported </w:t>
      </w:r>
      <w:r w:rsidR="000E73CE" w:rsidRPr="00795A8F">
        <w:rPr>
          <w:rFonts w:hint="eastAsia"/>
          <w:sz w:val="22"/>
          <w:szCs w:val="22"/>
        </w:rPr>
        <w:t>quantiles</w:t>
      </w:r>
      <w:r w:rsidR="0079599D" w:rsidRPr="00795A8F">
        <w:rPr>
          <w:rFonts w:hint="eastAsia"/>
          <w:sz w:val="22"/>
          <w:szCs w:val="22"/>
        </w:rPr>
        <w:t xml:space="preserve">. </w:t>
      </w:r>
      <w:r w:rsidR="008E3A33" w:rsidRPr="00795A8F">
        <w:rPr>
          <w:rFonts w:hint="eastAsia"/>
          <w:sz w:val="22"/>
          <w:szCs w:val="22"/>
        </w:rPr>
        <w:t>Therefore</w:t>
      </w:r>
      <w:r w:rsidR="00A353C4" w:rsidRPr="00795A8F">
        <w:rPr>
          <w:rFonts w:hint="eastAsia"/>
          <w:sz w:val="22"/>
          <w:szCs w:val="22"/>
        </w:rPr>
        <w:t>,</w:t>
      </w:r>
      <w:r w:rsidR="00B225F6" w:rsidRPr="00795A8F">
        <w:rPr>
          <w:rFonts w:hint="eastAsia"/>
          <w:sz w:val="22"/>
          <w:szCs w:val="22"/>
        </w:rPr>
        <w:t xml:space="preserve"> this </w:t>
      </w:r>
      <w:r w:rsidR="00B56328" w:rsidRPr="00795A8F">
        <w:rPr>
          <w:rFonts w:hint="eastAsia"/>
          <w:sz w:val="22"/>
          <w:szCs w:val="22"/>
        </w:rPr>
        <w:t xml:space="preserve">measure of </w:t>
      </w:r>
      <w:r w:rsidR="0079599D" w:rsidRPr="00795A8F">
        <w:rPr>
          <w:rFonts w:hint="eastAsia"/>
          <w:sz w:val="22"/>
          <w:szCs w:val="22"/>
        </w:rPr>
        <w:t xml:space="preserve">comprehensive </w:t>
      </w:r>
      <w:r w:rsidR="00B56328" w:rsidRPr="00795A8F">
        <w:rPr>
          <w:rFonts w:hint="eastAsia"/>
          <w:sz w:val="22"/>
          <w:szCs w:val="22"/>
        </w:rPr>
        <w:t>investment</w:t>
      </w:r>
      <w:r w:rsidR="0079599D" w:rsidRPr="00795A8F">
        <w:rPr>
          <w:rFonts w:hint="eastAsia"/>
          <w:sz w:val="22"/>
          <w:szCs w:val="22"/>
        </w:rPr>
        <w:t>s</w:t>
      </w:r>
      <w:r w:rsidR="00B56328" w:rsidRPr="00795A8F">
        <w:rPr>
          <w:rFonts w:hint="eastAsia"/>
          <w:sz w:val="22"/>
          <w:szCs w:val="22"/>
        </w:rPr>
        <w:t xml:space="preserve"> </w:t>
      </w:r>
      <w:r w:rsidR="00AF5A9C" w:rsidRPr="00795A8F">
        <w:rPr>
          <w:rFonts w:hint="eastAsia"/>
          <w:sz w:val="22"/>
          <w:szCs w:val="22"/>
        </w:rPr>
        <w:t>is</w:t>
      </w:r>
      <w:r w:rsidR="00473864" w:rsidRPr="00795A8F">
        <w:rPr>
          <w:rFonts w:hint="eastAsia"/>
          <w:sz w:val="22"/>
          <w:szCs w:val="22"/>
        </w:rPr>
        <w:t xml:space="preserve"> </w:t>
      </w:r>
      <w:r w:rsidR="00194D97" w:rsidRPr="00795A8F">
        <w:rPr>
          <w:rFonts w:hint="eastAsia"/>
          <w:sz w:val="22"/>
          <w:szCs w:val="22"/>
        </w:rPr>
        <w:t xml:space="preserve">significantly </w:t>
      </w:r>
      <w:r w:rsidR="00473864" w:rsidRPr="00795A8F">
        <w:rPr>
          <w:rFonts w:hint="eastAsia"/>
          <w:sz w:val="22"/>
          <w:szCs w:val="22"/>
        </w:rPr>
        <w:t>more responsive to external f</w:t>
      </w:r>
      <w:r w:rsidR="00FA2802" w:rsidRPr="00795A8F">
        <w:rPr>
          <w:rFonts w:hint="eastAsia"/>
          <w:sz w:val="22"/>
          <w:szCs w:val="22"/>
        </w:rPr>
        <w:t xml:space="preserve">inancing </w:t>
      </w:r>
      <w:r w:rsidR="00473864" w:rsidRPr="00795A8F">
        <w:rPr>
          <w:rFonts w:hint="eastAsia"/>
          <w:sz w:val="22"/>
          <w:szCs w:val="22"/>
        </w:rPr>
        <w:t>than to internal f</w:t>
      </w:r>
      <w:r w:rsidR="00FA2802" w:rsidRPr="00795A8F">
        <w:rPr>
          <w:rFonts w:hint="eastAsia"/>
          <w:sz w:val="22"/>
          <w:szCs w:val="22"/>
        </w:rPr>
        <w:t>inancing</w:t>
      </w:r>
      <w:r w:rsidR="005A465C" w:rsidRPr="00795A8F">
        <w:rPr>
          <w:rFonts w:hint="eastAsia"/>
          <w:sz w:val="22"/>
          <w:szCs w:val="22"/>
        </w:rPr>
        <w:t xml:space="preserve"> across </w:t>
      </w:r>
      <w:r w:rsidR="00A227E4" w:rsidRPr="00795A8F">
        <w:rPr>
          <w:rFonts w:hint="eastAsia"/>
          <w:sz w:val="22"/>
          <w:szCs w:val="22"/>
        </w:rPr>
        <w:t>all</w:t>
      </w:r>
      <w:r w:rsidR="004269F9" w:rsidRPr="00795A8F">
        <w:rPr>
          <w:rFonts w:hint="eastAsia"/>
          <w:sz w:val="22"/>
          <w:szCs w:val="22"/>
        </w:rPr>
        <w:t xml:space="preserve"> </w:t>
      </w:r>
      <w:r w:rsidR="005A465C" w:rsidRPr="00795A8F">
        <w:rPr>
          <w:rFonts w:hint="eastAsia"/>
          <w:sz w:val="22"/>
          <w:szCs w:val="22"/>
        </w:rPr>
        <w:t>levels of investment activities</w:t>
      </w:r>
      <w:r w:rsidR="00D3444C" w:rsidRPr="00795A8F">
        <w:rPr>
          <w:rFonts w:hint="eastAsia"/>
          <w:sz w:val="22"/>
          <w:szCs w:val="22"/>
        </w:rPr>
        <w:t xml:space="preserve">, suggesting </w:t>
      </w:r>
      <w:r w:rsidR="009F5EAD" w:rsidRPr="00795A8F">
        <w:rPr>
          <w:rFonts w:hint="eastAsia"/>
          <w:sz w:val="22"/>
          <w:szCs w:val="22"/>
        </w:rPr>
        <w:t>that</w:t>
      </w:r>
      <w:r w:rsidR="00A66165" w:rsidRPr="00795A8F">
        <w:rPr>
          <w:rFonts w:hint="eastAsia"/>
          <w:sz w:val="22"/>
          <w:szCs w:val="22"/>
        </w:rPr>
        <w:t xml:space="preserve"> </w:t>
      </w:r>
      <w:r w:rsidR="007364F7" w:rsidRPr="00795A8F">
        <w:rPr>
          <w:rFonts w:hint="eastAsia"/>
          <w:sz w:val="22"/>
          <w:szCs w:val="22"/>
        </w:rPr>
        <w:t xml:space="preserve">firms rely on </w:t>
      </w:r>
      <w:r w:rsidR="00A66165" w:rsidRPr="00795A8F">
        <w:rPr>
          <w:rFonts w:hint="eastAsia"/>
          <w:sz w:val="22"/>
          <w:szCs w:val="22"/>
        </w:rPr>
        <w:t xml:space="preserve">external funds </w:t>
      </w:r>
      <w:r w:rsidR="007364F7" w:rsidRPr="00795A8F">
        <w:rPr>
          <w:rFonts w:hint="eastAsia"/>
          <w:sz w:val="22"/>
          <w:szCs w:val="22"/>
        </w:rPr>
        <w:t>more heavily than internal funds i</w:t>
      </w:r>
      <w:r w:rsidR="00A66165" w:rsidRPr="00795A8F">
        <w:rPr>
          <w:rFonts w:hint="eastAsia"/>
          <w:sz w:val="22"/>
          <w:szCs w:val="22"/>
        </w:rPr>
        <w:t>n financing comprehensive investment</w:t>
      </w:r>
      <w:r w:rsidR="001B2DDD" w:rsidRPr="00795A8F">
        <w:rPr>
          <w:rFonts w:hint="eastAsia"/>
          <w:sz w:val="22"/>
          <w:szCs w:val="22"/>
        </w:rPr>
        <w:t>s</w:t>
      </w:r>
      <w:r w:rsidR="00A66165" w:rsidRPr="00795A8F">
        <w:rPr>
          <w:rFonts w:hint="eastAsia"/>
          <w:sz w:val="22"/>
          <w:szCs w:val="22"/>
        </w:rPr>
        <w:t xml:space="preserve">. </w:t>
      </w:r>
      <w:r w:rsidR="009F5EAD" w:rsidRPr="00795A8F">
        <w:rPr>
          <w:rFonts w:hint="eastAsia"/>
          <w:sz w:val="22"/>
          <w:szCs w:val="22"/>
        </w:rPr>
        <w:t xml:space="preserve">This observation </w:t>
      </w:r>
      <w:r w:rsidR="00A227E4" w:rsidRPr="00795A8F">
        <w:rPr>
          <w:rFonts w:hint="eastAsia"/>
          <w:sz w:val="22"/>
          <w:szCs w:val="22"/>
        </w:rPr>
        <w:t xml:space="preserve">is in </w:t>
      </w:r>
      <w:r w:rsidR="009F5EAD" w:rsidRPr="00795A8F">
        <w:rPr>
          <w:rFonts w:hint="eastAsia"/>
          <w:sz w:val="22"/>
          <w:szCs w:val="22"/>
        </w:rPr>
        <w:t>contrast</w:t>
      </w:r>
      <w:r w:rsidR="00A227E4" w:rsidRPr="00795A8F">
        <w:rPr>
          <w:rFonts w:hint="eastAsia"/>
          <w:sz w:val="22"/>
          <w:szCs w:val="22"/>
        </w:rPr>
        <w:t xml:space="preserve"> to</w:t>
      </w:r>
      <w:r w:rsidR="009F5EAD" w:rsidRPr="00795A8F">
        <w:rPr>
          <w:rFonts w:hint="eastAsia"/>
          <w:sz w:val="22"/>
          <w:szCs w:val="22"/>
        </w:rPr>
        <w:t xml:space="preserve"> </w:t>
      </w:r>
      <w:r w:rsidR="004269F9" w:rsidRPr="00795A8F">
        <w:rPr>
          <w:rFonts w:hint="eastAsia"/>
          <w:sz w:val="22"/>
          <w:szCs w:val="22"/>
        </w:rPr>
        <w:t>our</w:t>
      </w:r>
      <w:r w:rsidR="009F5EAD" w:rsidRPr="00795A8F">
        <w:rPr>
          <w:rFonts w:hint="eastAsia"/>
          <w:sz w:val="22"/>
          <w:szCs w:val="22"/>
        </w:rPr>
        <w:t xml:space="preserve"> earlier </w:t>
      </w:r>
      <w:r w:rsidR="00837075" w:rsidRPr="00795A8F">
        <w:rPr>
          <w:rFonts w:hint="eastAsia"/>
          <w:sz w:val="22"/>
          <w:szCs w:val="22"/>
        </w:rPr>
        <w:t>finding</w:t>
      </w:r>
      <w:r w:rsidR="00194D97" w:rsidRPr="00795A8F">
        <w:rPr>
          <w:rFonts w:hint="eastAsia"/>
          <w:sz w:val="22"/>
          <w:szCs w:val="22"/>
        </w:rPr>
        <w:t xml:space="preserve"> </w:t>
      </w:r>
      <w:r w:rsidR="009F5EAD" w:rsidRPr="00795A8F">
        <w:rPr>
          <w:rFonts w:hint="eastAsia"/>
          <w:sz w:val="22"/>
          <w:szCs w:val="22"/>
        </w:rPr>
        <w:t xml:space="preserve">that </w:t>
      </w:r>
      <w:r w:rsidR="004269F9" w:rsidRPr="00795A8F">
        <w:rPr>
          <w:rFonts w:hint="eastAsia"/>
          <w:sz w:val="22"/>
          <w:szCs w:val="22"/>
        </w:rPr>
        <w:t>the</w:t>
      </w:r>
      <w:r w:rsidR="00447B4A" w:rsidRPr="00795A8F">
        <w:rPr>
          <w:rFonts w:hint="eastAsia"/>
          <w:sz w:val="22"/>
          <w:szCs w:val="22"/>
        </w:rPr>
        <w:t xml:space="preserve"> narrow measure of investment</w:t>
      </w:r>
      <w:r w:rsidR="001B2DDD" w:rsidRPr="00795A8F">
        <w:rPr>
          <w:rFonts w:hint="eastAsia"/>
          <w:sz w:val="22"/>
          <w:szCs w:val="22"/>
        </w:rPr>
        <w:t xml:space="preserve">s </w:t>
      </w:r>
      <w:r w:rsidR="00150B57" w:rsidRPr="00795A8F">
        <w:rPr>
          <w:rFonts w:hint="eastAsia"/>
          <w:sz w:val="22"/>
          <w:szCs w:val="22"/>
        </w:rPr>
        <w:t>(</w:t>
      </w:r>
      <w:r w:rsidR="00447B4A" w:rsidRPr="00795A8F">
        <w:rPr>
          <w:rFonts w:hint="eastAsia"/>
          <w:sz w:val="22"/>
          <w:szCs w:val="22"/>
        </w:rPr>
        <w:t>i.e., capital expenditures</w:t>
      </w:r>
      <w:r w:rsidR="00150B57" w:rsidRPr="00795A8F">
        <w:rPr>
          <w:rFonts w:hint="eastAsia"/>
          <w:sz w:val="22"/>
          <w:szCs w:val="22"/>
        </w:rPr>
        <w:t>)</w:t>
      </w:r>
      <w:r w:rsidR="00447B4A" w:rsidRPr="00795A8F">
        <w:rPr>
          <w:rFonts w:hint="eastAsia"/>
          <w:sz w:val="22"/>
          <w:szCs w:val="22"/>
        </w:rPr>
        <w:t xml:space="preserve"> is </w:t>
      </w:r>
      <w:r w:rsidR="009D326D" w:rsidRPr="00795A8F">
        <w:rPr>
          <w:rFonts w:hint="eastAsia"/>
          <w:sz w:val="22"/>
          <w:szCs w:val="22"/>
        </w:rPr>
        <w:t xml:space="preserve">generally </w:t>
      </w:r>
      <w:r w:rsidR="00447B4A" w:rsidRPr="00795A8F">
        <w:rPr>
          <w:rFonts w:hint="eastAsia"/>
          <w:sz w:val="22"/>
          <w:szCs w:val="22"/>
        </w:rPr>
        <w:t>more respons</w:t>
      </w:r>
      <w:r w:rsidR="00837075" w:rsidRPr="00795A8F">
        <w:rPr>
          <w:rFonts w:hint="eastAsia"/>
          <w:sz w:val="22"/>
          <w:szCs w:val="22"/>
        </w:rPr>
        <w:t>ive</w:t>
      </w:r>
      <w:r w:rsidR="00447B4A" w:rsidRPr="00795A8F">
        <w:rPr>
          <w:rFonts w:hint="eastAsia"/>
          <w:sz w:val="22"/>
          <w:szCs w:val="22"/>
        </w:rPr>
        <w:t xml:space="preserve"> to internal f</w:t>
      </w:r>
      <w:r w:rsidR="00FA2802" w:rsidRPr="00795A8F">
        <w:rPr>
          <w:rFonts w:hint="eastAsia"/>
          <w:sz w:val="22"/>
          <w:szCs w:val="22"/>
        </w:rPr>
        <w:t>inancing</w:t>
      </w:r>
      <w:r w:rsidR="00447B4A" w:rsidRPr="00795A8F">
        <w:rPr>
          <w:rFonts w:hint="eastAsia"/>
          <w:sz w:val="22"/>
          <w:szCs w:val="22"/>
        </w:rPr>
        <w:t xml:space="preserve"> than to external f</w:t>
      </w:r>
      <w:r w:rsidR="00FA2802" w:rsidRPr="00795A8F">
        <w:rPr>
          <w:rFonts w:hint="eastAsia"/>
          <w:sz w:val="22"/>
          <w:szCs w:val="22"/>
        </w:rPr>
        <w:t>inancing</w:t>
      </w:r>
      <w:r w:rsidR="009D326D" w:rsidRPr="00795A8F">
        <w:rPr>
          <w:rFonts w:hint="eastAsia"/>
          <w:sz w:val="22"/>
          <w:szCs w:val="22"/>
        </w:rPr>
        <w:t>.</w:t>
      </w:r>
      <w:r w:rsidR="00447B4A" w:rsidRPr="00795A8F">
        <w:rPr>
          <w:rFonts w:hint="eastAsia"/>
          <w:sz w:val="22"/>
          <w:szCs w:val="22"/>
        </w:rPr>
        <w:t xml:space="preserve"> </w:t>
      </w:r>
    </w:p>
    <w:p w:rsidR="00D1384A" w:rsidRPr="00795A8F" w:rsidRDefault="00AE16D1" w:rsidP="003F794B">
      <w:pPr>
        <w:pStyle w:val="a3"/>
        <w:tabs>
          <w:tab w:val="left" w:pos="142"/>
        </w:tabs>
        <w:wordWrap/>
        <w:spacing w:line="400" w:lineRule="exact"/>
        <w:ind w:firstLine="799"/>
        <w:rPr>
          <w:sz w:val="22"/>
          <w:szCs w:val="22"/>
        </w:rPr>
      </w:pPr>
      <w:r w:rsidRPr="00795A8F">
        <w:rPr>
          <w:rFonts w:hint="eastAsia"/>
          <w:sz w:val="22"/>
          <w:szCs w:val="22"/>
        </w:rPr>
        <w:t>In t</w:t>
      </w:r>
      <w:r w:rsidR="00D3444C" w:rsidRPr="00795A8F">
        <w:rPr>
          <w:rFonts w:hint="eastAsia"/>
          <w:sz w:val="22"/>
          <w:szCs w:val="22"/>
        </w:rPr>
        <w:t xml:space="preserve">he second set of regressions </w:t>
      </w:r>
      <w:r w:rsidR="00A227E4" w:rsidRPr="00795A8F">
        <w:rPr>
          <w:rFonts w:hint="eastAsia"/>
          <w:sz w:val="22"/>
          <w:szCs w:val="22"/>
        </w:rPr>
        <w:t xml:space="preserve">shown in </w:t>
      </w:r>
      <w:r w:rsidR="00616656" w:rsidRPr="00795A8F">
        <w:rPr>
          <w:rFonts w:hint="eastAsia"/>
          <w:sz w:val="22"/>
          <w:szCs w:val="22"/>
        </w:rPr>
        <w:t xml:space="preserve">Panel </w:t>
      </w:r>
      <w:proofErr w:type="gramStart"/>
      <w:r w:rsidR="00382752" w:rsidRPr="00795A8F">
        <w:rPr>
          <w:rFonts w:hint="eastAsia"/>
          <w:sz w:val="22"/>
          <w:szCs w:val="22"/>
        </w:rPr>
        <w:t>A</w:t>
      </w:r>
      <w:proofErr w:type="gramEnd"/>
      <w:r w:rsidR="00A227E4" w:rsidRPr="00795A8F">
        <w:rPr>
          <w:rFonts w:hint="eastAsia"/>
          <w:sz w:val="22"/>
          <w:szCs w:val="22"/>
        </w:rPr>
        <w:t xml:space="preserve"> of Table </w:t>
      </w:r>
      <w:r w:rsidR="00C77CFF" w:rsidRPr="00795A8F">
        <w:rPr>
          <w:rFonts w:hint="eastAsia"/>
          <w:sz w:val="22"/>
          <w:szCs w:val="22"/>
        </w:rPr>
        <w:t>8</w:t>
      </w:r>
      <w:r w:rsidR="00D3444C" w:rsidRPr="00795A8F">
        <w:rPr>
          <w:rFonts w:hint="eastAsia"/>
          <w:sz w:val="22"/>
          <w:szCs w:val="22"/>
        </w:rPr>
        <w:t xml:space="preserve">, </w:t>
      </w:r>
      <w:r w:rsidR="00EE6726" w:rsidRPr="00795A8F">
        <w:rPr>
          <w:rFonts w:hint="eastAsia"/>
          <w:sz w:val="22"/>
          <w:szCs w:val="22"/>
        </w:rPr>
        <w:t xml:space="preserve">we estimate the </w:t>
      </w:r>
      <w:r w:rsidR="00DD0ADB" w:rsidRPr="00795A8F">
        <w:rPr>
          <w:rFonts w:hint="eastAsia"/>
          <w:sz w:val="22"/>
          <w:szCs w:val="22"/>
        </w:rPr>
        <w:t>investment</w:t>
      </w:r>
      <w:r w:rsidR="005162E0" w:rsidRPr="00795A8F">
        <w:rPr>
          <w:rFonts w:hint="eastAsia"/>
          <w:sz w:val="22"/>
          <w:szCs w:val="22"/>
        </w:rPr>
        <w:t xml:space="preserve"> regression </w:t>
      </w:r>
      <w:r w:rsidR="00EE6726" w:rsidRPr="00795A8F">
        <w:rPr>
          <w:rFonts w:hint="eastAsia"/>
          <w:sz w:val="22"/>
          <w:szCs w:val="22"/>
        </w:rPr>
        <w:t>model after d</w:t>
      </w:r>
      <w:r w:rsidR="00D30B03" w:rsidRPr="00795A8F">
        <w:rPr>
          <w:rFonts w:hint="eastAsia"/>
          <w:sz w:val="22"/>
          <w:szCs w:val="22"/>
        </w:rPr>
        <w:t>ivid</w:t>
      </w:r>
      <w:r w:rsidR="00EE6726" w:rsidRPr="00795A8F">
        <w:rPr>
          <w:rFonts w:hint="eastAsia"/>
          <w:sz w:val="22"/>
          <w:szCs w:val="22"/>
        </w:rPr>
        <w:t>ing</w:t>
      </w:r>
      <w:r w:rsidR="00D30B03" w:rsidRPr="00795A8F">
        <w:rPr>
          <w:rFonts w:hint="eastAsia"/>
          <w:sz w:val="22"/>
          <w:szCs w:val="22"/>
        </w:rPr>
        <w:t xml:space="preserve"> external funds into debt and equity capital.</w:t>
      </w:r>
      <w:r w:rsidR="00024412" w:rsidRPr="00795A8F">
        <w:rPr>
          <w:rFonts w:hint="eastAsia"/>
          <w:sz w:val="22"/>
          <w:szCs w:val="22"/>
        </w:rPr>
        <w:t xml:space="preserve"> </w:t>
      </w:r>
      <w:r w:rsidR="00EE6726" w:rsidRPr="00795A8F">
        <w:rPr>
          <w:rFonts w:hint="eastAsia"/>
          <w:sz w:val="22"/>
          <w:szCs w:val="22"/>
        </w:rPr>
        <w:t>The results</w:t>
      </w:r>
      <w:r w:rsidR="00024412" w:rsidRPr="00795A8F">
        <w:rPr>
          <w:rFonts w:hint="eastAsia"/>
          <w:sz w:val="22"/>
          <w:szCs w:val="22"/>
        </w:rPr>
        <w:t xml:space="preserve"> show that</w:t>
      </w:r>
      <w:r w:rsidR="00B97861" w:rsidRPr="00795A8F">
        <w:rPr>
          <w:rFonts w:hint="eastAsia"/>
          <w:sz w:val="22"/>
          <w:szCs w:val="22"/>
        </w:rPr>
        <w:t>, a</w:t>
      </w:r>
      <w:r w:rsidR="002E3076" w:rsidRPr="00795A8F">
        <w:rPr>
          <w:rFonts w:hint="eastAsia"/>
          <w:sz w:val="22"/>
          <w:szCs w:val="22"/>
        </w:rPr>
        <w:t>t</w:t>
      </w:r>
      <w:r w:rsidR="00B97861" w:rsidRPr="00795A8F">
        <w:rPr>
          <w:rFonts w:hint="eastAsia"/>
          <w:sz w:val="22"/>
          <w:szCs w:val="22"/>
        </w:rPr>
        <w:t xml:space="preserve"> all reported quantiles</w:t>
      </w:r>
      <w:r w:rsidR="00EE6726" w:rsidRPr="00795A8F">
        <w:rPr>
          <w:rFonts w:hint="eastAsia"/>
          <w:sz w:val="22"/>
          <w:szCs w:val="22"/>
        </w:rPr>
        <w:t xml:space="preserve"> </w:t>
      </w:r>
      <w:r w:rsidR="00292AB4" w:rsidRPr="00795A8F">
        <w:rPr>
          <w:rFonts w:hint="eastAsia"/>
          <w:sz w:val="22"/>
          <w:szCs w:val="22"/>
        </w:rPr>
        <w:t xml:space="preserve">of </w:t>
      </w:r>
      <w:r w:rsidR="00292AB4" w:rsidRPr="00795A8F">
        <w:rPr>
          <w:rFonts w:hint="eastAsia"/>
          <w:i/>
          <w:sz w:val="22"/>
          <w:szCs w:val="22"/>
        </w:rPr>
        <w:t>(I+ACQ)/K</w:t>
      </w:r>
      <w:r w:rsidR="00B97861" w:rsidRPr="00795A8F">
        <w:rPr>
          <w:rFonts w:hint="eastAsia"/>
          <w:sz w:val="22"/>
          <w:szCs w:val="22"/>
        </w:rPr>
        <w:t>,</w:t>
      </w:r>
      <w:r w:rsidR="00D30B03" w:rsidRPr="00795A8F">
        <w:rPr>
          <w:rFonts w:hint="eastAsia"/>
          <w:sz w:val="22"/>
          <w:szCs w:val="22"/>
        </w:rPr>
        <w:t xml:space="preserve"> the coefficient on debt capital (</w:t>
      </w:r>
      <w:r w:rsidR="00D30B03" w:rsidRPr="00795A8F">
        <w:rPr>
          <w:rFonts w:hint="eastAsia"/>
          <w:i/>
          <w:sz w:val="22"/>
          <w:szCs w:val="22"/>
        </w:rPr>
        <w:sym w:font="Symbol" w:char="F062"/>
      </w:r>
      <w:r w:rsidR="00D30B03" w:rsidRPr="00795A8F">
        <w:rPr>
          <w:rFonts w:hint="eastAsia"/>
          <w:i/>
          <w:sz w:val="22"/>
          <w:szCs w:val="22"/>
          <w:vertAlign w:val="subscript"/>
        </w:rPr>
        <w:t>DEBT/K</w:t>
      </w:r>
      <w:r w:rsidR="00D30B03" w:rsidRPr="00795A8F">
        <w:rPr>
          <w:rFonts w:hint="eastAsia"/>
          <w:sz w:val="22"/>
          <w:szCs w:val="22"/>
        </w:rPr>
        <w:t>)</w:t>
      </w:r>
      <w:r w:rsidR="00B97861" w:rsidRPr="00795A8F">
        <w:rPr>
          <w:rFonts w:hint="eastAsia"/>
          <w:sz w:val="22"/>
          <w:szCs w:val="22"/>
        </w:rPr>
        <w:t xml:space="preserve"> is </w:t>
      </w:r>
      <w:r w:rsidR="002E3076" w:rsidRPr="00795A8F">
        <w:rPr>
          <w:rFonts w:hint="eastAsia"/>
          <w:sz w:val="22"/>
          <w:szCs w:val="22"/>
        </w:rPr>
        <w:t xml:space="preserve">greater than </w:t>
      </w:r>
      <w:r w:rsidR="003407B3" w:rsidRPr="00795A8F">
        <w:rPr>
          <w:rFonts w:hint="eastAsia"/>
          <w:sz w:val="22"/>
          <w:szCs w:val="22"/>
        </w:rPr>
        <w:t xml:space="preserve">the coefficient </w:t>
      </w:r>
      <w:r w:rsidR="00B97861" w:rsidRPr="00795A8F">
        <w:rPr>
          <w:rFonts w:hint="eastAsia"/>
          <w:sz w:val="22"/>
          <w:szCs w:val="22"/>
        </w:rPr>
        <w:t xml:space="preserve">on </w:t>
      </w:r>
      <w:r w:rsidR="00907EB8" w:rsidRPr="00795A8F">
        <w:rPr>
          <w:rFonts w:hint="eastAsia"/>
          <w:sz w:val="22"/>
          <w:szCs w:val="22"/>
        </w:rPr>
        <w:t>equity</w:t>
      </w:r>
      <w:r w:rsidR="00B97861" w:rsidRPr="00795A8F">
        <w:rPr>
          <w:rFonts w:hint="eastAsia"/>
          <w:sz w:val="22"/>
          <w:szCs w:val="22"/>
        </w:rPr>
        <w:t xml:space="preserve"> capital (</w:t>
      </w:r>
      <w:r w:rsidR="00B97861" w:rsidRPr="00795A8F">
        <w:rPr>
          <w:rFonts w:hint="eastAsia"/>
          <w:i/>
          <w:sz w:val="22"/>
          <w:szCs w:val="22"/>
        </w:rPr>
        <w:sym w:font="Symbol" w:char="F062"/>
      </w:r>
      <w:r w:rsidR="00907EB8" w:rsidRPr="00795A8F">
        <w:rPr>
          <w:rFonts w:hint="eastAsia"/>
          <w:i/>
          <w:sz w:val="22"/>
          <w:szCs w:val="22"/>
          <w:vertAlign w:val="subscript"/>
        </w:rPr>
        <w:t>EQUITY</w:t>
      </w:r>
      <w:r w:rsidR="00B97861" w:rsidRPr="00795A8F">
        <w:rPr>
          <w:rFonts w:hint="eastAsia"/>
          <w:i/>
          <w:sz w:val="22"/>
          <w:szCs w:val="22"/>
          <w:vertAlign w:val="subscript"/>
        </w:rPr>
        <w:t>/K</w:t>
      </w:r>
      <w:r w:rsidR="00B97861" w:rsidRPr="00795A8F">
        <w:rPr>
          <w:rFonts w:hint="eastAsia"/>
          <w:sz w:val="22"/>
          <w:szCs w:val="22"/>
        </w:rPr>
        <w:t>) as well as th</w:t>
      </w:r>
      <w:r w:rsidR="00A227E4" w:rsidRPr="00795A8F">
        <w:rPr>
          <w:rFonts w:hint="eastAsia"/>
          <w:sz w:val="22"/>
          <w:szCs w:val="22"/>
        </w:rPr>
        <w:t>e coefficient</w:t>
      </w:r>
      <w:r w:rsidR="00B97861" w:rsidRPr="00795A8F">
        <w:rPr>
          <w:rFonts w:hint="eastAsia"/>
          <w:sz w:val="22"/>
          <w:szCs w:val="22"/>
        </w:rPr>
        <w:t xml:space="preserve"> on internal funds (</w:t>
      </w:r>
      <w:r w:rsidR="00B97861" w:rsidRPr="00795A8F">
        <w:rPr>
          <w:rFonts w:hint="eastAsia"/>
          <w:i/>
          <w:sz w:val="22"/>
          <w:szCs w:val="22"/>
        </w:rPr>
        <w:sym w:font="Symbol" w:char="F062"/>
      </w:r>
      <w:r w:rsidR="00B97861" w:rsidRPr="00795A8F">
        <w:rPr>
          <w:rFonts w:hint="eastAsia"/>
          <w:i/>
          <w:sz w:val="22"/>
          <w:szCs w:val="22"/>
          <w:vertAlign w:val="subscript"/>
        </w:rPr>
        <w:t>CF/K</w:t>
      </w:r>
      <w:r w:rsidR="00B97861" w:rsidRPr="00795A8F">
        <w:rPr>
          <w:rFonts w:hint="eastAsia"/>
          <w:sz w:val="22"/>
          <w:szCs w:val="22"/>
        </w:rPr>
        <w:t>).</w:t>
      </w:r>
      <w:r w:rsidR="00AF3344" w:rsidRPr="00795A8F">
        <w:rPr>
          <w:rFonts w:hint="eastAsia"/>
          <w:sz w:val="22"/>
          <w:szCs w:val="22"/>
        </w:rPr>
        <w:t xml:space="preserve"> </w:t>
      </w:r>
      <w:r w:rsidR="003407B3" w:rsidRPr="00795A8F">
        <w:rPr>
          <w:rFonts w:hint="eastAsia"/>
          <w:sz w:val="22"/>
          <w:szCs w:val="22"/>
        </w:rPr>
        <w:t xml:space="preserve">The difference between the size of </w:t>
      </w:r>
      <w:r w:rsidR="003407B3" w:rsidRPr="00795A8F">
        <w:rPr>
          <w:rFonts w:hint="eastAsia"/>
          <w:i/>
          <w:sz w:val="22"/>
          <w:szCs w:val="22"/>
        </w:rPr>
        <w:sym w:font="Symbol" w:char="F062"/>
      </w:r>
      <w:r w:rsidR="003407B3" w:rsidRPr="00795A8F">
        <w:rPr>
          <w:rFonts w:hint="eastAsia"/>
          <w:i/>
          <w:sz w:val="22"/>
          <w:szCs w:val="22"/>
          <w:vertAlign w:val="subscript"/>
        </w:rPr>
        <w:t>DEBT/K</w:t>
      </w:r>
      <w:r w:rsidR="003407B3" w:rsidRPr="00795A8F">
        <w:rPr>
          <w:rFonts w:hint="eastAsia"/>
          <w:sz w:val="22"/>
          <w:szCs w:val="22"/>
        </w:rPr>
        <w:t xml:space="preserve"> and </w:t>
      </w:r>
      <w:r w:rsidR="003407B3" w:rsidRPr="00795A8F">
        <w:rPr>
          <w:rFonts w:hint="eastAsia"/>
          <w:i/>
          <w:sz w:val="22"/>
          <w:szCs w:val="22"/>
        </w:rPr>
        <w:sym w:font="Symbol" w:char="F062"/>
      </w:r>
      <w:r w:rsidR="003407B3" w:rsidRPr="00795A8F">
        <w:rPr>
          <w:rFonts w:hint="eastAsia"/>
          <w:i/>
          <w:sz w:val="22"/>
          <w:szCs w:val="22"/>
          <w:vertAlign w:val="subscript"/>
        </w:rPr>
        <w:t>EQUITY/K</w:t>
      </w:r>
      <w:r w:rsidR="003407B3" w:rsidRPr="00795A8F">
        <w:rPr>
          <w:rFonts w:hint="eastAsia"/>
          <w:sz w:val="22"/>
          <w:szCs w:val="22"/>
        </w:rPr>
        <w:t xml:space="preserve"> (and between the size of </w:t>
      </w:r>
      <w:r w:rsidR="003407B3" w:rsidRPr="00795A8F">
        <w:rPr>
          <w:rFonts w:hint="eastAsia"/>
          <w:i/>
          <w:sz w:val="22"/>
          <w:szCs w:val="22"/>
        </w:rPr>
        <w:sym w:font="Symbol" w:char="F062"/>
      </w:r>
      <w:r w:rsidR="003407B3" w:rsidRPr="00795A8F">
        <w:rPr>
          <w:rFonts w:hint="eastAsia"/>
          <w:i/>
          <w:sz w:val="22"/>
          <w:szCs w:val="22"/>
          <w:vertAlign w:val="subscript"/>
        </w:rPr>
        <w:t>DEBT/K</w:t>
      </w:r>
      <w:r w:rsidR="003407B3" w:rsidRPr="00795A8F">
        <w:rPr>
          <w:rFonts w:hint="eastAsia"/>
          <w:sz w:val="22"/>
          <w:szCs w:val="22"/>
        </w:rPr>
        <w:t xml:space="preserve"> and </w:t>
      </w:r>
      <w:r w:rsidR="003407B3" w:rsidRPr="00795A8F">
        <w:rPr>
          <w:rFonts w:hint="eastAsia"/>
          <w:i/>
          <w:sz w:val="22"/>
          <w:szCs w:val="22"/>
        </w:rPr>
        <w:sym w:font="Symbol" w:char="F062"/>
      </w:r>
      <w:r w:rsidR="003407B3" w:rsidRPr="00795A8F">
        <w:rPr>
          <w:rFonts w:hint="eastAsia"/>
          <w:i/>
          <w:sz w:val="22"/>
          <w:szCs w:val="22"/>
          <w:vertAlign w:val="subscript"/>
        </w:rPr>
        <w:t>CF/K</w:t>
      </w:r>
      <w:r w:rsidR="003407B3" w:rsidRPr="00795A8F">
        <w:rPr>
          <w:rFonts w:hint="eastAsia"/>
          <w:sz w:val="22"/>
          <w:szCs w:val="22"/>
        </w:rPr>
        <w:t xml:space="preserve">) is significant not just statistically but also economically. For example, the size of </w:t>
      </w:r>
      <w:r w:rsidR="003407B3" w:rsidRPr="00795A8F">
        <w:rPr>
          <w:rFonts w:hint="eastAsia"/>
          <w:i/>
          <w:sz w:val="22"/>
          <w:szCs w:val="22"/>
        </w:rPr>
        <w:sym w:font="Symbol" w:char="F062"/>
      </w:r>
      <w:r w:rsidR="003407B3" w:rsidRPr="00795A8F">
        <w:rPr>
          <w:rFonts w:hint="eastAsia"/>
          <w:i/>
          <w:sz w:val="22"/>
          <w:szCs w:val="22"/>
          <w:vertAlign w:val="subscript"/>
        </w:rPr>
        <w:t>DEBT/K</w:t>
      </w:r>
      <w:r w:rsidR="00A227E4" w:rsidRPr="00795A8F">
        <w:rPr>
          <w:rFonts w:hint="eastAsia"/>
          <w:sz w:val="22"/>
          <w:szCs w:val="22"/>
        </w:rPr>
        <w:t xml:space="preserve"> is almost twice</w:t>
      </w:r>
      <w:r w:rsidR="00A227E4" w:rsidRPr="00795A8F">
        <w:rPr>
          <w:sz w:val="22"/>
          <w:szCs w:val="22"/>
        </w:rPr>
        <w:t>—</w:t>
      </w:r>
      <w:r w:rsidR="00A227E4" w:rsidRPr="00795A8F">
        <w:rPr>
          <w:rFonts w:hint="eastAsia"/>
          <w:sz w:val="22"/>
          <w:szCs w:val="22"/>
        </w:rPr>
        <w:t xml:space="preserve">and sometimes </w:t>
      </w:r>
      <w:r w:rsidR="003407B3" w:rsidRPr="00795A8F">
        <w:rPr>
          <w:rFonts w:hint="eastAsia"/>
          <w:sz w:val="22"/>
          <w:szCs w:val="22"/>
        </w:rPr>
        <w:t>three times greater than</w:t>
      </w:r>
      <w:r w:rsidR="00A227E4" w:rsidRPr="00795A8F">
        <w:rPr>
          <w:sz w:val="22"/>
          <w:szCs w:val="22"/>
        </w:rPr>
        <w:t>—</w:t>
      </w:r>
      <w:r w:rsidR="003407B3" w:rsidRPr="00795A8F">
        <w:rPr>
          <w:rFonts w:hint="eastAsia"/>
          <w:sz w:val="22"/>
          <w:szCs w:val="22"/>
        </w:rPr>
        <w:t xml:space="preserve">the size of </w:t>
      </w:r>
      <w:r w:rsidR="003407B3" w:rsidRPr="00795A8F">
        <w:rPr>
          <w:rFonts w:hint="eastAsia"/>
          <w:i/>
          <w:sz w:val="22"/>
          <w:szCs w:val="22"/>
        </w:rPr>
        <w:sym w:font="Symbol" w:char="F062"/>
      </w:r>
      <w:r w:rsidR="003407B3" w:rsidRPr="00795A8F">
        <w:rPr>
          <w:rFonts w:hint="eastAsia"/>
          <w:i/>
          <w:sz w:val="22"/>
          <w:szCs w:val="22"/>
          <w:vertAlign w:val="subscript"/>
        </w:rPr>
        <w:t>EQUITY/K</w:t>
      </w:r>
      <w:r w:rsidR="003407B3" w:rsidRPr="00795A8F">
        <w:rPr>
          <w:rFonts w:hint="eastAsia"/>
          <w:sz w:val="22"/>
          <w:szCs w:val="22"/>
        </w:rPr>
        <w:t xml:space="preserve"> (or that of </w:t>
      </w:r>
      <w:r w:rsidR="003407B3" w:rsidRPr="00795A8F">
        <w:rPr>
          <w:rFonts w:hint="eastAsia"/>
          <w:i/>
          <w:sz w:val="22"/>
          <w:szCs w:val="22"/>
        </w:rPr>
        <w:sym w:font="Symbol" w:char="F062"/>
      </w:r>
      <w:r w:rsidR="003407B3" w:rsidRPr="00795A8F">
        <w:rPr>
          <w:rFonts w:hint="eastAsia"/>
          <w:i/>
          <w:sz w:val="22"/>
          <w:szCs w:val="22"/>
          <w:vertAlign w:val="subscript"/>
        </w:rPr>
        <w:t>CF/K</w:t>
      </w:r>
      <w:r w:rsidR="003407B3" w:rsidRPr="00795A8F">
        <w:rPr>
          <w:rFonts w:hint="eastAsia"/>
          <w:sz w:val="22"/>
          <w:szCs w:val="22"/>
        </w:rPr>
        <w:t>)</w:t>
      </w:r>
      <w:r w:rsidR="003407B3" w:rsidRPr="00795A8F">
        <w:rPr>
          <w:rFonts w:hint="eastAsia"/>
          <w:i/>
          <w:sz w:val="22"/>
          <w:szCs w:val="22"/>
          <w:vertAlign w:val="subscript"/>
        </w:rPr>
        <w:t xml:space="preserve"> </w:t>
      </w:r>
      <w:r w:rsidR="003407B3" w:rsidRPr="00795A8F">
        <w:rPr>
          <w:rFonts w:hint="eastAsia"/>
          <w:sz w:val="22"/>
          <w:szCs w:val="22"/>
        </w:rPr>
        <w:t xml:space="preserve">in the majority of selected quantiles. </w:t>
      </w:r>
      <w:r w:rsidR="00CC69CF" w:rsidRPr="00795A8F">
        <w:rPr>
          <w:rFonts w:hint="eastAsia"/>
          <w:sz w:val="22"/>
          <w:szCs w:val="22"/>
        </w:rPr>
        <w:t xml:space="preserve">This </w:t>
      </w:r>
      <w:r w:rsidR="00A227E4" w:rsidRPr="00795A8F">
        <w:rPr>
          <w:rFonts w:hint="eastAsia"/>
          <w:sz w:val="22"/>
          <w:szCs w:val="22"/>
        </w:rPr>
        <w:t>result suggests</w:t>
      </w:r>
      <w:r w:rsidR="00CC69CF" w:rsidRPr="00795A8F">
        <w:rPr>
          <w:rFonts w:hint="eastAsia"/>
          <w:sz w:val="22"/>
          <w:szCs w:val="22"/>
        </w:rPr>
        <w:t xml:space="preserve"> that </w:t>
      </w:r>
      <w:r w:rsidR="00B6516B" w:rsidRPr="00795A8F">
        <w:rPr>
          <w:rFonts w:hint="eastAsia"/>
          <w:sz w:val="22"/>
          <w:szCs w:val="22"/>
        </w:rPr>
        <w:t xml:space="preserve">debt capital </w:t>
      </w:r>
      <w:r w:rsidR="00AD1DBD" w:rsidRPr="00795A8F">
        <w:rPr>
          <w:rFonts w:hint="eastAsia"/>
          <w:sz w:val="22"/>
          <w:szCs w:val="22"/>
        </w:rPr>
        <w:t xml:space="preserve">is </w:t>
      </w:r>
      <w:r w:rsidR="00D64D03" w:rsidRPr="00795A8F">
        <w:rPr>
          <w:rFonts w:hint="eastAsia"/>
          <w:sz w:val="22"/>
          <w:szCs w:val="22"/>
        </w:rPr>
        <w:t>the</w:t>
      </w:r>
      <w:r w:rsidR="00B6516B" w:rsidRPr="00795A8F">
        <w:rPr>
          <w:rFonts w:hint="eastAsia"/>
          <w:sz w:val="22"/>
          <w:szCs w:val="22"/>
        </w:rPr>
        <w:t xml:space="preserve"> </w:t>
      </w:r>
      <w:r w:rsidR="00B6516B" w:rsidRPr="00795A8F">
        <w:rPr>
          <w:sz w:val="22"/>
          <w:szCs w:val="22"/>
        </w:rPr>
        <w:t>pr</w:t>
      </w:r>
      <w:r w:rsidR="00AD1DBD" w:rsidRPr="00795A8F">
        <w:rPr>
          <w:rFonts w:hint="eastAsia"/>
          <w:sz w:val="22"/>
          <w:szCs w:val="22"/>
        </w:rPr>
        <w:t>imary source of financing</w:t>
      </w:r>
      <w:r w:rsidR="00D64D03" w:rsidRPr="00795A8F">
        <w:rPr>
          <w:rFonts w:hint="eastAsia"/>
          <w:sz w:val="22"/>
          <w:szCs w:val="22"/>
        </w:rPr>
        <w:t xml:space="preserve"> for comprehensive investments that include acquisitions. </w:t>
      </w:r>
      <w:r w:rsidR="00382752" w:rsidRPr="00795A8F">
        <w:rPr>
          <w:rFonts w:hint="eastAsia"/>
          <w:sz w:val="22"/>
          <w:szCs w:val="22"/>
        </w:rPr>
        <w:t>Th</w:t>
      </w:r>
      <w:r w:rsidR="00410684" w:rsidRPr="00795A8F">
        <w:rPr>
          <w:rFonts w:hint="eastAsia"/>
          <w:sz w:val="22"/>
          <w:szCs w:val="22"/>
        </w:rPr>
        <w:t xml:space="preserve">erefore, </w:t>
      </w:r>
      <w:r w:rsidR="005147FE" w:rsidRPr="00795A8F">
        <w:rPr>
          <w:rFonts w:hint="eastAsia"/>
          <w:sz w:val="22"/>
          <w:szCs w:val="22"/>
        </w:rPr>
        <w:t xml:space="preserve">the key </w:t>
      </w:r>
      <w:r w:rsidR="000329F8" w:rsidRPr="00795A8F">
        <w:rPr>
          <w:rFonts w:hint="eastAsia"/>
          <w:sz w:val="22"/>
          <w:szCs w:val="22"/>
        </w:rPr>
        <w:t>finding</w:t>
      </w:r>
      <w:r w:rsidR="005147FE" w:rsidRPr="00795A8F">
        <w:rPr>
          <w:rFonts w:hint="eastAsia"/>
          <w:sz w:val="22"/>
          <w:szCs w:val="22"/>
        </w:rPr>
        <w:t xml:space="preserve"> in </w:t>
      </w:r>
      <w:r w:rsidR="00F94ECA" w:rsidRPr="00795A8F">
        <w:rPr>
          <w:rFonts w:hint="eastAsia"/>
          <w:sz w:val="22"/>
          <w:szCs w:val="22"/>
        </w:rPr>
        <w:t>the first set of regressions above</w:t>
      </w:r>
      <w:r w:rsidR="00F60AFC" w:rsidRPr="00795A8F">
        <w:rPr>
          <w:sz w:val="22"/>
          <w:szCs w:val="22"/>
        </w:rPr>
        <w:t>—</w:t>
      </w:r>
      <w:r w:rsidR="005147FE" w:rsidRPr="00795A8F">
        <w:rPr>
          <w:rFonts w:hint="eastAsia"/>
          <w:sz w:val="22"/>
          <w:szCs w:val="22"/>
        </w:rPr>
        <w:t xml:space="preserve">that external funds play </w:t>
      </w:r>
      <w:r w:rsidR="00216828" w:rsidRPr="00795A8F">
        <w:rPr>
          <w:rFonts w:hint="eastAsia"/>
          <w:sz w:val="22"/>
          <w:szCs w:val="22"/>
        </w:rPr>
        <w:t>a</w:t>
      </w:r>
      <w:r w:rsidR="002C3F35" w:rsidRPr="00795A8F">
        <w:rPr>
          <w:rFonts w:hint="eastAsia"/>
          <w:sz w:val="22"/>
          <w:szCs w:val="22"/>
        </w:rPr>
        <w:t xml:space="preserve"> more important role than internal funds </w:t>
      </w:r>
      <w:r w:rsidR="005147FE" w:rsidRPr="00795A8F">
        <w:rPr>
          <w:rFonts w:hint="eastAsia"/>
          <w:sz w:val="22"/>
          <w:szCs w:val="22"/>
        </w:rPr>
        <w:t>in financing comprehensive investment</w:t>
      </w:r>
      <w:r w:rsidR="00F94ECA" w:rsidRPr="00795A8F">
        <w:rPr>
          <w:rFonts w:hint="eastAsia"/>
          <w:sz w:val="22"/>
          <w:szCs w:val="22"/>
        </w:rPr>
        <w:t>s</w:t>
      </w:r>
      <w:r w:rsidR="00F60AFC" w:rsidRPr="00795A8F">
        <w:rPr>
          <w:sz w:val="22"/>
          <w:szCs w:val="22"/>
        </w:rPr>
        <w:t>—</w:t>
      </w:r>
      <w:r w:rsidR="005147FE" w:rsidRPr="00795A8F">
        <w:rPr>
          <w:rFonts w:hint="eastAsia"/>
          <w:sz w:val="22"/>
          <w:szCs w:val="22"/>
        </w:rPr>
        <w:t xml:space="preserve">arises </w:t>
      </w:r>
      <w:r w:rsidR="000329F8" w:rsidRPr="00795A8F">
        <w:rPr>
          <w:rFonts w:hint="eastAsia"/>
          <w:sz w:val="22"/>
          <w:szCs w:val="22"/>
        </w:rPr>
        <w:t xml:space="preserve">primarily </w:t>
      </w:r>
      <w:r w:rsidR="005147FE" w:rsidRPr="00795A8F">
        <w:rPr>
          <w:rFonts w:hint="eastAsia"/>
          <w:sz w:val="22"/>
          <w:szCs w:val="22"/>
        </w:rPr>
        <w:t xml:space="preserve">from </w:t>
      </w:r>
      <w:r w:rsidR="00963A63" w:rsidRPr="00795A8F">
        <w:rPr>
          <w:rFonts w:hint="eastAsia"/>
          <w:sz w:val="22"/>
          <w:szCs w:val="22"/>
        </w:rPr>
        <w:t>a</w:t>
      </w:r>
      <w:r w:rsidR="005147FE" w:rsidRPr="00795A8F">
        <w:rPr>
          <w:rFonts w:hint="eastAsia"/>
          <w:sz w:val="22"/>
          <w:szCs w:val="22"/>
        </w:rPr>
        <w:t xml:space="preserve"> significant contribution of debt capital to </w:t>
      </w:r>
      <w:r w:rsidR="005147FE" w:rsidRPr="00795A8F">
        <w:rPr>
          <w:sz w:val="22"/>
          <w:szCs w:val="22"/>
        </w:rPr>
        <w:t>comprehensive</w:t>
      </w:r>
      <w:r w:rsidR="005147FE" w:rsidRPr="00795A8F">
        <w:rPr>
          <w:rFonts w:hint="eastAsia"/>
          <w:sz w:val="22"/>
          <w:szCs w:val="22"/>
        </w:rPr>
        <w:t xml:space="preserve"> investment</w:t>
      </w:r>
      <w:r w:rsidR="00382752" w:rsidRPr="00795A8F">
        <w:rPr>
          <w:rFonts w:hint="eastAsia"/>
          <w:sz w:val="22"/>
          <w:szCs w:val="22"/>
        </w:rPr>
        <w:t>s</w:t>
      </w:r>
      <w:r w:rsidR="00EA3405">
        <w:rPr>
          <w:rFonts w:hint="eastAsia"/>
          <w:sz w:val="22"/>
          <w:szCs w:val="22"/>
        </w:rPr>
        <w:t xml:space="preserve"> </w:t>
      </w:r>
      <w:r w:rsidR="00EA3405" w:rsidRPr="00795A8F">
        <w:rPr>
          <w:rFonts w:hint="eastAsia"/>
          <w:sz w:val="22"/>
          <w:szCs w:val="22"/>
        </w:rPr>
        <w:t xml:space="preserve">as measured by </w:t>
      </w:r>
      <w:r w:rsidR="00EA3405" w:rsidRPr="00795A8F">
        <w:rPr>
          <w:rFonts w:hint="eastAsia"/>
          <w:i/>
          <w:sz w:val="22"/>
          <w:szCs w:val="22"/>
        </w:rPr>
        <w:t>(I+ACQ)/K</w:t>
      </w:r>
      <w:r w:rsidR="005147FE" w:rsidRPr="00795A8F">
        <w:rPr>
          <w:rFonts w:hint="eastAsia"/>
          <w:sz w:val="22"/>
          <w:szCs w:val="22"/>
        </w:rPr>
        <w:t xml:space="preserve">. </w:t>
      </w:r>
    </w:p>
    <w:p w:rsidR="00694391" w:rsidRPr="00795A8F" w:rsidRDefault="00D2063F" w:rsidP="00473864">
      <w:pPr>
        <w:pStyle w:val="a3"/>
        <w:wordWrap/>
        <w:spacing w:line="400" w:lineRule="exact"/>
        <w:ind w:firstLine="799"/>
        <w:rPr>
          <w:sz w:val="22"/>
          <w:szCs w:val="22"/>
        </w:rPr>
      </w:pPr>
      <w:r w:rsidRPr="00795A8F">
        <w:rPr>
          <w:rFonts w:hint="eastAsia"/>
          <w:sz w:val="22"/>
          <w:szCs w:val="22"/>
        </w:rPr>
        <w:t xml:space="preserve">For comparison, </w:t>
      </w:r>
      <w:r w:rsidR="00382752" w:rsidRPr="00795A8F">
        <w:rPr>
          <w:rFonts w:hint="eastAsia"/>
          <w:sz w:val="22"/>
          <w:szCs w:val="22"/>
        </w:rPr>
        <w:t xml:space="preserve">Panel B of Table </w:t>
      </w:r>
      <w:r w:rsidR="00C77CFF" w:rsidRPr="00795A8F">
        <w:rPr>
          <w:rFonts w:hint="eastAsia"/>
          <w:sz w:val="22"/>
          <w:szCs w:val="22"/>
        </w:rPr>
        <w:t>8</w:t>
      </w:r>
      <w:r w:rsidR="00382752" w:rsidRPr="00795A8F">
        <w:rPr>
          <w:rFonts w:hint="eastAsia"/>
          <w:sz w:val="22"/>
          <w:szCs w:val="22"/>
        </w:rPr>
        <w:t xml:space="preserve"> uses an alternative measure of comprehensive investments</w:t>
      </w:r>
      <w:r w:rsidR="004E0FFC" w:rsidRPr="00795A8F">
        <w:rPr>
          <w:rFonts w:hint="eastAsia"/>
          <w:sz w:val="22"/>
          <w:szCs w:val="22"/>
        </w:rPr>
        <w:t xml:space="preserve">, </w:t>
      </w:r>
      <w:r w:rsidR="002F7897" w:rsidRPr="00795A8F">
        <w:rPr>
          <w:rFonts w:hint="eastAsia"/>
          <w:sz w:val="22"/>
          <w:szCs w:val="22"/>
        </w:rPr>
        <w:t xml:space="preserve">defined as </w:t>
      </w:r>
      <w:r w:rsidR="00382752" w:rsidRPr="00795A8F">
        <w:rPr>
          <w:rFonts w:hint="eastAsia"/>
          <w:sz w:val="22"/>
          <w:szCs w:val="22"/>
        </w:rPr>
        <w:t>the sum of capital expenditu</w:t>
      </w:r>
      <w:r w:rsidR="00E76DB2" w:rsidRPr="00795A8F">
        <w:rPr>
          <w:rFonts w:hint="eastAsia"/>
          <w:sz w:val="22"/>
          <w:szCs w:val="22"/>
        </w:rPr>
        <w:t>r</w:t>
      </w:r>
      <w:r w:rsidR="00382752" w:rsidRPr="00795A8F">
        <w:rPr>
          <w:rFonts w:hint="eastAsia"/>
          <w:sz w:val="22"/>
          <w:szCs w:val="22"/>
        </w:rPr>
        <w:t>es and R&amp;D spending (</w:t>
      </w:r>
      <w:r w:rsidR="00017194" w:rsidRPr="00795A8F">
        <w:rPr>
          <w:rFonts w:hint="eastAsia"/>
          <w:sz w:val="22"/>
          <w:szCs w:val="22"/>
        </w:rPr>
        <w:t xml:space="preserve">i.e., </w:t>
      </w:r>
      <w:r w:rsidR="00E76DB2" w:rsidRPr="00795A8F">
        <w:rPr>
          <w:rFonts w:hint="eastAsia"/>
          <w:i/>
          <w:sz w:val="22"/>
          <w:szCs w:val="22"/>
        </w:rPr>
        <w:t>(I+R&amp;D)/K</w:t>
      </w:r>
      <w:r w:rsidR="00E76DB2" w:rsidRPr="00795A8F">
        <w:rPr>
          <w:rFonts w:hint="eastAsia"/>
          <w:sz w:val="22"/>
          <w:szCs w:val="22"/>
        </w:rPr>
        <w:t xml:space="preserve">). </w:t>
      </w:r>
      <w:r w:rsidR="00636F4A" w:rsidRPr="00795A8F">
        <w:rPr>
          <w:rFonts w:hint="eastAsia"/>
          <w:sz w:val="22"/>
          <w:szCs w:val="22"/>
        </w:rPr>
        <w:t>Contrary to wh</w:t>
      </w:r>
      <w:r w:rsidR="00D41B65" w:rsidRPr="00795A8F">
        <w:rPr>
          <w:rFonts w:hint="eastAsia"/>
          <w:sz w:val="22"/>
          <w:szCs w:val="22"/>
        </w:rPr>
        <w:t xml:space="preserve">at we found in </w:t>
      </w:r>
      <w:r w:rsidR="00F60AFC" w:rsidRPr="00795A8F">
        <w:rPr>
          <w:rFonts w:hint="eastAsia"/>
          <w:sz w:val="22"/>
          <w:szCs w:val="22"/>
        </w:rPr>
        <w:t>P</w:t>
      </w:r>
      <w:r w:rsidR="00D41B65" w:rsidRPr="00795A8F">
        <w:rPr>
          <w:rFonts w:hint="eastAsia"/>
          <w:sz w:val="22"/>
          <w:szCs w:val="22"/>
        </w:rPr>
        <w:t>anel</w:t>
      </w:r>
      <w:r w:rsidR="00F60AFC" w:rsidRPr="00795A8F">
        <w:rPr>
          <w:rFonts w:hint="eastAsia"/>
          <w:sz w:val="22"/>
          <w:szCs w:val="22"/>
        </w:rPr>
        <w:t xml:space="preserve"> A</w:t>
      </w:r>
      <w:r w:rsidR="00D41B65" w:rsidRPr="00795A8F">
        <w:rPr>
          <w:rFonts w:hint="eastAsia"/>
          <w:sz w:val="22"/>
          <w:szCs w:val="22"/>
        </w:rPr>
        <w:t xml:space="preserve">, the first set of regressions </w:t>
      </w:r>
      <w:r w:rsidR="00A44B94" w:rsidRPr="00795A8F">
        <w:rPr>
          <w:rFonts w:hint="eastAsia"/>
          <w:sz w:val="22"/>
          <w:szCs w:val="22"/>
        </w:rPr>
        <w:t>show</w:t>
      </w:r>
      <w:r w:rsidR="007F4889" w:rsidRPr="00795A8F">
        <w:rPr>
          <w:rFonts w:hint="eastAsia"/>
          <w:sz w:val="22"/>
          <w:szCs w:val="22"/>
        </w:rPr>
        <w:t>s</w:t>
      </w:r>
      <w:r w:rsidR="00A44B94" w:rsidRPr="00795A8F">
        <w:rPr>
          <w:rFonts w:hint="eastAsia"/>
          <w:sz w:val="22"/>
          <w:szCs w:val="22"/>
        </w:rPr>
        <w:t xml:space="preserve"> that </w:t>
      </w:r>
      <w:r w:rsidR="002C3F35" w:rsidRPr="00795A8F">
        <w:rPr>
          <w:rFonts w:hint="eastAsia"/>
          <w:i/>
          <w:sz w:val="22"/>
          <w:szCs w:val="22"/>
        </w:rPr>
        <w:sym w:font="Symbol" w:char="F062"/>
      </w:r>
      <w:r w:rsidR="002C3F35" w:rsidRPr="00795A8F">
        <w:rPr>
          <w:rFonts w:hint="eastAsia"/>
          <w:i/>
          <w:sz w:val="22"/>
          <w:szCs w:val="22"/>
          <w:vertAlign w:val="subscript"/>
        </w:rPr>
        <w:t>CF/K</w:t>
      </w:r>
      <w:r w:rsidR="002C3F35" w:rsidRPr="00795A8F">
        <w:rPr>
          <w:rFonts w:hint="eastAsia"/>
          <w:sz w:val="22"/>
          <w:szCs w:val="22"/>
        </w:rPr>
        <w:t xml:space="preserve"> </w:t>
      </w:r>
      <w:r w:rsidR="00A44B94" w:rsidRPr="00795A8F">
        <w:rPr>
          <w:rFonts w:hint="eastAsia"/>
          <w:sz w:val="22"/>
          <w:szCs w:val="22"/>
        </w:rPr>
        <w:t xml:space="preserve">is greater than </w:t>
      </w:r>
      <w:r w:rsidR="007118CE" w:rsidRPr="00795A8F">
        <w:rPr>
          <w:rFonts w:hint="eastAsia"/>
          <w:i/>
          <w:sz w:val="22"/>
          <w:szCs w:val="22"/>
        </w:rPr>
        <w:sym w:font="Symbol" w:char="F062"/>
      </w:r>
      <w:r w:rsidR="007118CE" w:rsidRPr="00795A8F">
        <w:rPr>
          <w:rFonts w:hint="eastAsia"/>
          <w:i/>
          <w:sz w:val="22"/>
          <w:szCs w:val="22"/>
          <w:vertAlign w:val="subscript"/>
        </w:rPr>
        <w:t>EXTF/K</w:t>
      </w:r>
      <w:r w:rsidR="007118CE" w:rsidRPr="00795A8F">
        <w:rPr>
          <w:rFonts w:hint="eastAsia"/>
          <w:sz w:val="22"/>
          <w:szCs w:val="22"/>
        </w:rPr>
        <w:t xml:space="preserve"> </w:t>
      </w:r>
      <w:r w:rsidR="00A44B94" w:rsidRPr="00795A8F">
        <w:rPr>
          <w:rFonts w:hint="eastAsia"/>
          <w:sz w:val="22"/>
          <w:szCs w:val="22"/>
        </w:rPr>
        <w:t xml:space="preserve">across </w:t>
      </w:r>
      <w:r w:rsidR="00F60AFC" w:rsidRPr="00795A8F">
        <w:rPr>
          <w:rFonts w:hint="eastAsia"/>
          <w:sz w:val="22"/>
          <w:szCs w:val="22"/>
        </w:rPr>
        <w:t>all selected</w:t>
      </w:r>
      <w:r w:rsidR="00A44B94" w:rsidRPr="00795A8F">
        <w:rPr>
          <w:rFonts w:hint="eastAsia"/>
          <w:sz w:val="22"/>
          <w:szCs w:val="22"/>
        </w:rPr>
        <w:t xml:space="preserve"> quantiles of </w:t>
      </w:r>
      <w:r w:rsidR="00A44B94" w:rsidRPr="00795A8F">
        <w:rPr>
          <w:rFonts w:hint="eastAsia"/>
          <w:i/>
          <w:sz w:val="22"/>
          <w:szCs w:val="22"/>
        </w:rPr>
        <w:t>(I+R&amp;D)/K</w:t>
      </w:r>
      <w:r w:rsidR="00D41B65" w:rsidRPr="00795A8F">
        <w:rPr>
          <w:rFonts w:hint="eastAsia"/>
          <w:sz w:val="22"/>
          <w:szCs w:val="22"/>
        </w:rPr>
        <w:t>.</w:t>
      </w:r>
      <w:r w:rsidR="00A44B94" w:rsidRPr="00795A8F">
        <w:rPr>
          <w:rFonts w:hint="eastAsia"/>
          <w:sz w:val="22"/>
          <w:szCs w:val="22"/>
        </w:rPr>
        <w:t xml:space="preserve"> Further,</w:t>
      </w:r>
      <w:r w:rsidR="002C3F35" w:rsidRPr="00795A8F">
        <w:rPr>
          <w:rFonts w:hint="eastAsia"/>
          <w:sz w:val="22"/>
          <w:szCs w:val="22"/>
        </w:rPr>
        <w:t xml:space="preserve"> in the second set of regressions,</w:t>
      </w:r>
      <w:r w:rsidR="00B62332" w:rsidRPr="00795A8F">
        <w:rPr>
          <w:rFonts w:hint="eastAsia"/>
          <w:sz w:val="22"/>
          <w:szCs w:val="22"/>
        </w:rPr>
        <w:t xml:space="preserve"> </w:t>
      </w:r>
      <w:r w:rsidR="00B62332" w:rsidRPr="00795A8F">
        <w:rPr>
          <w:rFonts w:hint="eastAsia"/>
          <w:i/>
          <w:sz w:val="22"/>
          <w:szCs w:val="22"/>
        </w:rPr>
        <w:sym w:font="Symbol" w:char="F062"/>
      </w:r>
      <w:r w:rsidR="00B62332" w:rsidRPr="00795A8F">
        <w:rPr>
          <w:rFonts w:hint="eastAsia"/>
          <w:i/>
          <w:sz w:val="22"/>
          <w:szCs w:val="22"/>
          <w:vertAlign w:val="subscript"/>
        </w:rPr>
        <w:t>CF/K</w:t>
      </w:r>
      <w:r w:rsidR="00B62332" w:rsidRPr="00795A8F">
        <w:rPr>
          <w:rFonts w:hint="eastAsia"/>
          <w:i/>
          <w:sz w:val="22"/>
          <w:szCs w:val="22"/>
        </w:rPr>
        <w:t xml:space="preserve"> </w:t>
      </w:r>
      <w:r w:rsidR="007118CE" w:rsidRPr="00795A8F">
        <w:rPr>
          <w:rFonts w:hint="eastAsia"/>
          <w:sz w:val="22"/>
          <w:szCs w:val="22"/>
        </w:rPr>
        <w:t xml:space="preserve">is </w:t>
      </w:r>
      <w:r w:rsidR="00B62332" w:rsidRPr="00795A8F">
        <w:rPr>
          <w:rFonts w:hint="eastAsia"/>
          <w:sz w:val="22"/>
          <w:szCs w:val="22"/>
        </w:rPr>
        <w:t xml:space="preserve">considerably </w:t>
      </w:r>
      <w:r w:rsidR="007118CE" w:rsidRPr="00795A8F">
        <w:rPr>
          <w:rFonts w:hint="eastAsia"/>
          <w:sz w:val="22"/>
          <w:szCs w:val="22"/>
        </w:rPr>
        <w:t xml:space="preserve">greater than </w:t>
      </w:r>
      <w:r w:rsidR="00B62332" w:rsidRPr="00795A8F">
        <w:rPr>
          <w:rFonts w:hint="eastAsia"/>
          <w:sz w:val="22"/>
          <w:szCs w:val="22"/>
        </w:rPr>
        <w:t>both</w:t>
      </w:r>
      <w:r w:rsidR="00705488" w:rsidRPr="00795A8F">
        <w:rPr>
          <w:rFonts w:hint="eastAsia"/>
          <w:sz w:val="22"/>
          <w:szCs w:val="22"/>
        </w:rPr>
        <w:t xml:space="preserve"> </w:t>
      </w:r>
      <w:r w:rsidR="00705488" w:rsidRPr="00795A8F">
        <w:rPr>
          <w:rFonts w:hint="eastAsia"/>
          <w:i/>
          <w:sz w:val="22"/>
          <w:szCs w:val="22"/>
        </w:rPr>
        <w:sym w:font="Symbol" w:char="F062"/>
      </w:r>
      <w:r w:rsidR="00705488" w:rsidRPr="00795A8F">
        <w:rPr>
          <w:rFonts w:hint="eastAsia"/>
          <w:i/>
          <w:sz w:val="22"/>
          <w:szCs w:val="22"/>
          <w:vertAlign w:val="subscript"/>
        </w:rPr>
        <w:t>DEBT/K</w:t>
      </w:r>
      <w:r w:rsidR="00B62332" w:rsidRPr="00795A8F">
        <w:rPr>
          <w:rFonts w:hint="eastAsia"/>
          <w:sz w:val="22"/>
          <w:szCs w:val="22"/>
        </w:rPr>
        <w:t xml:space="preserve"> </w:t>
      </w:r>
      <w:r w:rsidR="00705488" w:rsidRPr="00795A8F">
        <w:rPr>
          <w:rFonts w:hint="eastAsia"/>
          <w:sz w:val="22"/>
          <w:szCs w:val="22"/>
        </w:rPr>
        <w:t xml:space="preserve">and </w:t>
      </w:r>
      <w:r w:rsidR="00B62332" w:rsidRPr="00795A8F">
        <w:rPr>
          <w:rFonts w:hint="eastAsia"/>
          <w:i/>
          <w:sz w:val="22"/>
          <w:szCs w:val="22"/>
        </w:rPr>
        <w:sym w:font="Symbol" w:char="F062"/>
      </w:r>
      <w:r w:rsidR="00B62332" w:rsidRPr="00795A8F">
        <w:rPr>
          <w:rFonts w:hint="eastAsia"/>
          <w:i/>
          <w:sz w:val="22"/>
          <w:szCs w:val="22"/>
          <w:vertAlign w:val="subscript"/>
        </w:rPr>
        <w:t>EQUITY/K</w:t>
      </w:r>
      <w:r w:rsidR="00A342DC" w:rsidRPr="00795A8F">
        <w:rPr>
          <w:rFonts w:hint="eastAsia"/>
          <w:sz w:val="22"/>
          <w:szCs w:val="22"/>
        </w:rPr>
        <w:t xml:space="preserve"> in all reported quantiles.</w:t>
      </w:r>
      <w:r w:rsidR="00B62332" w:rsidRPr="00795A8F">
        <w:rPr>
          <w:rFonts w:hint="eastAsia"/>
          <w:sz w:val="22"/>
          <w:szCs w:val="22"/>
        </w:rPr>
        <w:t xml:space="preserve"> </w:t>
      </w:r>
      <w:r w:rsidR="001904D9" w:rsidRPr="00795A8F">
        <w:rPr>
          <w:rFonts w:hint="eastAsia"/>
          <w:sz w:val="22"/>
          <w:szCs w:val="22"/>
        </w:rPr>
        <w:t>Therefore,</w:t>
      </w:r>
      <w:r w:rsidR="00A342DC" w:rsidRPr="00795A8F">
        <w:rPr>
          <w:rFonts w:hint="eastAsia"/>
          <w:sz w:val="22"/>
          <w:szCs w:val="22"/>
        </w:rPr>
        <w:t xml:space="preserve"> unlike </w:t>
      </w:r>
      <w:r w:rsidR="00FB22B5" w:rsidRPr="00795A8F">
        <w:rPr>
          <w:rFonts w:hint="eastAsia"/>
          <w:sz w:val="22"/>
          <w:szCs w:val="22"/>
        </w:rPr>
        <w:t xml:space="preserve">what we found with </w:t>
      </w:r>
      <w:r w:rsidR="00FB22B5" w:rsidRPr="00795A8F">
        <w:rPr>
          <w:rFonts w:hint="eastAsia"/>
          <w:i/>
          <w:sz w:val="22"/>
          <w:szCs w:val="22"/>
        </w:rPr>
        <w:t>(</w:t>
      </w:r>
      <w:r w:rsidR="00694391" w:rsidRPr="00795A8F">
        <w:rPr>
          <w:rFonts w:hint="eastAsia"/>
          <w:i/>
          <w:sz w:val="22"/>
          <w:szCs w:val="22"/>
        </w:rPr>
        <w:t>I+ACQ</w:t>
      </w:r>
      <w:r w:rsidR="00FB22B5" w:rsidRPr="00795A8F">
        <w:rPr>
          <w:rFonts w:hint="eastAsia"/>
          <w:i/>
          <w:sz w:val="22"/>
          <w:szCs w:val="22"/>
        </w:rPr>
        <w:t>)</w:t>
      </w:r>
      <w:r w:rsidR="00694391" w:rsidRPr="00795A8F">
        <w:rPr>
          <w:rFonts w:hint="eastAsia"/>
          <w:i/>
          <w:sz w:val="22"/>
          <w:szCs w:val="22"/>
        </w:rPr>
        <w:t>/K</w:t>
      </w:r>
      <w:r w:rsidR="00694391" w:rsidRPr="00795A8F">
        <w:rPr>
          <w:rFonts w:hint="eastAsia"/>
          <w:sz w:val="22"/>
          <w:szCs w:val="22"/>
        </w:rPr>
        <w:t xml:space="preserve">, </w:t>
      </w:r>
      <w:r w:rsidR="00FB22B5" w:rsidRPr="00795A8F">
        <w:rPr>
          <w:rFonts w:hint="eastAsia"/>
          <w:i/>
          <w:sz w:val="22"/>
          <w:szCs w:val="22"/>
        </w:rPr>
        <w:t>(I+R&amp;D)/K</w:t>
      </w:r>
      <w:r w:rsidR="00FB22B5" w:rsidRPr="00795A8F">
        <w:rPr>
          <w:rFonts w:hint="eastAsia"/>
          <w:sz w:val="22"/>
          <w:szCs w:val="22"/>
        </w:rPr>
        <w:t xml:space="preserve"> </w:t>
      </w:r>
      <w:r w:rsidR="006D7ADD" w:rsidRPr="00795A8F">
        <w:rPr>
          <w:rFonts w:hint="eastAsia"/>
          <w:sz w:val="22"/>
          <w:szCs w:val="22"/>
        </w:rPr>
        <w:t>is</w:t>
      </w:r>
      <w:r w:rsidR="00694391" w:rsidRPr="00795A8F">
        <w:rPr>
          <w:rFonts w:hint="eastAsia"/>
          <w:sz w:val="22"/>
          <w:szCs w:val="22"/>
        </w:rPr>
        <w:t xml:space="preserve"> more responsive to internal funds than to external funds, suggest</w:t>
      </w:r>
      <w:r w:rsidR="00C21A83" w:rsidRPr="00795A8F">
        <w:rPr>
          <w:rFonts w:hint="eastAsia"/>
          <w:sz w:val="22"/>
          <w:szCs w:val="22"/>
        </w:rPr>
        <w:t>ing</w:t>
      </w:r>
      <w:r w:rsidR="00694391" w:rsidRPr="00795A8F">
        <w:rPr>
          <w:rFonts w:hint="eastAsia"/>
          <w:sz w:val="22"/>
          <w:szCs w:val="22"/>
        </w:rPr>
        <w:t xml:space="preserve"> that internal funds play a leading role in financing </w:t>
      </w:r>
      <w:r w:rsidR="001904D9" w:rsidRPr="00795A8F">
        <w:rPr>
          <w:rFonts w:hint="eastAsia"/>
          <w:sz w:val="22"/>
          <w:szCs w:val="22"/>
        </w:rPr>
        <w:t xml:space="preserve">the </w:t>
      </w:r>
      <w:r w:rsidR="00017194" w:rsidRPr="00795A8F">
        <w:rPr>
          <w:rFonts w:hint="eastAsia"/>
          <w:sz w:val="22"/>
          <w:szCs w:val="22"/>
        </w:rPr>
        <w:t xml:space="preserve">organic growth </w:t>
      </w:r>
      <w:r w:rsidR="001904D9" w:rsidRPr="00795A8F">
        <w:rPr>
          <w:rFonts w:hint="eastAsia"/>
          <w:sz w:val="22"/>
          <w:szCs w:val="22"/>
        </w:rPr>
        <w:t xml:space="preserve">that is </w:t>
      </w:r>
      <w:r w:rsidR="008648FE" w:rsidRPr="00795A8F">
        <w:rPr>
          <w:rFonts w:hint="eastAsia"/>
          <w:sz w:val="22"/>
          <w:szCs w:val="22"/>
        </w:rPr>
        <w:t xml:space="preserve">fulfilled </w:t>
      </w:r>
      <w:r w:rsidR="0015554E" w:rsidRPr="00795A8F">
        <w:rPr>
          <w:rFonts w:hint="eastAsia"/>
          <w:sz w:val="22"/>
          <w:szCs w:val="22"/>
        </w:rPr>
        <w:t xml:space="preserve">by </w:t>
      </w:r>
      <w:r w:rsidR="00772731" w:rsidRPr="00795A8F">
        <w:rPr>
          <w:rFonts w:hint="eastAsia"/>
          <w:sz w:val="22"/>
          <w:szCs w:val="22"/>
        </w:rPr>
        <w:t xml:space="preserve">capital expenditures and </w:t>
      </w:r>
      <w:r w:rsidR="00694391" w:rsidRPr="00795A8F">
        <w:rPr>
          <w:rFonts w:hint="eastAsia"/>
          <w:sz w:val="22"/>
          <w:szCs w:val="22"/>
        </w:rPr>
        <w:t xml:space="preserve">R&amp;D </w:t>
      </w:r>
      <w:r w:rsidR="0015554E" w:rsidRPr="00795A8F">
        <w:rPr>
          <w:rFonts w:hint="eastAsia"/>
          <w:sz w:val="22"/>
          <w:szCs w:val="22"/>
        </w:rPr>
        <w:t>investments</w:t>
      </w:r>
      <w:r w:rsidR="00772731" w:rsidRPr="00795A8F">
        <w:rPr>
          <w:rFonts w:hint="eastAsia"/>
          <w:sz w:val="22"/>
          <w:szCs w:val="22"/>
        </w:rPr>
        <w:t>.</w:t>
      </w:r>
      <w:r w:rsidR="00853FCE" w:rsidRPr="00795A8F">
        <w:rPr>
          <w:rStyle w:val="a4"/>
          <w:sz w:val="22"/>
          <w:szCs w:val="22"/>
        </w:rPr>
        <w:footnoteReference w:id="11"/>
      </w:r>
    </w:p>
    <w:p w:rsidR="006D7ADD" w:rsidRPr="00795A8F" w:rsidRDefault="00382752" w:rsidP="00473864">
      <w:pPr>
        <w:pStyle w:val="a3"/>
        <w:wordWrap/>
        <w:spacing w:line="400" w:lineRule="exact"/>
        <w:ind w:firstLine="799"/>
        <w:rPr>
          <w:sz w:val="22"/>
          <w:szCs w:val="22"/>
        </w:rPr>
      </w:pPr>
      <w:r w:rsidRPr="00795A8F">
        <w:rPr>
          <w:rFonts w:hint="eastAsia"/>
          <w:sz w:val="22"/>
          <w:szCs w:val="22"/>
        </w:rPr>
        <w:lastRenderedPageBreak/>
        <w:t>In sum, our evidence sugge</w:t>
      </w:r>
      <w:r w:rsidR="001904D9" w:rsidRPr="00795A8F">
        <w:rPr>
          <w:rFonts w:hint="eastAsia"/>
          <w:sz w:val="22"/>
          <w:szCs w:val="22"/>
        </w:rPr>
        <w:t xml:space="preserve">sts that external funds, </w:t>
      </w:r>
      <w:r w:rsidRPr="00795A8F">
        <w:rPr>
          <w:rFonts w:hint="eastAsia"/>
          <w:sz w:val="22"/>
          <w:szCs w:val="22"/>
        </w:rPr>
        <w:t>particular</w:t>
      </w:r>
      <w:r w:rsidR="001904D9" w:rsidRPr="00795A8F">
        <w:rPr>
          <w:rFonts w:hint="eastAsia"/>
          <w:sz w:val="22"/>
          <w:szCs w:val="22"/>
        </w:rPr>
        <w:t>ly</w:t>
      </w:r>
      <w:r w:rsidRPr="00795A8F">
        <w:rPr>
          <w:rFonts w:hint="eastAsia"/>
          <w:sz w:val="22"/>
          <w:szCs w:val="22"/>
        </w:rPr>
        <w:t xml:space="preserve">, debt capital, play a leading role in financing </w:t>
      </w:r>
      <w:r w:rsidR="00A03715" w:rsidRPr="00795A8F">
        <w:rPr>
          <w:rFonts w:hint="eastAsia"/>
          <w:sz w:val="22"/>
          <w:szCs w:val="22"/>
        </w:rPr>
        <w:t>comprehensive</w:t>
      </w:r>
      <w:r w:rsidRPr="00795A8F">
        <w:rPr>
          <w:rFonts w:hint="eastAsia"/>
          <w:sz w:val="22"/>
          <w:szCs w:val="22"/>
        </w:rPr>
        <w:t xml:space="preserve"> investment activities that include </w:t>
      </w:r>
      <w:r w:rsidR="002B5863" w:rsidRPr="00795A8F">
        <w:rPr>
          <w:rFonts w:hint="eastAsia"/>
          <w:sz w:val="22"/>
          <w:szCs w:val="22"/>
        </w:rPr>
        <w:t xml:space="preserve">both capital expenditures and </w:t>
      </w:r>
      <w:r w:rsidRPr="00795A8F">
        <w:rPr>
          <w:rFonts w:hint="eastAsia"/>
          <w:sz w:val="22"/>
          <w:szCs w:val="22"/>
        </w:rPr>
        <w:t xml:space="preserve">acquisitions. This </w:t>
      </w:r>
      <w:r w:rsidR="001904D9" w:rsidRPr="00795A8F">
        <w:rPr>
          <w:rFonts w:hint="eastAsia"/>
          <w:sz w:val="22"/>
          <w:szCs w:val="22"/>
        </w:rPr>
        <w:t xml:space="preserve">finding </w:t>
      </w:r>
      <w:r w:rsidRPr="00795A8F">
        <w:rPr>
          <w:rFonts w:hint="eastAsia"/>
          <w:sz w:val="22"/>
          <w:szCs w:val="22"/>
        </w:rPr>
        <w:t xml:space="preserve">is in contrast to our earlier </w:t>
      </w:r>
      <w:r w:rsidR="00A03715" w:rsidRPr="00795A8F">
        <w:rPr>
          <w:rFonts w:hint="eastAsia"/>
          <w:sz w:val="22"/>
          <w:szCs w:val="22"/>
        </w:rPr>
        <w:t>finding</w:t>
      </w:r>
      <w:r w:rsidRPr="00795A8F">
        <w:rPr>
          <w:rFonts w:hint="eastAsia"/>
          <w:sz w:val="22"/>
          <w:szCs w:val="22"/>
        </w:rPr>
        <w:t xml:space="preserve"> that internal funds play a leading role in financing capital expenditures, wh</w:t>
      </w:r>
      <w:r w:rsidR="00B95B9E" w:rsidRPr="00795A8F">
        <w:rPr>
          <w:rFonts w:hint="eastAsia"/>
          <w:sz w:val="22"/>
          <w:szCs w:val="22"/>
        </w:rPr>
        <w:t>ile</w:t>
      </w:r>
      <w:r w:rsidRPr="00795A8F">
        <w:rPr>
          <w:rFonts w:hint="eastAsia"/>
          <w:sz w:val="22"/>
          <w:szCs w:val="22"/>
        </w:rPr>
        <w:t xml:space="preserve"> external funds play </w:t>
      </w:r>
      <w:r w:rsidR="00634998" w:rsidRPr="00795A8F">
        <w:rPr>
          <w:rFonts w:hint="eastAsia"/>
          <w:sz w:val="22"/>
          <w:szCs w:val="22"/>
        </w:rPr>
        <w:t xml:space="preserve">only </w:t>
      </w:r>
      <w:r w:rsidRPr="00795A8F">
        <w:rPr>
          <w:rFonts w:hint="eastAsia"/>
          <w:sz w:val="22"/>
          <w:szCs w:val="22"/>
        </w:rPr>
        <w:t>a subordinate role. Overall, it appears that firms finance organic growth principally with internal funds</w:t>
      </w:r>
      <w:r w:rsidR="00B95B9E" w:rsidRPr="00795A8F">
        <w:rPr>
          <w:rFonts w:hint="eastAsia"/>
          <w:sz w:val="22"/>
          <w:szCs w:val="22"/>
        </w:rPr>
        <w:t xml:space="preserve"> and t</w:t>
      </w:r>
      <w:r w:rsidRPr="00795A8F">
        <w:rPr>
          <w:rFonts w:hint="eastAsia"/>
          <w:sz w:val="22"/>
          <w:szCs w:val="22"/>
        </w:rPr>
        <w:t xml:space="preserve">hey rely heavily on external funds </w:t>
      </w:r>
      <w:r w:rsidR="00B95B9E" w:rsidRPr="00795A8F">
        <w:rPr>
          <w:rFonts w:hint="eastAsia"/>
          <w:sz w:val="22"/>
          <w:szCs w:val="22"/>
        </w:rPr>
        <w:t xml:space="preserve">to </w:t>
      </w:r>
      <w:r w:rsidRPr="00795A8F">
        <w:rPr>
          <w:rFonts w:hint="eastAsia"/>
          <w:sz w:val="22"/>
          <w:szCs w:val="22"/>
        </w:rPr>
        <w:t>financ</w:t>
      </w:r>
      <w:r w:rsidR="00B95B9E" w:rsidRPr="00795A8F">
        <w:rPr>
          <w:rFonts w:hint="eastAsia"/>
          <w:sz w:val="22"/>
          <w:szCs w:val="22"/>
        </w:rPr>
        <w:t>e</w:t>
      </w:r>
      <w:r w:rsidRPr="00795A8F">
        <w:rPr>
          <w:rFonts w:hint="eastAsia"/>
          <w:sz w:val="22"/>
          <w:szCs w:val="22"/>
        </w:rPr>
        <w:t xml:space="preserve"> acquisition-led growth.</w:t>
      </w:r>
      <w:r w:rsidR="00A03715" w:rsidRPr="00795A8F">
        <w:rPr>
          <w:rStyle w:val="a4"/>
          <w:sz w:val="22"/>
          <w:szCs w:val="22"/>
        </w:rPr>
        <w:footnoteReference w:id="12"/>
      </w:r>
      <w:r w:rsidRPr="00795A8F">
        <w:rPr>
          <w:rFonts w:hint="eastAsia"/>
          <w:sz w:val="22"/>
          <w:szCs w:val="22"/>
        </w:rPr>
        <w:t xml:space="preserve"> </w:t>
      </w:r>
    </w:p>
    <w:p w:rsidR="009B3546" w:rsidRPr="00795A8F" w:rsidRDefault="009B3546" w:rsidP="0009093A">
      <w:pPr>
        <w:pStyle w:val="a3"/>
        <w:wordWrap/>
        <w:spacing w:line="400" w:lineRule="exact"/>
        <w:ind w:firstLine="799"/>
        <w:rPr>
          <w:sz w:val="22"/>
          <w:szCs w:val="22"/>
        </w:rPr>
      </w:pPr>
    </w:p>
    <w:p w:rsidR="00B97C9D" w:rsidRPr="00795A8F" w:rsidRDefault="00B97C9D" w:rsidP="00B97C9D">
      <w:pPr>
        <w:pStyle w:val="a9"/>
        <w:wordWrap/>
        <w:spacing w:line="400" w:lineRule="exact"/>
        <w:ind w:firstLineChars="0" w:firstLine="0"/>
        <w:jc w:val="both"/>
        <w:rPr>
          <w:sz w:val="22"/>
          <w:szCs w:val="22"/>
        </w:rPr>
      </w:pPr>
      <w:r w:rsidRPr="00795A8F">
        <w:rPr>
          <w:rFonts w:hint="eastAsia"/>
          <w:sz w:val="22"/>
          <w:szCs w:val="22"/>
        </w:rPr>
        <w:t xml:space="preserve">4. Concluding remarks </w:t>
      </w:r>
    </w:p>
    <w:p w:rsidR="00F9503C" w:rsidRPr="00795A8F" w:rsidRDefault="00F93D8F" w:rsidP="00C44CD1">
      <w:pPr>
        <w:pStyle w:val="a3"/>
        <w:wordWrap/>
        <w:spacing w:line="400" w:lineRule="exact"/>
        <w:rPr>
          <w:sz w:val="22"/>
          <w:szCs w:val="22"/>
        </w:rPr>
      </w:pPr>
      <w:r w:rsidRPr="00795A8F">
        <w:rPr>
          <w:rFonts w:hint="eastAsia"/>
          <w:sz w:val="22"/>
          <w:szCs w:val="22"/>
        </w:rPr>
        <w:t>Th</w:t>
      </w:r>
      <w:r w:rsidR="00F9503C" w:rsidRPr="00795A8F">
        <w:rPr>
          <w:rFonts w:hint="eastAsia"/>
          <w:sz w:val="22"/>
          <w:szCs w:val="22"/>
        </w:rPr>
        <w:t>is study</w:t>
      </w:r>
      <w:r w:rsidRPr="00795A8F">
        <w:rPr>
          <w:rFonts w:hint="eastAsia"/>
          <w:sz w:val="22"/>
          <w:szCs w:val="22"/>
        </w:rPr>
        <w:t xml:space="preserve"> </w:t>
      </w:r>
      <w:r w:rsidR="004E2DD7" w:rsidRPr="00795A8F">
        <w:rPr>
          <w:rFonts w:hint="eastAsia"/>
          <w:sz w:val="22"/>
          <w:szCs w:val="22"/>
        </w:rPr>
        <w:t xml:space="preserve">used the quantile regression method </w:t>
      </w:r>
      <w:r w:rsidRPr="00795A8F">
        <w:rPr>
          <w:rFonts w:hint="eastAsia"/>
          <w:sz w:val="22"/>
          <w:szCs w:val="22"/>
        </w:rPr>
        <w:t>to determine</w:t>
      </w:r>
      <w:r w:rsidR="00F9503C" w:rsidRPr="00795A8F">
        <w:rPr>
          <w:rFonts w:hint="eastAsia"/>
          <w:sz w:val="22"/>
          <w:szCs w:val="22"/>
        </w:rPr>
        <w:t xml:space="preserve"> the relative importance of internal and external sources of funds in financing corporate investments</w:t>
      </w:r>
      <w:r w:rsidR="0059036B" w:rsidRPr="00795A8F">
        <w:rPr>
          <w:rFonts w:hint="eastAsia"/>
          <w:sz w:val="22"/>
          <w:szCs w:val="22"/>
        </w:rPr>
        <w:t>.</w:t>
      </w:r>
      <w:r w:rsidR="00F9503C" w:rsidRPr="00795A8F">
        <w:rPr>
          <w:rFonts w:hint="eastAsia"/>
          <w:sz w:val="22"/>
          <w:szCs w:val="22"/>
        </w:rPr>
        <w:t xml:space="preserve"> </w:t>
      </w:r>
      <w:r w:rsidR="0059036B" w:rsidRPr="00795A8F">
        <w:rPr>
          <w:rFonts w:hint="eastAsia"/>
          <w:sz w:val="22"/>
          <w:szCs w:val="22"/>
        </w:rPr>
        <w:t xml:space="preserve">Our </w:t>
      </w:r>
      <w:r w:rsidR="0059036B" w:rsidRPr="00795A8F">
        <w:rPr>
          <w:sz w:val="22"/>
          <w:szCs w:val="22"/>
        </w:rPr>
        <w:t>investment</w:t>
      </w:r>
      <w:r w:rsidR="0059036B" w:rsidRPr="00795A8F">
        <w:rPr>
          <w:rFonts w:hint="eastAsia"/>
          <w:sz w:val="22"/>
          <w:szCs w:val="22"/>
        </w:rPr>
        <w:t xml:space="preserve"> regression results </w:t>
      </w:r>
      <w:r w:rsidRPr="00795A8F">
        <w:rPr>
          <w:rFonts w:hint="eastAsia"/>
          <w:sz w:val="22"/>
          <w:szCs w:val="22"/>
        </w:rPr>
        <w:t>revealed that i</w:t>
      </w:r>
      <w:r w:rsidR="00F9503C" w:rsidRPr="00795A8F">
        <w:rPr>
          <w:rFonts w:hint="eastAsia"/>
          <w:sz w:val="22"/>
          <w:szCs w:val="22"/>
        </w:rPr>
        <w:t>nternal f</w:t>
      </w:r>
      <w:r w:rsidR="00F9503C" w:rsidRPr="00795A8F">
        <w:rPr>
          <w:sz w:val="22"/>
          <w:szCs w:val="22"/>
        </w:rPr>
        <w:t xml:space="preserve">unds have </w:t>
      </w:r>
      <w:r w:rsidR="00F9503C" w:rsidRPr="00795A8F">
        <w:rPr>
          <w:rFonts w:hint="eastAsia"/>
          <w:sz w:val="22"/>
          <w:szCs w:val="22"/>
        </w:rPr>
        <w:t xml:space="preserve">a </w:t>
      </w:r>
      <w:r w:rsidR="00F9503C" w:rsidRPr="00795A8F">
        <w:rPr>
          <w:sz w:val="22"/>
          <w:szCs w:val="22"/>
        </w:rPr>
        <w:t>greater impact on investments than do external funds</w:t>
      </w:r>
      <w:r w:rsidR="00F9503C" w:rsidRPr="00795A8F">
        <w:rPr>
          <w:rFonts w:hint="eastAsia"/>
          <w:sz w:val="22"/>
          <w:szCs w:val="22"/>
        </w:rPr>
        <w:t xml:space="preserve"> </w:t>
      </w:r>
      <w:r w:rsidR="007B5786" w:rsidRPr="00795A8F">
        <w:rPr>
          <w:rFonts w:hint="eastAsia"/>
          <w:sz w:val="22"/>
          <w:szCs w:val="22"/>
        </w:rPr>
        <w:t xml:space="preserve">at almost all </w:t>
      </w:r>
      <w:r w:rsidR="00F9503C" w:rsidRPr="00795A8F">
        <w:rPr>
          <w:sz w:val="22"/>
          <w:szCs w:val="22"/>
        </w:rPr>
        <w:t>investment</w:t>
      </w:r>
      <w:r w:rsidR="00F9503C" w:rsidRPr="00795A8F">
        <w:rPr>
          <w:rFonts w:hint="eastAsia"/>
          <w:sz w:val="22"/>
          <w:szCs w:val="22"/>
        </w:rPr>
        <w:t xml:space="preserve"> level</w:t>
      </w:r>
      <w:r w:rsidR="00F9503C" w:rsidRPr="00795A8F">
        <w:rPr>
          <w:sz w:val="22"/>
          <w:szCs w:val="22"/>
        </w:rPr>
        <w:t>s</w:t>
      </w:r>
      <w:r w:rsidR="007B5786" w:rsidRPr="00795A8F">
        <w:rPr>
          <w:rFonts w:hint="eastAsia"/>
          <w:sz w:val="22"/>
          <w:szCs w:val="22"/>
        </w:rPr>
        <w:t>.</w:t>
      </w:r>
      <w:r w:rsidR="00F9503C" w:rsidRPr="00795A8F">
        <w:rPr>
          <w:rFonts w:hint="eastAsia"/>
          <w:sz w:val="22"/>
          <w:szCs w:val="22"/>
        </w:rPr>
        <w:t xml:space="preserve"> </w:t>
      </w:r>
      <w:r w:rsidR="007B5786" w:rsidRPr="00795A8F">
        <w:rPr>
          <w:rFonts w:hint="eastAsia"/>
          <w:sz w:val="22"/>
          <w:szCs w:val="22"/>
        </w:rPr>
        <w:t>T</w:t>
      </w:r>
      <w:r w:rsidR="0059036B" w:rsidRPr="00795A8F">
        <w:rPr>
          <w:rFonts w:hint="eastAsia"/>
          <w:sz w:val="22"/>
          <w:szCs w:val="22"/>
        </w:rPr>
        <w:t>h</w:t>
      </w:r>
      <w:r w:rsidR="00B55D00" w:rsidRPr="00795A8F">
        <w:rPr>
          <w:rFonts w:hint="eastAsia"/>
          <w:sz w:val="22"/>
          <w:szCs w:val="22"/>
        </w:rPr>
        <w:t xml:space="preserve">is </w:t>
      </w:r>
      <w:r w:rsidR="0059036B" w:rsidRPr="00795A8F">
        <w:rPr>
          <w:rFonts w:hint="eastAsia"/>
          <w:sz w:val="22"/>
          <w:szCs w:val="22"/>
        </w:rPr>
        <w:t xml:space="preserve">finding </w:t>
      </w:r>
      <w:r w:rsidR="00351EB8" w:rsidRPr="00795A8F">
        <w:rPr>
          <w:sz w:val="22"/>
          <w:szCs w:val="22"/>
        </w:rPr>
        <w:t>hold</w:t>
      </w:r>
      <w:r w:rsidR="00B20F58" w:rsidRPr="00795A8F">
        <w:rPr>
          <w:rFonts w:hint="eastAsia"/>
          <w:sz w:val="22"/>
          <w:szCs w:val="22"/>
        </w:rPr>
        <w:t>s</w:t>
      </w:r>
      <w:r w:rsidR="00351EB8" w:rsidRPr="00795A8F">
        <w:rPr>
          <w:rFonts w:hint="eastAsia"/>
          <w:sz w:val="22"/>
          <w:szCs w:val="22"/>
        </w:rPr>
        <w:t xml:space="preserve"> </w:t>
      </w:r>
      <w:r w:rsidR="00F9503C" w:rsidRPr="00795A8F">
        <w:rPr>
          <w:rFonts w:hint="eastAsia"/>
          <w:sz w:val="22"/>
          <w:szCs w:val="22"/>
        </w:rPr>
        <w:t xml:space="preserve">even when firms raise more funds externally than they </w:t>
      </w:r>
      <w:r w:rsidR="003D608A" w:rsidRPr="00795A8F">
        <w:rPr>
          <w:rFonts w:hint="eastAsia"/>
          <w:sz w:val="22"/>
          <w:szCs w:val="22"/>
        </w:rPr>
        <w:t>generate</w:t>
      </w:r>
      <w:r w:rsidR="00F9503C" w:rsidRPr="00795A8F">
        <w:rPr>
          <w:rFonts w:hint="eastAsia"/>
          <w:sz w:val="22"/>
          <w:szCs w:val="22"/>
        </w:rPr>
        <w:t xml:space="preserve"> internally</w:t>
      </w:r>
      <w:r w:rsidR="007B5786" w:rsidRPr="00795A8F">
        <w:rPr>
          <w:rFonts w:hint="eastAsia"/>
          <w:sz w:val="22"/>
          <w:szCs w:val="22"/>
        </w:rPr>
        <w:t xml:space="preserve">, which </w:t>
      </w:r>
      <w:r w:rsidR="00B20F58" w:rsidRPr="00795A8F">
        <w:rPr>
          <w:rFonts w:hint="eastAsia"/>
          <w:sz w:val="22"/>
          <w:szCs w:val="22"/>
        </w:rPr>
        <w:t>lends</w:t>
      </w:r>
      <w:r w:rsidR="007B5786" w:rsidRPr="00795A8F">
        <w:rPr>
          <w:rFonts w:hint="eastAsia"/>
          <w:sz w:val="22"/>
          <w:szCs w:val="22"/>
        </w:rPr>
        <w:t xml:space="preserve"> a strong support </w:t>
      </w:r>
      <w:r w:rsidR="00B20F58" w:rsidRPr="00795A8F">
        <w:rPr>
          <w:rFonts w:hint="eastAsia"/>
          <w:sz w:val="22"/>
          <w:szCs w:val="22"/>
        </w:rPr>
        <w:t>to</w:t>
      </w:r>
      <w:r w:rsidR="007B5786" w:rsidRPr="00795A8F">
        <w:rPr>
          <w:rFonts w:hint="eastAsia"/>
          <w:sz w:val="22"/>
          <w:szCs w:val="22"/>
        </w:rPr>
        <w:t xml:space="preserve"> the first </w:t>
      </w:r>
      <w:r w:rsidR="000F6C9C" w:rsidRPr="00795A8F">
        <w:rPr>
          <w:rFonts w:hint="eastAsia"/>
          <w:sz w:val="22"/>
          <w:szCs w:val="22"/>
        </w:rPr>
        <w:t xml:space="preserve">(internal-external) rung </w:t>
      </w:r>
      <w:r w:rsidR="007B5786" w:rsidRPr="00795A8F">
        <w:rPr>
          <w:rFonts w:hint="eastAsia"/>
          <w:sz w:val="22"/>
          <w:szCs w:val="22"/>
        </w:rPr>
        <w:t>of the pecking order.</w:t>
      </w:r>
      <w:r w:rsidR="00F9503C" w:rsidRPr="00795A8F">
        <w:rPr>
          <w:rFonts w:hint="eastAsia"/>
          <w:sz w:val="22"/>
          <w:szCs w:val="22"/>
        </w:rPr>
        <w:t xml:space="preserve"> </w:t>
      </w:r>
      <w:r w:rsidR="00351EB8" w:rsidRPr="00795A8F">
        <w:rPr>
          <w:rFonts w:hint="eastAsia"/>
          <w:sz w:val="22"/>
          <w:szCs w:val="22"/>
        </w:rPr>
        <w:t xml:space="preserve">However, </w:t>
      </w:r>
      <w:r w:rsidR="007B5786" w:rsidRPr="00795A8F">
        <w:rPr>
          <w:rFonts w:hint="eastAsia"/>
          <w:sz w:val="22"/>
          <w:szCs w:val="22"/>
        </w:rPr>
        <w:t xml:space="preserve">the </w:t>
      </w:r>
      <w:r w:rsidR="00B20F58" w:rsidRPr="00795A8F">
        <w:rPr>
          <w:rFonts w:hint="eastAsia"/>
          <w:sz w:val="22"/>
          <w:szCs w:val="22"/>
        </w:rPr>
        <w:t xml:space="preserve">relative </w:t>
      </w:r>
      <w:r w:rsidR="007B5786" w:rsidRPr="00795A8F">
        <w:rPr>
          <w:rFonts w:hint="eastAsia"/>
          <w:sz w:val="22"/>
          <w:szCs w:val="22"/>
        </w:rPr>
        <w:t xml:space="preserve">importance of debt vs. equity in financing investments varies across investment levels, </w:t>
      </w:r>
      <w:r w:rsidR="000B4D0B" w:rsidRPr="00795A8F">
        <w:rPr>
          <w:rFonts w:hint="eastAsia"/>
          <w:sz w:val="22"/>
          <w:szCs w:val="22"/>
        </w:rPr>
        <w:t xml:space="preserve">an </w:t>
      </w:r>
      <w:r w:rsidR="000B4D0B" w:rsidRPr="00795A8F">
        <w:rPr>
          <w:sz w:val="22"/>
          <w:szCs w:val="22"/>
        </w:rPr>
        <w:t>observation</w:t>
      </w:r>
      <w:r w:rsidR="000B4D0B" w:rsidRPr="00795A8F">
        <w:rPr>
          <w:rFonts w:hint="eastAsia"/>
          <w:sz w:val="22"/>
          <w:szCs w:val="22"/>
        </w:rPr>
        <w:t xml:space="preserve"> that is not </w:t>
      </w:r>
      <w:r w:rsidR="00616479" w:rsidRPr="00795A8F">
        <w:rPr>
          <w:rFonts w:hint="eastAsia"/>
          <w:sz w:val="22"/>
          <w:szCs w:val="22"/>
        </w:rPr>
        <w:t xml:space="preserve">supportive </w:t>
      </w:r>
      <w:r w:rsidR="009975E6" w:rsidRPr="00795A8F">
        <w:rPr>
          <w:rFonts w:hint="eastAsia"/>
          <w:sz w:val="22"/>
          <w:szCs w:val="22"/>
        </w:rPr>
        <w:t xml:space="preserve">of </w:t>
      </w:r>
      <w:r w:rsidR="00F9503C" w:rsidRPr="00795A8F">
        <w:rPr>
          <w:rFonts w:hint="eastAsia"/>
          <w:sz w:val="22"/>
          <w:szCs w:val="22"/>
        </w:rPr>
        <w:t xml:space="preserve">the second </w:t>
      </w:r>
      <w:r w:rsidR="000F6C9C" w:rsidRPr="00795A8F">
        <w:rPr>
          <w:rFonts w:hint="eastAsia"/>
          <w:sz w:val="22"/>
          <w:szCs w:val="22"/>
        </w:rPr>
        <w:t xml:space="preserve">(debt-equity) </w:t>
      </w:r>
      <w:r w:rsidR="00F9503C" w:rsidRPr="00795A8F">
        <w:rPr>
          <w:rFonts w:hint="eastAsia"/>
          <w:sz w:val="22"/>
          <w:szCs w:val="22"/>
        </w:rPr>
        <w:t>rung of the pecking order</w:t>
      </w:r>
      <w:r w:rsidR="000B4D0B" w:rsidRPr="00795A8F">
        <w:rPr>
          <w:rFonts w:hint="eastAsia"/>
          <w:sz w:val="22"/>
          <w:szCs w:val="22"/>
        </w:rPr>
        <w:t>.</w:t>
      </w:r>
      <w:r w:rsidR="006E41BD" w:rsidRPr="00795A8F">
        <w:rPr>
          <w:rFonts w:hint="eastAsia"/>
          <w:sz w:val="22"/>
          <w:szCs w:val="22"/>
        </w:rPr>
        <w:t xml:space="preserve"> </w:t>
      </w:r>
      <w:r w:rsidR="00616479" w:rsidRPr="00795A8F">
        <w:rPr>
          <w:rFonts w:hint="eastAsia"/>
          <w:sz w:val="22"/>
          <w:szCs w:val="22"/>
        </w:rPr>
        <w:t>I</w:t>
      </w:r>
      <w:r w:rsidR="00F9503C" w:rsidRPr="00795A8F">
        <w:rPr>
          <w:rFonts w:hint="eastAsia"/>
          <w:sz w:val="22"/>
          <w:szCs w:val="22"/>
        </w:rPr>
        <w:t xml:space="preserve">nterestingly, our </w:t>
      </w:r>
      <w:r w:rsidR="00800DDF" w:rsidRPr="00795A8F">
        <w:rPr>
          <w:rFonts w:hint="eastAsia"/>
          <w:sz w:val="22"/>
          <w:szCs w:val="22"/>
        </w:rPr>
        <w:t xml:space="preserve">regression results </w:t>
      </w:r>
      <w:r w:rsidR="00F9503C" w:rsidRPr="00795A8F">
        <w:rPr>
          <w:rFonts w:hint="eastAsia"/>
          <w:sz w:val="22"/>
          <w:szCs w:val="22"/>
        </w:rPr>
        <w:t xml:space="preserve">suggest that </w:t>
      </w:r>
      <w:r w:rsidR="00F259DB" w:rsidRPr="00795A8F">
        <w:rPr>
          <w:rFonts w:hint="eastAsia"/>
          <w:sz w:val="22"/>
          <w:szCs w:val="22"/>
        </w:rPr>
        <w:t xml:space="preserve">unlike their reliance on internal financing for </w:t>
      </w:r>
      <w:r w:rsidR="00F9503C" w:rsidRPr="00795A8F">
        <w:rPr>
          <w:rFonts w:hint="eastAsia"/>
          <w:sz w:val="22"/>
          <w:szCs w:val="22"/>
        </w:rPr>
        <w:t>organic growth, firms rely heavily on external funds</w:t>
      </w:r>
      <w:r w:rsidR="00F259DB" w:rsidRPr="00795A8F">
        <w:rPr>
          <w:rFonts w:hint="eastAsia"/>
          <w:sz w:val="22"/>
          <w:szCs w:val="22"/>
        </w:rPr>
        <w:t>, particularly,</w:t>
      </w:r>
      <w:r w:rsidR="00F9503C" w:rsidRPr="00795A8F">
        <w:rPr>
          <w:rFonts w:hint="eastAsia"/>
          <w:sz w:val="22"/>
          <w:szCs w:val="22"/>
        </w:rPr>
        <w:t xml:space="preserve"> debt capital</w:t>
      </w:r>
      <w:r w:rsidR="00F259DB" w:rsidRPr="00795A8F">
        <w:rPr>
          <w:rFonts w:hint="eastAsia"/>
          <w:sz w:val="22"/>
          <w:szCs w:val="22"/>
        </w:rPr>
        <w:t xml:space="preserve">, to </w:t>
      </w:r>
      <w:r w:rsidR="00F9503C" w:rsidRPr="00795A8F">
        <w:rPr>
          <w:rFonts w:hint="eastAsia"/>
          <w:sz w:val="22"/>
          <w:szCs w:val="22"/>
        </w:rPr>
        <w:t xml:space="preserve">support acquisition-led growth. </w:t>
      </w:r>
    </w:p>
    <w:p w:rsidR="007605E5" w:rsidRPr="00795A8F" w:rsidRDefault="009975E6" w:rsidP="005C217E">
      <w:pPr>
        <w:pStyle w:val="a3"/>
        <w:wordWrap/>
        <w:spacing w:line="400" w:lineRule="exact"/>
        <w:ind w:firstLine="799"/>
        <w:rPr>
          <w:sz w:val="22"/>
          <w:szCs w:val="22"/>
        </w:rPr>
      </w:pPr>
      <w:r w:rsidRPr="00795A8F">
        <w:rPr>
          <w:rFonts w:hint="eastAsia"/>
          <w:sz w:val="22"/>
          <w:szCs w:val="22"/>
        </w:rPr>
        <w:t>O</w:t>
      </w:r>
      <w:r w:rsidR="005C217E" w:rsidRPr="00795A8F">
        <w:rPr>
          <w:rFonts w:hint="eastAsia"/>
          <w:sz w:val="22"/>
          <w:szCs w:val="22"/>
        </w:rPr>
        <w:t xml:space="preserve">ur </w:t>
      </w:r>
      <w:r w:rsidR="0024077A" w:rsidRPr="00795A8F">
        <w:rPr>
          <w:rFonts w:hint="eastAsia"/>
          <w:sz w:val="22"/>
          <w:szCs w:val="22"/>
        </w:rPr>
        <w:t xml:space="preserve">use of the </w:t>
      </w:r>
      <w:proofErr w:type="spellStart"/>
      <w:r w:rsidR="0024077A" w:rsidRPr="00795A8F">
        <w:rPr>
          <w:rFonts w:hint="eastAsia"/>
          <w:sz w:val="22"/>
          <w:szCs w:val="22"/>
        </w:rPr>
        <w:t>quantile</w:t>
      </w:r>
      <w:proofErr w:type="spellEnd"/>
      <w:r w:rsidR="0024077A" w:rsidRPr="00795A8F">
        <w:rPr>
          <w:rFonts w:hint="eastAsia"/>
          <w:sz w:val="22"/>
          <w:szCs w:val="22"/>
        </w:rPr>
        <w:t xml:space="preserve"> regression framework </w:t>
      </w:r>
      <w:r w:rsidR="005C217E" w:rsidRPr="00795A8F">
        <w:rPr>
          <w:rFonts w:hint="eastAsia"/>
          <w:sz w:val="22"/>
          <w:szCs w:val="22"/>
        </w:rPr>
        <w:t xml:space="preserve">adds a new dimension to extant research </w:t>
      </w:r>
      <w:r w:rsidR="0024077A" w:rsidRPr="00795A8F">
        <w:rPr>
          <w:rFonts w:hint="eastAsia"/>
          <w:sz w:val="22"/>
          <w:szCs w:val="22"/>
        </w:rPr>
        <w:t xml:space="preserve">on the test of the pecking order hypothesis (e.g., </w:t>
      </w:r>
      <w:proofErr w:type="spellStart"/>
      <w:r w:rsidR="0024077A" w:rsidRPr="00795A8F">
        <w:rPr>
          <w:rFonts w:hint="eastAsia"/>
          <w:sz w:val="22"/>
          <w:szCs w:val="22"/>
        </w:rPr>
        <w:t>Shyam</w:t>
      </w:r>
      <w:proofErr w:type="spellEnd"/>
      <w:r w:rsidR="0024077A" w:rsidRPr="00795A8F">
        <w:rPr>
          <w:rFonts w:hint="eastAsia"/>
          <w:sz w:val="22"/>
          <w:szCs w:val="22"/>
        </w:rPr>
        <w:t xml:space="preserve">-Sunder and Myers, 1999; Frank and </w:t>
      </w:r>
      <w:proofErr w:type="spellStart"/>
      <w:r w:rsidR="0024077A" w:rsidRPr="00795A8F">
        <w:rPr>
          <w:rFonts w:hint="eastAsia"/>
          <w:sz w:val="22"/>
          <w:szCs w:val="22"/>
        </w:rPr>
        <w:t>Goyal</w:t>
      </w:r>
      <w:proofErr w:type="spellEnd"/>
      <w:r w:rsidR="0024077A" w:rsidRPr="00795A8F">
        <w:rPr>
          <w:rFonts w:hint="eastAsia"/>
          <w:sz w:val="22"/>
          <w:szCs w:val="22"/>
        </w:rPr>
        <w:t xml:space="preserve">, 2003; Leary and Roberts, 2010; Lemmon and </w:t>
      </w:r>
      <w:proofErr w:type="spellStart"/>
      <w:r w:rsidR="0024077A" w:rsidRPr="00795A8F">
        <w:rPr>
          <w:rFonts w:hint="eastAsia"/>
          <w:sz w:val="22"/>
          <w:szCs w:val="22"/>
        </w:rPr>
        <w:t>Zender</w:t>
      </w:r>
      <w:proofErr w:type="spellEnd"/>
      <w:r w:rsidR="0024077A" w:rsidRPr="00795A8F">
        <w:rPr>
          <w:rFonts w:hint="eastAsia"/>
          <w:sz w:val="22"/>
          <w:szCs w:val="22"/>
        </w:rPr>
        <w:t xml:space="preserve">, 2010). </w:t>
      </w:r>
      <w:r w:rsidRPr="00795A8F">
        <w:rPr>
          <w:rFonts w:hint="eastAsia"/>
          <w:sz w:val="22"/>
          <w:szCs w:val="22"/>
        </w:rPr>
        <w:t>However,</w:t>
      </w:r>
      <w:r w:rsidR="00325975" w:rsidRPr="00795A8F">
        <w:rPr>
          <w:rFonts w:hint="eastAsia"/>
          <w:sz w:val="22"/>
          <w:szCs w:val="22"/>
        </w:rPr>
        <w:t xml:space="preserve"> s</w:t>
      </w:r>
      <w:r w:rsidR="007605E5" w:rsidRPr="00795A8F">
        <w:rPr>
          <w:rFonts w:hint="eastAsia"/>
          <w:sz w:val="22"/>
          <w:szCs w:val="22"/>
        </w:rPr>
        <w:t xml:space="preserve">everal limitations of this study must be </w:t>
      </w:r>
      <w:r w:rsidR="004B36AD" w:rsidRPr="00795A8F">
        <w:rPr>
          <w:rFonts w:hint="eastAsia"/>
          <w:sz w:val="22"/>
          <w:szCs w:val="22"/>
        </w:rPr>
        <w:t>acknowledged</w:t>
      </w:r>
      <w:r w:rsidR="007605E5" w:rsidRPr="00795A8F">
        <w:rPr>
          <w:rFonts w:hint="eastAsia"/>
          <w:sz w:val="22"/>
          <w:szCs w:val="22"/>
        </w:rPr>
        <w:t xml:space="preserve">. </w:t>
      </w:r>
      <w:r w:rsidR="00D2464B" w:rsidRPr="00795A8F">
        <w:rPr>
          <w:rFonts w:hint="eastAsia"/>
          <w:sz w:val="22"/>
          <w:szCs w:val="22"/>
        </w:rPr>
        <w:t>F</w:t>
      </w:r>
      <w:r w:rsidR="00DC7E6A" w:rsidRPr="00795A8F">
        <w:rPr>
          <w:rFonts w:hint="eastAsia"/>
          <w:sz w:val="22"/>
          <w:szCs w:val="22"/>
        </w:rPr>
        <w:t>or example</w:t>
      </w:r>
      <w:r w:rsidR="00D2464B" w:rsidRPr="00795A8F">
        <w:rPr>
          <w:rFonts w:hint="eastAsia"/>
          <w:sz w:val="22"/>
          <w:szCs w:val="22"/>
        </w:rPr>
        <w:t>, i</w:t>
      </w:r>
      <w:r w:rsidR="007605E5" w:rsidRPr="00795A8F">
        <w:rPr>
          <w:rFonts w:hint="eastAsia"/>
          <w:sz w:val="22"/>
          <w:szCs w:val="22"/>
        </w:rPr>
        <w:t xml:space="preserve">t is </w:t>
      </w:r>
      <w:r w:rsidR="00D2464B" w:rsidRPr="00795A8F">
        <w:rPr>
          <w:rFonts w:hint="eastAsia"/>
          <w:sz w:val="22"/>
          <w:szCs w:val="22"/>
        </w:rPr>
        <w:t xml:space="preserve">outside the scope of </w:t>
      </w:r>
      <w:r w:rsidR="00F83441" w:rsidRPr="00795A8F">
        <w:rPr>
          <w:rFonts w:hint="eastAsia"/>
          <w:sz w:val="22"/>
          <w:szCs w:val="22"/>
        </w:rPr>
        <w:t>th</w:t>
      </w:r>
      <w:r w:rsidR="00C15D0E" w:rsidRPr="00795A8F">
        <w:rPr>
          <w:rFonts w:hint="eastAsia"/>
          <w:sz w:val="22"/>
          <w:szCs w:val="22"/>
        </w:rPr>
        <w:t>is study</w:t>
      </w:r>
      <w:r w:rsidR="00F83441" w:rsidRPr="00795A8F">
        <w:rPr>
          <w:rFonts w:hint="eastAsia"/>
          <w:sz w:val="22"/>
          <w:szCs w:val="22"/>
        </w:rPr>
        <w:t xml:space="preserve"> </w:t>
      </w:r>
      <w:r w:rsidR="00D2464B" w:rsidRPr="00795A8F">
        <w:rPr>
          <w:rFonts w:hint="eastAsia"/>
          <w:sz w:val="22"/>
          <w:szCs w:val="22"/>
        </w:rPr>
        <w:t xml:space="preserve">to </w:t>
      </w:r>
      <w:r w:rsidR="00180B70" w:rsidRPr="00795A8F">
        <w:rPr>
          <w:rFonts w:hint="eastAsia"/>
          <w:sz w:val="22"/>
          <w:szCs w:val="22"/>
        </w:rPr>
        <w:t xml:space="preserve">identify </w:t>
      </w:r>
      <w:r w:rsidR="007605E5" w:rsidRPr="00795A8F">
        <w:rPr>
          <w:rFonts w:hint="eastAsia"/>
          <w:sz w:val="22"/>
          <w:szCs w:val="22"/>
        </w:rPr>
        <w:t xml:space="preserve">the source of </w:t>
      </w:r>
      <w:r w:rsidR="00D2464B" w:rsidRPr="00795A8F">
        <w:rPr>
          <w:rFonts w:hint="eastAsia"/>
          <w:sz w:val="22"/>
          <w:szCs w:val="22"/>
        </w:rPr>
        <w:t>financing hierarchy</w:t>
      </w:r>
      <w:r w:rsidR="0000379E" w:rsidRPr="00795A8F">
        <w:rPr>
          <w:rFonts w:hint="eastAsia"/>
          <w:sz w:val="22"/>
          <w:szCs w:val="22"/>
        </w:rPr>
        <w:t xml:space="preserve">, </w:t>
      </w:r>
      <w:r w:rsidR="00897A15" w:rsidRPr="00795A8F">
        <w:rPr>
          <w:rFonts w:hint="eastAsia"/>
          <w:sz w:val="22"/>
          <w:szCs w:val="22"/>
        </w:rPr>
        <w:t>although</w:t>
      </w:r>
      <w:r w:rsidR="0000379E" w:rsidRPr="00795A8F">
        <w:rPr>
          <w:rFonts w:hint="eastAsia"/>
          <w:sz w:val="22"/>
          <w:szCs w:val="22"/>
        </w:rPr>
        <w:t xml:space="preserve"> </w:t>
      </w:r>
      <w:r w:rsidR="004B522A" w:rsidRPr="00795A8F">
        <w:rPr>
          <w:rFonts w:hint="eastAsia"/>
          <w:sz w:val="22"/>
          <w:szCs w:val="22"/>
        </w:rPr>
        <w:t xml:space="preserve">our evidence suggests the presence of such hierarchy. </w:t>
      </w:r>
      <w:r w:rsidR="00C46979" w:rsidRPr="00795A8F">
        <w:rPr>
          <w:rFonts w:hint="eastAsia"/>
          <w:sz w:val="22"/>
          <w:szCs w:val="22"/>
        </w:rPr>
        <w:t xml:space="preserve">While </w:t>
      </w:r>
      <w:r w:rsidR="0000379E" w:rsidRPr="00795A8F">
        <w:rPr>
          <w:rFonts w:hint="eastAsia"/>
          <w:sz w:val="22"/>
          <w:szCs w:val="22"/>
        </w:rPr>
        <w:t>Myers and Majluf (1984) point to information asymmetry as a source for financing hierarchy</w:t>
      </w:r>
      <w:r w:rsidR="00045D1D" w:rsidRPr="00795A8F">
        <w:rPr>
          <w:rFonts w:hint="eastAsia"/>
          <w:sz w:val="22"/>
          <w:szCs w:val="22"/>
        </w:rPr>
        <w:t xml:space="preserve">, </w:t>
      </w:r>
      <w:r w:rsidR="0000379E" w:rsidRPr="00795A8F">
        <w:rPr>
          <w:rFonts w:hint="eastAsia"/>
          <w:sz w:val="22"/>
          <w:szCs w:val="22"/>
        </w:rPr>
        <w:t xml:space="preserve">Myers (1993, 2003) </w:t>
      </w:r>
      <w:r w:rsidR="00622705" w:rsidRPr="00795A8F">
        <w:rPr>
          <w:rFonts w:hint="eastAsia"/>
          <w:sz w:val="22"/>
          <w:szCs w:val="22"/>
        </w:rPr>
        <w:t>argues</w:t>
      </w:r>
      <w:r w:rsidR="0000379E" w:rsidRPr="00795A8F">
        <w:rPr>
          <w:rFonts w:hint="eastAsia"/>
          <w:sz w:val="22"/>
          <w:szCs w:val="22"/>
        </w:rPr>
        <w:t xml:space="preserve"> that this hierarchy can arise from several other sources, </w:t>
      </w:r>
      <w:r w:rsidR="002F3274" w:rsidRPr="00795A8F">
        <w:rPr>
          <w:rFonts w:hint="eastAsia"/>
          <w:sz w:val="22"/>
          <w:szCs w:val="22"/>
        </w:rPr>
        <w:t>including</w:t>
      </w:r>
      <w:r w:rsidR="0000379E" w:rsidRPr="00795A8F">
        <w:rPr>
          <w:rFonts w:hint="eastAsia"/>
          <w:sz w:val="22"/>
          <w:szCs w:val="22"/>
        </w:rPr>
        <w:t xml:space="preserve"> agency co</w:t>
      </w:r>
      <w:r w:rsidR="00777855" w:rsidRPr="00795A8F">
        <w:rPr>
          <w:rFonts w:hint="eastAsia"/>
          <w:sz w:val="22"/>
          <w:szCs w:val="22"/>
        </w:rPr>
        <w:t>nflict</w:t>
      </w:r>
      <w:r w:rsidR="0000379E" w:rsidRPr="00795A8F">
        <w:rPr>
          <w:rFonts w:hint="eastAsia"/>
          <w:sz w:val="22"/>
          <w:szCs w:val="22"/>
        </w:rPr>
        <w:t>s.</w:t>
      </w:r>
      <w:r w:rsidR="00346E2C" w:rsidRPr="00795A8F">
        <w:rPr>
          <w:rFonts w:hint="eastAsia"/>
          <w:sz w:val="22"/>
          <w:szCs w:val="22"/>
        </w:rPr>
        <w:t xml:space="preserve"> Leary and Roberts (2010) </w:t>
      </w:r>
      <w:r w:rsidR="00B44C87" w:rsidRPr="00795A8F">
        <w:rPr>
          <w:rFonts w:hint="eastAsia"/>
          <w:sz w:val="22"/>
          <w:szCs w:val="22"/>
        </w:rPr>
        <w:t xml:space="preserve">also </w:t>
      </w:r>
      <w:r w:rsidR="00346E2C" w:rsidRPr="00795A8F">
        <w:rPr>
          <w:rFonts w:hint="eastAsia"/>
          <w:sz w:val="22"/>
          <w:szCs w:val="22"/>
        </w:rPr>
        <w:t xml:space="preserve">argue that agency conflicts </w:t>
      </w:r>
      <w:r w:rsidR="00346E2C" w:rsidRPr="00795A8F">
        <w:rPr>
          <w:sz w:val="22"/>
          <w:szCs w:val="22"/>
        </w:rPr>
        <w:t>associated</w:t>
      </w:r>
      <w:r w:rsidR="00346E2C" w:rsidRPr="00795A8F">
        <w:rPr>
          <w:rFonts w:hint="eastAsia"/>
          <w:sz w:val="22"/>
          <w:szCs w:val="22"/>
        </w:rPr>
        <w:t xml:space="preserve"> with free cash flows</w:t>
      </w:r>
      <w:r w:rsidR="00A4510A" w:rsidRPr="00795A8F">
        <w:rPr>
          <w:rFonts w:hint="eastAsia"/>
          <w:sz w:val="22"/>
          <w:szCs w:val="22"/>
        </w:rPr>
        <w:t xml:space="preserve">, </w:t>
      </w:r>
      <w:r w:rsidR="00346E2C" w:rsidRPr="00795A8F">
        <w:rPr>
          <w:rFonts w:hint="eastAsia"/>
          <w:sz w:val="22"/>
          <w:szCs w:val="22"/>
        </w:rPr>
        <w:t xml:space="preserve">that is, overinvestments by managers with large excess </w:t>
      </w:r>
      <w:r w:rsidR="00346E2C" w:rsidRPr="00795A8F">
        <w:rPr>
          <w:rFonts w:hint="eastAsia"/>
          <w:sz w:val="22"/>
          <w:szCs w:val="22"/>
        </w:rPr>
        <w:lastRenderedPageBreak/>
        <w:t>cash flows</w:t>
      </w:r>
      <w:r w:rsidR="00A4510A" w:rsidRPr="00795A8F">
        <w:rPr>
          <w:rFonts w:hint="eastAsia"/>
          <w:sz w:val="22"/>
          <w:szCs w:val="22"/>
        </w:rPr>
        <w:t xml:space="preserve">, </w:t>
      </w:r>
      <w:r w:rsidR="00346E2C" w:rsidRPr="00795A8F">
        <w:rPr>
          <w:rFonts w:hint="eastAsia"/>
          <w:sz w:val="22"/>
          <w:szCs w:val="22"/>
        </w:rPr>
        <w:t xml:space="preserve">could </w:t>
      </w:r>
      <w:r w:rsidR="007A7DD3" w:rsidRPr="00795A8F">
        <w:rPr>
          <w:rFonts w:hint="eastAsia"/>
          <w:sz w:val="22"/>
          <w:szCs w:val="22"/>
        </w:rPr>
        <w:t>result in investments</w:t>
      </w:r>
      <w:r w:rsidR="007A7DD3" w:rsidRPr="00795A8F">
        <w:rPr>
          <w:sz w:val="22"/>
          <w:szCs w:val="22"/>
        </w:rPr>
        <w:t>’</w:t>
      </w:r>
      <w:r w:rsidR="007A7DD3" w:rsidRPr="00795A8F">
        <w:rPr>
          <w:rFonts w:hint="eastAsia"/>
          <w:sz w:val="22"/>
          <w:szCs w:val="22"/>
        </w:rPr>
        <w:t xml:space="preserve"> high</w:t>
      </w:r>
      <w:r w:rsidR="00346E2C" w:rsidRPr="00795A8F">
        <w:rPr>
          <w:rFonts w:hint="eastAsia"/>
          <w:sz w:val="22"/>
          <w:szCs w:val="22"/>
        </w:rPr>
        <w:t xml:space="preserve"> responsive</w:t>
      </w:r>
      <w:r w:rsidR="00452325" w:rsidRPr="00795A8F">
        <w:rPr>
          <w:rFonts w:hint="eastAsia"/>
          <w:sz w:val="22"/>
          <w:szCs w:val="22"/>
        </w:rPr>
        <w:t>ness</w:t>
      </w:r>
      <w:r w:rsidR="00346E2C" w:rsidRPr="00795A8F">
        <w:rPr>
          <w:rFonts w:hint="eastAsia"/>
          <w:sz w:val="22"/>
          <w:szCs w:val="22"/>
        </w:rPr>
        <w:t xml:space="preserve"> to internal funds. </w:t>
      </w:r>
      <w:r w:rsidR="00B44C87" w:rsidRPr="00795A8F">
        <w:rPr>
          <w:rFonts w:hint="eastAsia"/>
          <w:sz w:val="22"/>
          <w:szCs w:val="22"/>
        </w:rPr>
        <w:t xml:space="preserve">Similarly, </w:t>
      </w:r>
      <w:r w:rsidR="00346E2C" w:rsidRPr="00795A8F">
        <w:rPr>
          <w:rFonts w:hint="eastAsia"/>
          <w:sz w:val="22"/>
          <w:szCs w:val="22"/>
        </w:rPr>
        <w:t xml:space="preserve">managerial overconfidence </w:t>
      </w:r>
      <w:r w:rsidR="00B44C87" w:rsidRPr="00795A8F">
        <w:rPr>
          <w:rFonts w:hint="eastAsia"/>
          <w:sz w:val="22"/>
          <w:szCs w:val="22"/>
        </w:rPr>
        <w:t>could be</w:t>
      </w:r>
      <w:r w:rsidR="00346E2C" w:rsidRPr="00795A8F">
        <w:rPr>
          <w:rFonts w:hint="eastAsia"/>
          <w:sz w:val="22"/>
          <w:szCs w:val="22"/>
        </w:rPr>
        <w:t xml:space="preserve"> at play, </w:t>
      </w:r>
      <w:r w:rsidR="00346E2C" w:rsidRPr="00795A8F">
        <w:rPr>
          <w:sz w:val="22"/>
          <w:szCs w:val="22"/>
        </w:rPr>
        <w:t>because</w:t>
      </w:r>
      <w:r w:rsidR="00346E2C" w:rsidRPr="00795A8F">
        <w:rPr>
          <w:rFonts w:hint="eastAsia"/>
          <w:sz w:val="22"/>
          <w:szCs w:val="22"/>
        </w:rPr>
        <w:t xml:space="preserve"> large internal funds</w:t>
      </w:r>
      <w:r w:rsidR="00346E2C" w:rsidRPr="00795A8F">
        <w:rPr>
          <w:sz w:val="22"/>
          <w:szCs w:val="22"/>
        </w:rPr>
        <w:t>—</w:t>
      </w:r>
      <w:r w:rsidR="00346E2C" w:rsidRPr="00795A8F">
        <w:rPr>
          <w:rFonts w:hint="eastAsia"/>
          <w:sz w:val="22"/>
          <w:szCs w:val="22"/>
        </w:rPr>
        <w:t>a proxy for managerial overconfidence</w:t>
      </w:r>
      <w:r w:rsidR="00346E2C" w:rsidRPr="00795A8F">
        <w:rPr>
          <w:sz w:val="22"/>
          <w:szCs w:val="22"/>
        </w:rPr>
        <w:t>—</w:t>
      </w:r>
      <w:r w:rsidR="00346E2C" w:rsidRPr="00795A8F">
        <w:rPr>
          <w:rFonts w:hint="eastAsia"/>
          <w:sz w:val="22"/>
          <w:szCs w:val="22"/>
        </w:rPr>
        <w:t xml:space="preserve">can induce managers to engage in large investment projects. </w:t>
      </w:r>
      <w:r w:rsidR="0000379E" w:rsidRPr="00795A8F">
        <w:rPr>
          <w:rFonts w:hint="eastAsia"/>
          <w:sz w:val="22"/>
          <w:szCs w:val="22"/>
        </w:rPr>
        <w:t>Moreover,</w:t>
      </w:r>
      <w:r w:rsidR="00544E01" w:rsidRPr="00795A8F">
        <w:rPr>
          <w:rFonts w:hint="eastAsia"/>
          <w:sz w:val="22"/>
          <w:szCs w:val="22"/>
        </w:rPr>
        <w:t xml:space="preserve"> </w:t>
      </w:r>
      <w:r w:rsidR="0000379E" w:rsidRPr="00795A8F">
        <w:rPr>
          <w:rFonts w:hint="eastAsia"/>
          <w:sz w:val="22"/>
          <w:szCs w:val="22"/>
        </w:rPr>
        <w:t xml:space="preserve">the </w:t>
      </w:r>
      <w:r w:rsidR="003D1804" w:rsidRPr="00795A8F">
        <w:rPr>
          <w:rFonts w:hint="eastAsia"/>
          <w:sz w:val="22"/>
          <w:szCs w:val="22"/>
        </w:rPr>
        <w:t>strong</w:t>
      </w:r>
      <w:r w:rsidR="0000379E" w:rsidRPr="00795A8F">
        <w:rPr>
          <w:rFonts w:hint="eastAsia"/>
          <w:sz w:val="22"/>
          <w:szCs w:val="22"/>
        </w:rPr>
        <w:t xml:space="preserve"> relation between internal funds and investments can emerge </w:t>
      </w:r>
      <w:r w:rsidR="00346E2C" w:rsidRPr="00795A8F">
        <w:rPr>
          <w:rFonts w:hint="eastAsia"/>
          <w:sz w:val="22"/>
          <w:szCs w:val="22"/>
        </w:rPr>
        <w:t xml:space="preserve">simply because </w:t>
      </w:r>
      <w:r w:rsidR="0000379E" w:rsidRPr="00795A8F">
        <w:rPr>
          <w:rFonts w:hint="eastAsia"/>
          <w:sz w:val="22"/>
          <w:szCs w:val="22"/>
        </w:rPr>
        <w:t xml:space="preserve">the availability of internal funds </w:t>
      </w:r>
      <w:r w:rsidR="00346E2C" w:rsidRPr="00795A8F">
        <w:rPr>
          <w:rFonts w:hint="eastAsia"/>
          <w:sz w:val="22"/>
          <w:szCs w:val="22"/>
        </w:rPr>
        <w:t xml:space="preserve">reflects </w:t>
      </w:r>
      <w:r w:rsidR="0000379E" w:rsidRPr="00795A8F">
        <w:rPr>
          <w:rFonts w:hint="eastAsia"/>
          <w:sz w:val="22"/>
          <w:szCs w:val="22"/>
        </w:rPr>
        <w:t xml:space="preserve">investment opportunities (e.g., Alti, 2003; Gilchrist and Himmelberg, 1995). </w:t>
      </w:r>
    </w:p>
    <w:p w:rsidR="001F78DB" w:rsidRPr="00795A8F" w:rsidRDefault="00CE5E34" w:rsidP="00236C2F">
      <w:pPr>
        <w:pStyle w:val="a3"/>
        <w:tabs>
          <w:tab w:val="left" w:pos="993"/>
        </w:tabs>
        <w:wordWrap/>
        <w:spacing w:line="400" w:lineRule="exact"/>
        <w:ind w:firstLine="799"/>
        <w:rPr>
          <w:sz w:val="22"/>
          <w:szCs w:val="22"/>
        </w:rPr>
      </w:pPr>
      <w:r w:rsidRPr="00795A8F">
        <w:rPr>
          <w:rFonts w:hint="eastAsia"/>
          <w:sz w:val="22"/>
          <w:szCs w:val="22"/>
        </w:rPr>
        <w:t>Additionally,</w:t>
      </w:r>
      <w:r w:rsidR="00246CC0" w:rsidRPr="00795A8F">
        <w:rPr>
          <w:rFonts w:hint="eastAsia"/>
          <w:sz w:val="22"/>
          <w:szCs w:val="22"/>
        </w:rPr>
        <w:t xml:space="preserve"> </w:t>
      </w:r>
      <w:r w:rsidR="00BD0EC4" w:rsidRPr="00795A8F">
        <w:rPr>
          <w:rFonts w:hint="eastAsia"/>
          <w:sz w:val="22"/>
          <w:szCs w:val="22"/>
        </w:rPr>
        <w:t xml:space="preserve">our </w:t>
      </w:r>
      <w:r w:rsidR="001F78DB" w:rsidRPr="00795A8F">
        <w:rPr>
          <w:rFonts w:hint="eastAsia"/>
          <w:sz w:val="22"/>
          <w:szCs w:val="22"/>
        </w:rPr>
        <w:t>quantile regression framework</w:t>
      </w:r>
      <w:r w:rsidR="00BD0EC4" w:rsidRPr="00795A8F">
        <w:rPr>
          <w:rFonts w:hint="eastAsia"/>
          <w:sz w:val="22"/>
          <w:szCs w:val="22"/>
        </w:rPr>
        <w:t xml:space="preserve"> d</w:t>
      </w:r>
      <w:r w:rsidR="00127E59" w:rsidRPr="00795A8F">
        <w:rPr>
          <w:rFonts w:hint="eastAsia"/>
          <w:sz w:val="22"/>
          <w:szCs w:val="22"/>
        </w:rPr>
        <w:t xml:space="preserve">oes </w:t>
      </w:r>
      <w:r w:rsidR="00246CC0" w:rsidRPr="00795A8F">
        <w:rPr>
          <w:rFonts w:hint="eastAsia"/>
          <w:sz w:val="22"/>
          <w:szCs w:val="22"/>
        </w:rPr>
        <w:t xml:space="preserve">not </w:t>
      </w:r>
      <w:r w:rsidR="00334B2D" w:rsidRPr="00795A8F">
        <w:rPr>
          <w:rFonts w:hint="eastAsia"/>
          <w:sz w:val="22"/>
          <w:szCs w:val="22"/>
        </w:rPr>
        <w:t>take into account</w:t>
      </w:r>
      <w:r w:rsidR="00541C57" w:rsidRPr="00795A8F">
        <w:rPr>
          <w:rFonts w:hint="eastAsia"/>
          <w:sz w:val="22"/>
          <w:szCs w:val="22"/>
        </w:rPr>
        <w:t xml:space="preserve"> the</w:t>
      </w:r>
      <w:r w:rsidR="00334B2D" w:rsidRPr="00795A8F">
        <w:rPr>
          <w:rFonts w:hint="eastAsia"/>
          <w:sz w:val="22"/>
          <w:szCs w:val="22"/>
        </w:rPr>
        <w:t xml:space="preserve"> e</w:t>
      </w:r>
      <w:r w:rsidR="0077051C" w:rsidRPr="00795A8F">
        <w:rPr>
          <w:rFonts w:hint="eastAsia"/>
          <w:sz w:val="22"/>
          <w:szCs w:val="22"/>
        </w:rPr>
        <w:t>ndogeneity</w:t>
      </w:r>
      <w:r w:rsidR="00334B2D" w:rsidRPr="00795A8F">
        <w:rPr>
          <w:rFonts w:hint="eastAsia"/>
          <w:sz w:val="22"/>
          <w:szCs w:val="22"/>
        </w:rPr>
        <w:t xml:space="preserve"> of </w:t>
      </w:r>
      <w:r w:rsidR="00BD0EC4" w:rsidRPr="00795A8F">
        <w:rPr>
          <w:rFonts w:hint="eastAsia"/>
          <w:sz w:val="22"/>
          <w:szCs w:val="22"/>
        </w:rPr>
        <w:t xml:space="preserve">financing </w:t>
      </w:r>
      <w:r w:rsidR="00DD40AC" w:rsidRPr="00795A8F">
        <w:rPr>
          <w:rFonts w:hint="eastAsia"/>
          <w:sz w:val="22"/>
          <w:szCs w:val="22"/>
        </w:rPr>
        <w:t>activities</w:t>
      </w:r>
      <w:r w:rsidR="00BD0EC4" w:rsidRPr="00795A8F">
        <w:rPr>
          <w:rFonts w:hint="eastAsia"/>
          <w:sz w:val="22"/>
          <w:szCs w:val="22"/>
        </w:rPr>
        <w:t xml:space="preserve"> </w:t>
      </w:r>
      <w:r w:rsidR="00334B2D" w:rsidRPr="00795A8F">
        <w:rPr>
          <w:rFonts w:hint="eastAsia"/>
          <w:sz w:val="22"/>
          <w:szCs w:val="22"/>
        </w:rPr>
        <w:t xml:space="preserve">or </w:t>
      </w:r>
      <w:r w:rsidR="00541C57" w:rsidRPr="00795A8F">
        <w:rPr>
          <w:rFonts w:hint="eastAsia"/>
          <w:sz w:val="22"/>
          <w:szCs w:val="22"/>
        </w:rPr>
        <w:t xml:space="preserve">the </w:t>
      </w:r>
      <w:r w:rsidR="0077051C" w:rsidRPr="00795A8F">
        <w:rPr>
          <w:rFonts w:hint="eastAsia"/>
          <w:sz w:val="22"/>
          <w:szCs w:val="22"/>
        </w:rPr>
        <w:t xml:space="preserve">simultaneity </w:t>
      </w:r>
      <w:r w:rsidR="00334B2D" w:rsidRPr="00795A8F">
        <w:rPr>
          <w:rFonts w:hint="eastAsia"/>
          <w:sz w:val="22"/>
          <w:szCs w:val="22"/>
        </w:rPr>
        <w:t xml:space="preserve">among investment and </w:t>
      </w:r>
      <w:r w:rsidR="0077051C" w:rsidRPr="00795A8F">
        <w:rPr>
          <w:rFonts w:hint="eastAsia"/>
          <w:sz w:val="22"/>
          <w:szCs w:val="22"/>
        </w:rPr>
        <w:t xml:space="preserve">financing </w:t>
      </w:r>
      <w:r w:rsidR="00835A8D" w:rsidRPr="00795A8F">
        <w:rPr>
          <w:rFonts w:hint="eastAsia"/>
          <w:sz w:val="22"/>
          <w:szCs w:val="22"/>
        </w:rPr>
        <w:t>activities</w:t>
      </w:r>
      <w:r w:rsidR="00AB2D91" w:rsidRPr="00795A8F">
        <w:rPr>
          <w:rFonts w:hint="eastAsia"/>
          <w:sz w:val="22"/>
          <w:szCs w:val="22"/>
        </w:rPr>
        <w:t>, partly because of</w:t>
      </w:r>
      <w:r w:rsidR="003A3EB6" w:rsidRPr="00795A8F">
        <w:rPr>
          <w:rFonts w:hint="eastAsia"/>
          <w:sz w:val="22"/>
          <w:szCs w:val="22"/>
        </w:rPr>
        <w:t xml:space="preserve"> the difficulty </w:t>
      </w:r>
      <w:r w:rsidR="006C7AAF" w:rsidRPr="00795A8F">
        <w:rPr>
          <w:rFonts w:hint="eastAsia"/>
          <w:sz w:val="22"/>
          <w:szCs w:val="22"/>
        </w:rPr>
        <w:t>in</w:t>
      </w:r>
      <w:r w:rsidR="003A3EB6" w:rsidRPr="00795A8F">
        <w:rPr>
          <w:rFonts w:hint="eastAsia"/>
          <w:sz w:val="22"/>
          <w:szCs w:val="22"/>
        </w:rPr>
        <w:t xml:space="preserve"> identifying instruments for financing variables</w:t>
      </w:r>
      <w:r w:rsidR="00E46C83" w:rsidRPr="00795A8F">
        <w:rPr>
          <w:rFonts w:hint="eastAsia"/>
          <w:sz w:val="22"/>
          <w:szCs w:val="22"/>
        </w:rPr>
        <w:t>.</w:t>
      </w:r>
      <w:r w:rsidR="001F78DB" w:rsidRPr="00795A8F">
        <w:rPr>
          <w:rFonts w:hint="eastAsia"/>
          <w:sz w:val="22"/>
          <w:szCs w:val="22"/>
        </w:rPr>
        <w:t xml:space="preserve"> </w:t>
      </w:r>
      <w:r w:rsidR="00F8370F" w:rsidRPr="00795A8F">
        <w:rPr>
          <w:rFonts w:hint="eastAsia"/>
          <w:sz w:val="22"/>
          <w:szCs w:val="22"/>
        </w:rPr>
        <w:t>Moreover</w:t>
      </w:r>
      <w:r w:rsidR="00236C2F" w:rsidRPr="00795A8F">
        <w:rPr>
          <w:rFonts w:hint="eastAsia"/>
          <w:sz w:val="22"/>
          <w:szCs w:val="22"/>
        </w:rPr>
        <w:t xml:space="preserve">, </w:t>
      </w:r>
      <w:r w:rsidR="00FE2E02" w:rsidRPr="00795A8F">
        <w:rPr>
          <w:rFonts w:hint="eastAsia"/>
          <w:sz w:val="22"/>
          <w:szCs w:val="22"/>
        </w:rPr>
        <w:t xml:space="preserve">our </w:t>
      </w:r>
      <w:r w:rsidR="00127E59" w:rsidRPr="00795A8F">
        <w:rPr>
          <w:rFonts w:hint="eastAsia"/>
          <w:sz w:val="22"/>
          <w:szCs w:val="22"/>
        </w:rPr>
        <w:t xml:space="preserve">investigation focuses on </w:t>
      </w:r>
      <w:r w:rsidR="00FE2E02" w:rsidRPr="00795A8F">
        <w:rPr>
          <w:rFonts w:hint="eastAsia"/>
          <w:sz w:val="22"/>
          <w:szCs w:val="22"/>
        </w:rPr>
        <w:t xml:space="preserve">the </w:t>
      </w:r>
      <w:r w:rsidR="00FE2E02" w:rsidRPr="00795A8F">
        <w:rPr>
          <w:sz w:val="22"/>
          <w:szCs w:val="22"/>
        </w:rPr>
        <w:t>contemporaneous</w:t>
      </w:r>
      <w:r w:rsidR="00FE2E02" w:rsidRPr="00795A8F">
        <w:rPr>
          <w:rFonts w:hint="eastAsia"/>
          <w:sz w:val="22"/>
          <w:szCs w:val="22"/>
        </w:rPr>
        <w:t xml:space="preserve"> relation between </w:t>
      </w:r>
      <w:r w:rsidR="00363CF5" w:rsidRPr="00795A8F">
        <w:rPr>
          <w:rFonts w:hint="eastAsia"/>
          <w:sz w:val="22"/>
          <w:szCs w:val="22"/>
        </w:rPr>
        <w:t xml:space="preserve">investment </w:t>
      </w:r>
      <w:r w:rsidR="00127E59" w:rsidRPr="00795A8F">
        <w:rPr>
          <w:rFonts w:hint="eastAsia"/>
          <w:sz w:val="22"/>
          <w:szCs w:val="22"/>
        </w:rPr>
        <w:t xml:space="preserve">and financing </w:t>
      </w:r>
      <w:r w:rsidR="00363CF5" w:rsidRPr="00795A8F">
        <w:rPr>
          <w:rFonts w:hint="eastAsia"/>
          <w:sz w:val="22"/>
          <w:szCs w:val="22"/>
        </w:rPr>
        <w:t>activities</w:t>
      </w:r>
      <w:r w:rsidR="00127E59" w:rsidRPr="00795A8F">
        <w:rPr>
          <w:rFonts w:hint="eastAsia"/>
          <w:sz w:val="22"/>
          <w:szCs w:val="22"/>
        </w:rPr>
        <w:t xml:space="preserve">, although </w:t>
      </w:r>
      <w:r w:rsidR="00FD0D65" w:rsidRPr="00795A8F">
        <w:rPr>
          <w:rFonts w:hint="eastAsia"/>
          <w:sz w:val="22"/>
          <w:szCs w:val="22"/>
        </w:rPr>
        <w:t>a</w:t>
      </w:r>
      <w:r w:rsidR="009F2493" w:rsidRPr="00795A8F">
        <w:rPr>
          <w:rFonts w:hint="eastAsia"/>
          <w:sz w:val="22"/>
          <w:szCs w:val="22"/>
        </w:rPr>
        <w:t xml:space="preserve"> robustness check confirms that our conclusions </w:t>
      </w:r>
      <w:r w:rsidR="00AC64B2" w:rsidRPr="00795A8F">
        <w:rPr>
          <w:rFonts w:hint="eastAsia"/>
          <w:sz w:val="22"/>
          <w:szCs w:val="22"/>
        </w:rPr>
        <w:t xml:space="preserve">are not affected </w:t>
      </w:r>
      <w:r w:rsidR="00FD7D16" w:rsidRPr="00795A8F">
        <w:rPr>
          <w:rFonts w:hint="eastAsia"/>
          <w:sz w:val="22"/>
          <w:szCs w:val="22"/>
        </w:rPr>
        <w:t xml:space="preserve">when </w:t>
      </w:r>
      <w:r w:rsidR="00DA0154" w:rsidRPr="00795A8F">
        <w:rPr>
          <w:rFonts w:hint="eastAsia"/>
          <w:sz w:val="22"/>
          <w:szCs w:val="22"/>
        </w:rPr>
        <w:t>the lagged effects</w:t>
      </w:r>
      <w:r w:rsidR="00FD7D16" w:rsidRPr="00795A8F">
        <w:rPr>
          <w:rFonts w:hint="eastAsia"/>
          <w:sz w:val="22"/>
          <w:szCs w:val="22"/>
        </w:rPr>
        <w:t xml:space="preserve"> (i</w:t>
      </w:r>
      <w:r w:rsidR="00FD0D65" w:rsidRPr="00795A8F">
        <w:rPr>
          <w:rFonts w:hint="eastAsia"/>
          <w:sz w:val="22"/>
          <w:szCs w:val="22"/>
        </w:rPr>
        <w:t>nstead of contemporaneous effects</w:t>
      </w:r>
      <w:r w:rsidR="00FD7D16" w:rsidRPr="00795A8F">
        <w:rPr>
          <w:rFonts w:hint="eastAsia"/>
          <w:sz w:val="22"/>
          <w:szCs w:val="22"/>
        </w:rPr>
        <w:t xml:space="preserve">) </w:t>
      </w:r>
      <w:r w:rsidR="00DA0154" w:rsidRPr="00795A8F">
        <w:rPr>
          <w:rFonts w:hint="eastAsia"/>
          <w:sz w:val="22"/>
          <w:szCs w:val="22"/>
        </w:rPr>
        <w:t>of financing variables on investments</w:t>
      </w:r>
      <w:r w:rsidR="00FD7D16" w:rsidRPr="00795A8F">
        <w:rPr>
          <w:rFonts w:hint="eastAsia"/>
          <w:sz w:val="22"/>
          <w:szCs w:val="22"/>
        </w:rPr>
        <w:t xml:space="preserve"> are considered</w:t>
      </w:r>
      <w:r w:rsidR="00DA0154" w:rsidRPr="00795A8F">
        <w:rPr>
          <w:rFonts w:hint="eastAsia"/>
          <w:sz w:val="22"/>
          <w:szCs w:val="22"/>
        </w:rPr>
        <w:t>. R</w:t>
      </w:r>
      <w:r w:rsidR="00363CF5" w:rsidRPr="00795A8F">
        <w:rPr>
          <w:rFonts w:hint="eastAsia"/>
          <w:sz w:val="22"/>
          <w:szCs w:val="22"/>
        </w:rPr>
        <w:t xml:space="preserve">ecent advances in corporate finance </w:t>
      </w:r>
      <w:r w:rsidR="00211C4C" w:rsidRPr="00795A8F">
        <w:rPr>
          <w:rFonts w:hint="eastAsia"/>
          <w:sz w:val="22"/>
          <w:szCs w:val="22"/>
        </w:rPr>
        <w:t>explore</w:t>
      </w:r>
      <w:r w:rsidR="00DA0154" w:rsidRPr="00795A8F">
        <w:rPr>
          <w:rFonts w:hint="eastAsia"/>
          <w:sz w:val="22"/>
          <w:szCs w:val="22"/>
        </w:rPr>
        <w:t xml:space="preserve"> the</w:t>
      </w:r>
      <w:r w:rsidR="00350298" w:rsidRPr="00795A8F">
        <w:rPr>
          <w:rFonts w:hint="eastAsia"/>
          <w:sz w:val="22"/>
          <w:szCs w:val="22"/>
        </w:rPr>
        <w:t xml:space="preserve"> dynamic relation between investment</w:t>
      </w:r>
      <w:r w:rsidR="00F407F8" w:rsidRPr="00795A8F">
        <w:rPr>
          <w:rFonts w:hint="eastAsia"/>
          <w:sz w:val="22"/>
          <w:szCs w:val="22"/>
        </w:rPr>
        <w:t xml:space="preserve"> and financing</w:t>
      </w:r>
      <w:r w:rsidR="00350298" w:rsidRPr="00795A8F">
        <w:rPr>
          <w:rFonts w:hint="eastAsia"/>
          <w:sz w:val="22"/>
          <w:szCs w:val="22"/>
        </w:rPr>
        <w:t xml:space="preserve"> activities</w:t>
      </w:r>
      <w:r w:rsidR="00211C4C" w:rsidRPr="00795A8F">
        <w:rPr>
          <w:rFonts w:hint="eastAsia"/>
          <w:sz w:val="22"/>
          <w:szCs w:val="22"/>
        </w:rPr>
        <w:t xml:space="preserve"> (e.g., Gatchev, Pulvino and Tarhan, 2010; Dasgupta, Noe and Wang, 2011)</w:t>
      </w:r>
      <w:r w:rsidR="00452325" w:rsidRPr="00795A8F">
        <w:rPr>
          <w:rFonts w:hint="eastAsia"/>
          <w:sz w:val="22"/>
          <w:szCs w:val="22"/>
        </w:rPr>
        <w:t>. A</w:t>
      </w:r>
      <w:r w:rsidR="000C2568" w:rsidRPr="00795A8F">
        <w:rPr>
          <w:rFonts w:hint="eastAsia"/>
          <w:sz w:val="22"/>
          <w:szCs w:val="22"/>
        </w:rPr>
        <w:t xml:space="preserve">n examination </w:t>
      </w:r>
      <w:r w:rsidR="00DA0154" w:rsidRPr="00795A8F">
        <w:rPr>
          <w:rFonts w:hint="eastAsia"/>
          <w:sz w:val="22"/>
          <w:szCs w:val="22"/>
        </w:rPr>
        <w:t xml:space="preserve">of this </w:t>
      </w:r>
      <w:r w:rsidR="0009003B" w:rsidRPr="00795A8F">
        <w:rPr>
          <w:rFonts w:hint="eastAsia"/>
          <w:sz w:val="22"/>
          <w:szCs w:val="22"/>
        </w:rPr>
        <w:t>dynamic relation</w:t>
      </w:r>
      <w:r w:rsidR="006974EB" w:rsidRPr="00795A8F">
        <w:rPr>
          <w:rFonts w:hint="eastAsia"/>
          <w:sz w:val="22"/>
          <w:szCs w:val="22"/>
        </w:rPr>
        <w:t xml:space="preserve"> would </w:t>
      </w:r>
      <w:r w:rsidR="0009003B" w:rsidRPr="00795A8F">
        <w:rPr>
          <w:rFonts w:hint="eastAsia"/>
          <w:sz w:val="22"/>
          <w:szCs w:val="22"/>
        </w:rPr>
        <w:t xml:space="preserve">require </w:t>
      </w:r>
      <w:r w:rsidR="006305FC" w:rsidRPr="00795A8F">
        <w:rPr>
          <w:rFonts w:hint="eastAsia"/>
          <w:sz w:val="22"/>
          <w:szCs w:val="22"/>
        </w:rPr>
        <w:t xml:space="preserve">estimation of </w:t>
      </w:r>
      <w:r w:rsidR="0009003B" w:rsidRPr="00795A8F">
        <w:rPr>
          <w:rFonts w:hint="eastAsia"/>
          <w:sz w:val="22"/>
          <w:szCs w:val="22"/>
        </w:rPr>
        <w:t>a system of equations</w:t>
      </w:r>
      <w:r w:rsidR="006974EB" w:rsidRPr="00795A8F">
        <w:rPr>
          <w:rFonts w:hint="eastAsia"/>
          <w:sz w:val="22"/>
          <w:szCs w:val="22"/>
        </w:rPr>
        <w:t xml:space="preserve">, </w:t>
      </w:r>
      <w:r w:rsidR="00452325" w:rsidRPr="00795A8F">
        <w:rPr>
          <w:rFonts w:hint="eastAsia"/>
          <w:sz w:val="22"/>
          <w:szCs w:val="22"/>
        </w:rPr>
        <w:t>but</w:t>
      </w:r>
      <w:r w:rsidR="00874E43" w:rsidRPr="00795A8F">
        <w:rPr>
          <w:rFonts w:hint="eastAsia"/>
          <w:sz w:val="22"/>
          <w:szCs w:val="22"/>
        </w:rPr>
        <w:t xml:space="preserve"> the dynamic quantile regression technique</w:t>
      </w:r>
      <w:r w:rsidR="00E46C83" w:rsidRPr="00795A8F">
        <w:rPr>
          <w:rFonts w:hint="eastAsia"/>
          <w:sz w:val="22"/>
          <w:szCs w:val="22"/>
        </w:rPr>
        <w:t xml:space="preserve"> </w:t>
      </w:r>
      <w:r w:rsidR="00FD7D16" w:rsidRPr="00795A8F">
        <w:rPr>
          <w:rFonts w:hint="eastAsia"/>
          <w:sz w:val="22"/>
          <w:szCs w:val="22"/>
        </w:rPr>
        <w:t xml:space="preserve">is </w:t>
      </w:r>
      <w:r w:rsidR="00AC64B2" w:rsidRPr="00795A8F">
        <w:rPr>
          <w:rFonts w:hint="eastAsia"/>
          <w:sz w:val="22"/>
          <w:szCs w:val="22"/>
        </w:rPr>
        <w:t xml:space="preserve">still in </w:t>
      </w:r>
      <w:r w:rsidR="000C2568" w:rsidRPr="00795A8F">
        <w:rPr>
          <w:rFonts w:hint="eastAsia"/>
          <w:sz w:val="22"/>
          <w:szCs w:val="22"/>
        </w:rPr>
        <w:t xml:space="preserve">the early stage of its </w:t>
      </w:r>
      <w:r w:rsidR="00AC64B2" w:rsidRPr="00795A8F">
        <w:rPr>
          <w:rFonts w:hint="eastAsia"/>
          <w:sz w:val="22"/>
          <w:szCs w:val="22"/>
        </w:rPr>
        <w:t xml:space="preserve">development </w:t>
      </w:r>
      <w:r w:rsidR="00BA0907" w:rsidRPr="00795A8F">
        <w:rPr>
          <w:rFonts w:hint="eastAsia"/>
          <w:sz w:val="22"/>
          <w:szCs w:val="22"/>
        </w:rPr>
        <w:t>(e.g., Galvao, 2011)</w:t>
      </w:r>
      <w:r w:rsidR="00F8370F" w:rsidRPr="00795A8F">
        <w:rPr>
          <w:rFonts w:hint="eastAsia"/>
          <w:sz w:val="22"/>
          <w:szCs w:val="22"/>
        </w:rPr>
        <w:t>.</w:t>
      </w:r>
      <w:r w:rsidR="0009003B" w:rsidRPr="00795A8F">
        <w:rPr>
          <w:rFonts w:hint="eastAsia"/>
          <w:sz w:val="22"/>
          <w:szCs w:val="22"/>
        </w:rPr>
        <w:t xml:space="preserve"> </w:t>
      </w:r>
      <w:r w:rsidR="00127E59" w:rsidRPr="00795A8F">
        <w:rPr>
          <w:rFonts w:hint="eastAsia"/>
          <w:sz w:val="22"/>
          <w:szCs w:val="22"/>
        </w:rPr>
        <w:t xml:space="preserve">We leave </w:t>
      </w:r>
      <w:r w:rsidR="00C46979" w:rsidRPr="00795A8F">
        <w:rPr>
          <w:rFonts w:hint="eastAsia"/>
          <w:sz w:val="22"/>
          <w:szCs w:val="22"/>
        </w:rPr>
        <w:t xml:space="preserve">these </w:t>
      </w:r>
      <w:r w:rsidR="00127E59" w:rsidRPr="00795A8F">
        <w:rPr>
          <w:rFonts w:hint="eastAsia"/>
          <w:sz w:val="22"/>
          <w:szCs w:val="22"/>
        </w:rPr>
        <w:t>extension</w:t>
      </w:r>
      <w:r w:rsidR="00C46979" w:rsidRPr="00795A8F">
        <w:rPr>
          <w:rFonts w:hint="eastAsia"/>
          <w:sz w:val="22"/>
          <w:szCs w:val="22"/>
        </w:rPr>
        <w:t>s</w:t>
      </w:r>
      <w:r w:rsidR="00127E59" w:rsidRPr="00795A8F">
        <w:rPr>
          <w:rFonts w:hint="eastAsia"/>
          <w:sz w:val="22"/>
          <w:szCs w:val="22"/>
        </w:rPr>
        <w:t xml:space="preserve"> of the current methodology for future research. </w:t>
      </w:r>
    </w:p>
    <w:p w:rsidR="007F206D" w:rsidRPr="00795A8F" w:rsidRDefault="007F206D" w:rsidP="00A0733D">
      <w:pPr>
        <w:pStyle w:val="a3"/>
        <w:widowControl/>
        <w:numPr>
          <w:ilvl w:val="0"/>
          <w:numId w:val="38"/>
        </w:numPr>
        <w:tabs>
          <w:tab w:val="left" w:pos="993"/>
        </w:tabs>
        <w:wordWrap/>
        <w:autoSpaceDE/>
        <w:autoSpaceDN/>
        <w:spacing w:line="400" w:lineRule="exact"/>
        <w:jc w:val="left"/>
        <w:rPr>
          <w:sz w:val="22"/>
          <w:szCs w:val="22"/>
        </w:rPr>
      </w:pPr>
      <w:r w:rsidRPr="00795A8F">
        <w:rPr>
          <w:sz w:val="22"/>
          <w:szCs w:val="22"/>
        </w:rPr>
        <w:br w:type="page"/>
      </w:r>
    </w:p>
    <w:p w:rsidR="007F206D" w:rsidRPr="00795A8F" w:rsidRDefault="007F206D" w:rsidP="008059FD">
      <w:pPr>
        <w:pStyle w:val="a3"/>
        <w:tabs>
          <w:tab w:val="left" w:pos="993"/>
        </w:tabs>
        <w:wordWrap/>
        <w:spacing w:line="400" w:lineRule="exact"/>
        <w:ind w:firstLine="799"/>
        <w:rPr>
          <w:sz w:val="22"/>
          <w:szCs w:val="22"/>
        </w:rPr>
      </w:pPr>
    </w:p>
    <w:p w:rsidR="00EF033E" w:rsidRPr="00795A8F" w:rsidRDefault="00EF033E" w:rsidP="00EF033E">
      <w:pPr>
        <w:pStyle w:val="a3"/>
        <w:rPr>
          <w:b/>
          <w:sz w:val="22"/>
          <w:szCs w:val="22"/>
        </w:rPr>
      </w:pPr>
      <w:r w:rsidRPr="00795A8F">
        <w:rPr>
          <w:rFonts w:hint="eastAsia"/>
          <w:b/>
          <w:sz w:val="22"/>
          <w:szCs w:val="22"/>
        </w:rPr>
        <w:t>Appendix</w:t>
      </w:r>
    </w:p>
    <w:p w:rsidR="00EF033E" w:rsidRPr="00795A8F" w:rsidRDefault="00EF033E" w:rsidP="00EF033E">
      <w:pPr>
        <w:pStyle w:val="a3"/>
        <w:rPr>
          <w:b/>
          <w:sz w:val="22"/>
          <w:szCs w:val="22"/>
        </w:rPr>
      </w:pPr>
    </w:p>
    <w:p w:rsidR="00EF033E" w:rsidRPr="00795A8F" w:rsidRDefault="00EF033E" w:rsidP="00EF033E">
      <w:pPr>
        <w:pStyle w:val="a3"/>
        <w:rPr>
          <w:b/>
          <w:sz w:val="22"/>
          <w:szCs w:val="22"/>
        </w:rPr>
      </w:pPr>
      <w:r w:rsidRPr="00795A8F">
        <w:rPr>
          <w:rFonts w:hint="eastAsia"/>
          <w:b/>
          <w:sz w:val="22"/>
          <w:szCs w:val="22"/>
        </w:rPr>
        <w:t>Table A1. Description of variables</w:t>
      </w:r>
    </w:p>
    <w:p w:rsidR="00EF033E" w:rsidRPr="00795A8F" w:rsidRDefault="00EF033E" w:rsidP="00EF033E">
      <w:pPr>
        <w:rPr>
          <w:rFonts w:ascii="Times New Roman"/>
          <w:sz w:val="22"/>
          <w:szCs w:val="22"/>
        </w:rPr>
      </w:pPr>
      <w:r w:rsidRPr="00795A8F">
        <w:rPr>
          <w:rFonts w:ascii="Times New Roman" w:hint="eastAsia"/>
          <w:sz w:val="22"/>
          <w:szCs w:val="22"/>
        </w:rPr>
        <w:t xml:space="preserve">The data numbers in the square brackets correspond to </w:t>
      </w:r>
      <w:r w:rsidRPr="00795A8F">
        <w:rPr>
          <w:rFonts w:ascii="Times New Roman" w:hint="eastAsia"/>
          <w:i/>
          <w:sz w:val="22"/>
          <w:szCs w:val="22"/>
        </w:rPr>
        <w:t>Compustat</w:t>
      </w:r>
      <w:r w:rsidRPr="00795A8F">
        <w:rPr>
          <w:rFonts w:ascii="Times New Roman" w:hint="eastAsia"/>
          <w:sz w:val="22"/>
          <w:szCs w:val="22"/>
        </w:rPr>
        <w:t xml:space="preserve"> data items.</w:t>
      </w:r>
    </w:p>
    <w:p w:rsidR="00EF033E" w:rsidRPr="00795A8F" w:rsidRDefault="00EF033E" w:rsidP="00EF033E">
      <w:pPr>
        <w:rPr>
          <w:rFonts w:ascii="Times New Roman"/>
          <w:sz w:val="22"/>
          <w:szCs w:val="22"/>
        </w:rPr>
      </w:pPr>
    </w:p>
    <w:tbl>
      <w:tblPr>
        <w:tblW w:w="0" w:type="auto"/>
        <w:tblLook w:val="01E0" w:firstRow="1" w:lastRow="1" w:firstColumn="1" w:lastColumn="1" w:noHBand="0" w:noVBand="0"/>
      </w:tblPr>
      <w:tblGrid>
        <w:gridCol w:w="1597"/>
        <w:gridCol w:w="779"/>
        <w:gridCol w:w="1477"/>
        <w:gridCol w:w="382"/>
        <w:gridCol w:w="4485"/>
      </w:tblGrid>
      <w:tr w:rsidR="00EF033E" w:rsidRPr="00795A8F" w:rsidTr="00884DAA">
        <w:tc>
          <w:tcPr>
            <w:tcW w:w="4235" w:type="dxa"/>
            <w:gridSpan w:val="4"/>
            <w:tcBorders>
              <w:top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Investments (</w:t>
            </w:r>
            <w:r w:rsidRPr="00795A8F">
              <w:rPr>
                <w:rFonts w:ascii="Times New Roman" w:hint="eastAsia"/>
                <w:i/>
                <w:sz w:val="22"/>
                <w:szCs w:val="22"/>
              </w:rPr>
              <w:t>I</w:t>
            </w:r>
            <w:r w:rsidRPr="00795A8F">
              <w:rPr>
                <w:rFonts w:ascii="Times New Roman" w:hint="eastAsia"/>
                <w:sz w:val="22"/>
                <w:szCs w:val="22"/>
              </w:rPr>
              <w:t>)</w:t>
            </w:r>
          </w:p>
        </w:tc>
        <w:tc>
          <w:tcPr>
            <w:tcW w:w="4485" w:type="dxa"/>
            <w:tcBorders>
              <w:top w:val="single" w:sz="4" w:space="0" w:color="auto"/>
            </w:tcBorders>
          </w:tcPr>
          <w:p w:rsidR="00EF033E" w:rsidRPr="00795A8F" w:rsidRDefault="00EF033E" w:rsidP="00884DAA">
            <w:pPr>
              <w:spacing w:line="280" w:lineRule="exact"/>
              <w:rPr>
                <w:rFonts w:ascii="Times New Roman"/>
                <w:sz w:val="22"/>
                <w:szCs w:val="22"/>
              </w:rPr>
            </w:pPr>
          </w:p>
        </w:tc>
      </w:tr>
      <w:tr w:rsidR="00EF033E" w:rsidRPr="00795A8F" w:rsidTr="00884DAA">
        <w:tc>
          <w:tcPr>
            <w:tcW w:w="1597" w:type="dxa"/>
            <w:tcBorders>
              <w:top w:val="single" w:sz="4" w:space="0" w:color="auto"/>
            </w:tcBorders>
          </w:tcPr>
          <w:p w:rsidR="00EF033E" w:rsidRPr="00795A8F" w:rsidRDefault="00EF033E" w:rsidP="00884DAA">
            <w:pPr>
              <w:spacing w:line="280" w:lineRule="exact"/>
              <w:rPr>
                <w:rFonts w:ascii="Times New Roman"/>
                <w:sz w:val="22"/>
                <w:szCs w:val="22"/>
              </w:rPr>
            </w:pPr>
          </w:p>
        </w:tc>
        <w:tc>
          <w:tcPr>
            <w:tcW w:w="7123" w:type="dxa"/>
            <w:gridSpan w:val="4"/>
            <w:tcBorders>
              <w:top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Capital expenditures [CAPX, 128]</w:t>
            </w:r>
          </w:p>
        </w:tc>
      </w:tr>
      <w:tr w:rsidR="00EF033E" w:rsidRPr="00795A8F" w:rsidTr="00884DAA">
        <w:tc>
          <w:tcPr>
            <w:tcW w:w="4235" w:type="dxa"/>
            <w:gridSpan w:val="4"/>
            <w:tcBorders>
              <w:top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Cash flow (</w:t>
            </w:r>
            <w:r w:rsidRPr="00795A8F">
              <w:rPr>
                <w:rFonts w:ascii="Times New Roman" w:hint="eastAsia"/>
                <w:i/>
                <w:sz w:val="22"/>
                <w:szCs w:val="22"/>
              </w:rPr>
              <w:t>CF</w:t>
            </w:r>
            <w:r w:rsidRPr="00795A8F">
              <w:rPr>
                <w:rFonts w:ascii="Times New Roman" w:hint="eastAsia"/>
                <w:sz w:val="22"/>
                <w:szCs w:val="22"/>
              </w:rPr>
              <w:t>)</w:t>
            </w:r>
          </w:p>
        </w:tc>
        <w:tc>
          <w:tcPr>
            <w:tcW w:w="4485" w:type="dxa"/>
            <w:tcBorders>
              <w:top w:val="single" w:sz="4" w:space="0" w:color="auto"/>
            </w:tcBorders>
          </w:tcPr>
          <w:p w:rsidR="00EF033E" w:rsidRPr="00795A8F" w:rsidRDefault="00EF033E" w:rsidP="00884DAA">
            <w:pPr>
              <w:spacing w:line="280" w:lineRule="exact"/>
              <w:rPr>
                <w:rFonts w:ascii="Times New Roman"/>
                <w:sz w:val="22"/>
                <w:szCs w:val="22"/>
              </w:rPr>
            </w:pPr>
          </w:p>
        </w:tc>
      </w:tr>
      <w:tr w:rsidR="00EF033E" w:rsidRPr="00795A8F" w:rsidTr="00884DAA">
        <w:tc>
          <w:tcPr>
            <w:tcW w:w="1597" w:type="dxa"/>
            <w:tcBorders>
              <w:top w:val="single" w:sz="4" w:space="0" w:color="auto"/>
            </w:tcBorders>
          </w:tcPr>
          <w:p w:rsidR="00EF033E" w:rsidRPr="00795A8F" w:rsidRDefault="00EF033E" w:rsidP="00884DAA">
            <w:pPr>
              <w:spacing w:line="280" w:lineRule="exact"/>
              <w:rPr>
                <w:rFonts w:ascii="Times New Roman"/>
                <w:sz w:val="22"/>
                <w:szCs w:val="22"/>
              </w:rPr>
            </w:pPr>
          </w:p>
        </w:tc>
        <w:tc>
          <w:tcPr>
            <w:tcW w:w="7123" w:type="dxa"/>
            <w:gridSpan w:val="4"/>
            <w:tcBorders>
              <w:top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sz w:val="22"/>
                <w:szCs w:val="22"/>
              </w:rPr>
              <w:t>N</w:t>
            </w:r>
            <w:r w:rsidRPr="00795A8F">
              <w:rPr>
                <w:rFonts w:ascii="Times New Roman" w:hint="eastAsia"/>
                <w:sz w:val="22"/>
                <w:szCs w:val="22"/>
              </w:rPr>
              <w:t>et income [IB, 18] + depreciation [DP, 14] + change in deferred taxes [TXDI, 50]</w:t>
            </w:r>
          </w:p>
        </w:tc>
      </w:tr>
      <w:tr w:rsidR="00EF033E" w:rsidRPr="00795A8F" w:rsidTr="00884DAA">
        <w:tc>
          <w:tcPr>
            <w:tcW w:w="4235" w:type="dxa"/>
            <w:gridSpan w:val="4"/>
            <w:tcBorders>
              <w:top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External funds (</w:t>
            </w:r>
            <w:r w:rsidRPr="00795A8F">
              <w:rPr>
                <w:rFonts w:ascii="Times New Roman" w:hint="eastAsia"/>
                <w:i/>
                <w:sz w:val="22"/>
                <w:szCs w:val="22"/>
              </w:rPr>
              <w:t>EXTF</w:t>
            </w:r>
            <w:r w:rsidRPr="00795A8F">
              <w:rPr>
                <w:rFonts w:ascii="Times New Roman" w:hint="eastAsia"/>
                <w:sz w:val="22"/>
                <w:szCs w:val="22"/>
              </w:rPr>
              <w:t>)</w:t>
            </w:r>
          </w:p>
        </w:tc>
        <w:tc>
          <w:tcPr>
            <w:tcW w:w="4485" w:type="dxa"/>
            <w:tcBorders>
              <w:top w:val="single" w:sz="4" w:space="0" w:color="auto"/>
            </w:tcBorders>
          </w:tcPr>
          <w:p w:rsidR="00EF033E" w:rsidRPr="00795A8F" w:rsidRDefault="00EF033E" w:rsidP="00884DAA">
            <w:pPr>
              <w:spacing w:line="280" w:lineRule="exact"/>
              <w:rPr>
                <w:rFonts w:ascii="Times New Roman"/>
                <w:sz w:val="22"/>
                <w:szCs w:val="22"/>
              </w:rPr>
            </w:pPr>
          </w:p>
        </w:tc>
      </w:tr>
      <w:tr w:rsidR="00EF033E" w:rsidRPr="00795A8F" w:rsidTr="00884DAA">
        <w:tc>
          <w:tcPr>
            <w:tcW w:w="1597" w:type="dxa"/>
            <w:tcBorders>
              <w:bottom w:val="single" w:sz="4" w:space="0" w:color="auto"/>
            </w:tcBorders>
          </w:tcPr>
          <w:p w:rsidR="00EF033E" w:rsidRPr="00795A8F" w:rsidRDefault="00EF033E" w:rsidP="00884DAA">
            <w:pPr>
              <w:spacing w:line="280" w:lineRule="exact"/>
              <w:rPr>
                <w:rFonts w:ascii="Times New Roman"/>
                <w:sz w:val="22"/>
                <w:szCs w:val="22"/>
              </w:rPr>
            </w:pPr>
          </w:p>
        </w:tc>
        <w:tc>
          <w:tcPr>
            <w:tcW w:w="7123" w:type="dxa"/>
            <w:gridSpan w:val="4"/>
            <w:tcBorders>
              <w:bottom w:val="single" w:sz="4" w:space="0" w:color="auto"/>
            </w:tcBorders>
          </w:tcPr>
          <w:p w:rsidR="00EF033E" w:rsidRPr="00795A8F" w:rsidRDefault="00EF033E" w:rsidP="00884DAA">
            <w:pPr>
              <w:pStyle w:val="3"/>
              <w:rPr>
                <w:b w:val="0"/>
                <w:bCs w:val="0"/>
                <w:sz w:val="22"/>
                <w:szCs w:val="22"/>
              </w:rPr>
            </w:pPr>
            <w:r w:rsidRPr="00795A8F">
              <w:rPr>
                <w:b w:val="0"/>
                <w:bCs w:val="0"/>
                <w:sz w:val="22"/>
                <w:szCs w:val="22"/>
              </w:rPr>
              <w:t>The sum of net equity issue and change in borrowing, where net equity issue is equity issuance [SSTK</w:t>
            </w:r>
            <w:r w:rsidRPr="00795A8F">
              <w:rPr>
                <w:b w:val="0"/>
                <w:sz w:val="22"/>
                <w:szCs w:val="22"/>
              </w:rPr>
              <w:t>, #</w:t>
            </w:r>
            <w:r w:rsidRPr="00795A8F">
              <w:rPr>
                <w:b w:val="0"/>
                <w:bCs w:val="0"/>
                <w:sz w:val="22"/>
                <w:szCs w:val="22"/>
              </w:rPr>
              <w:t>108] less repurchase [PRSTKC</w:t>
            </w:r>
            <w:r w:rsidRPr="00795A8F">
              <w:rPr>
                <w:b w:val="0"/>
                <w:sz w:val="22"/>
                <w:szCs w:val="22"/>
              </w:rPr>
              <w:t>, #</w:t>
            </w:r>
            <w:r w:rsidRPr="00795A8F">
              <w:rPr>
                <w:b w:val="0"/>
                <w:bCs w:val="0"/>
                <w:sz w:val="22"/>
                <w:szCs w:val="22"/>
              </w:rPr>
              <w:t xml:space="preserve">115] and change in borrowing is the sum of </w:t>
            </w:r>
            <w:r w:rsidR="004232CD" w:rsidRPr="00795A8F">
              <w:rPr>
                <w:rFonts w:hint="eastAsia"/>
                <w:b w:val="0"/>
                <w:bCs w:val="0"/>
                <w:sz w:val="22"/>
                <w:szCs w:val="22"/>
              </w:rPr>
              <w:t xml:space="preserve">the </w:t>
            </w:r>
            <w:r w:rsidRPr="00795A8F">
              <w:rPr>
                <w:b w:val="0"/>
                <w:bCs w:val="0"/>
                <w:sz w:val="22"/>
                <w:szCs w:val="22"/>
              </w:rPr>
              <w:t xml:space="preserve">change in long-term debt[DLTT, #9] and </w:t>
            </w:r>
            <w:r w:rsidR="004232CD" w:rsidRPr="00795A8F">
              <w:rPr>
                <w:rFonts w:hint="eastAsia"/>
                <w:b w:val="0"/>
                <w:bCs w:val="0"/>
                <w:sz w:val="22"/>
                <w:szCs w:val="22"/>
              </w:rPr>
              <w:t xml:space="preserve">the </w:t>
            </w:r>
            <w:r w:rsidRPr="00795A8F">
              <w:rPr>
                <w:b w:val="0"/>
                <w:bCs w:val="0"/>
                <w:sz w:val="22"/>
                <w:szCs w:val="22"/>
              </w:rPr>
              <w:t>change in short-term debt[DLC, #34]</w:t>
            </w:r>
          </w:p>
        </w:tc>
      </w:tr>
      <w:tr w:rsidR="00EF033E" w:rsidRPr="00795A8F" w:rsidTr="00884DAA">
        <w:tc>
          <w:tcPr>
            <w:tcW w:w="4235" w:type="dxa"/>
            <w:gridSpan w:val="4"/>
            <w:tcBorders>
              <w:top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Debt issuance (</w:t>
            </w:r>
            <w:r w:rsidRPr="00795A8F">
              <w:rPr>
                <w:rFonts w:ascii="Times New Roman" w:hint="eastAsia"/>
                <w:i/>
                <w:sz w:val="22"/>
                <w:szCs w:val="22"/>
              </w:rPr>
              <w:t>DEBT</w:t>
            </w:r>
            <w:r w:rsidRPr="00795A8F">
              <w:rPr>
                <w:rFonts w:ascii="Times New Roman" w:hint="eastAsia"/>
                <w:sz w:val="22"/>
                <w:szCs w:val="22"/>
              </w:rPr>
              <w:t>)</w:t>
            </w:r>
          </w:p>
        </w:tc>
        <w:tc>
          <w:tcPr>
            <w:tcW w:w="4485" w:type="dxa"/>
            <w:tcBorders>
              <w:top w:val="single" w:sz="4" w:space="0" w:color="auto"/>
            </w:tcBorders>
          </w:tcPr>
          <w:p w:rsidR="00EF033E" w:rsidRPr="00795A8F" w:rsidRDefault="00EF033E" w:rsidP="00884DAA">
            <w:pPr>
              <w:spacing w:line="280" w:lineRule="exact"/>
              <w:rPr>
                <w:rFonts w:ascii="Times New Roman"/>
                <w:sz w:val="22"/>
                <w:szCs w:val="22"/>
              </w:rPr>
            </w:pPr>
          </w:p>
        </w:tc>
      </w:tr>
      <w:tr w:rsidR="00EF033E" w:rsidRPr="00795A8F" w:rsidTr="00884DAA">
        <w:tc>
          <w:tcPr>
            <w:tcW w:w="1597" w:type="dxa"/>
            <w:tcBorders>
              <w:bottom w:val="single" w:sz="4" w:space="0" w:color="auto"/>
            </w:tcBorders>
          </w:tcPr>
          <w:p w:rsidR="00EF033E" w:rsidRPr="00795A8F" w:rsidRDefault="00EF033E" w:rsidP="00884DAA">
            <w:pPr>
              <w:spacing w:line="280" w:lineRule="exact"/>
              <w:rPr>
                <w:rFonts w:ascii="Times New Roman"/>
                <w:sz w:val="22"/>
                <w:szCs w:val="22"/>
              </w:rPr>
            </w:pPr>
          </w:p>
        </w:tc>
        <w:tc>
          <w:tcPr>
            <w:tcW w:w="7123" w:type="dxa"/>
            <w:gridSpan w:val="4"/>
            <w:tcBorders>
              <w:bottom w:val="single" w:sz="4" w:space="0" w:color="auto"/>
            </w:tcBorders>
          </w:tcPr>
          <w:p w:rsidR="00EF033E" w:rsidRPr="00795A8F" w:rsidRDefault="00052911" w:rsidP="00884DAA">
            <w:pPr>
              <w:pStyle w:val="3"/>
              <w:rPr>
                <w:b w:val="0"/>
                <w:bCs w:val="0"/>
                <w:sz w:val="22"/>
                <w:szCs w:val="22"/>
              </w:rPr>
            </w:pPr>
            <w:r w:rsidRPr="00795A8F">
              <w:rPr>
                <w:rFonts w:hint="eastAsia"/>
                <w:b w:val="0"/>
                <w:bCs w:val="0"/>
                <w:sz w:val="22"/>
                <w:szCs w:val="22"/>
              </w:rPr>
              <w:t>T</w:t>
            </w:r>
            <w:r w:rsidR="00EF033E" w:rsidRPr="00795A8F">
              <w:rPr>
                <w:b w:val="0"/>
                <w:bCs w:val="0"/>
                <w:sz w:val="22"/>
                <w:szCs w:val="22"/>
              </w:rPr>
              <w:t xml:space="preserve">he sum of </w:t>
            </w:r>
            <w:r w:rsidR="004232CD" w:rsidRPr="00795A8F">
              <w:rPr>
                <w:rFonts w:hint="eastAsia"/>
                <w:b w:val="0"/>
                <w:bCs w:val="0"/>
                <w:sz w:val="22"/>
                <w:szCs w:val="22"/>
              </w:rPr>
              <w:t xml:space="preserve">the </w:t>
            </w:r>
            <w:r w:rsidR="00EF033E" w:rsidRPr="00795A8F">
              <w:rPr>
                <w:b w:val="0"/>
                <w:bCs w:val="0"/>
                <w:sz w:val="22"/>
                <w:szCs w:val="22"/>
              </w:rPr>
              <w:t>change in long-term debt</w:t>
            </w:r>
            <w:r w:rsidR="00153C9A" w:rsidRPr="00795A8F">
              <w:rPr>
                <w:rFonts w:hint="eastAsia"/>
                <w:b w:val="0"/>
                <w:bCs w:val="0"/>
                <w:sz w:val="22"/>
                <w:szCs w:val="22"/>
              </w:rPr>
              <w:t xml:space="preserve"> </w:t>
            </w:r>
            <w:r w:rsidR="00EF033E" w:rsidRPr="00795A8F">
              <w:rPr>
                <w:b w:val="0"/>
                <w:bCs w:val="0"/>
                <w:sz w:val="22"/>
                <w:szCs w:val="22"/>
              </w:rPr>
              <w:t xml:space="preserve">[DLTT, #9] and </w:t>
            </w:r>
            <w:r w:rsidR="004232CD" w:rsidRPr="00795A8F">
              <w:rPr>
                <w:rFonts w:hint="eastAsia"/>
                <w:b w:val="0"/>
                <w:bCs w:val="0"/>
                <w:sz w:val="22"/>
                <w:szCs w:val="22"/>
              </w:rPr>
              <w:t xml:space="preserve">the </w:t>
            </w:r>
            <w:r w:rsidR="00EF033E" w:rsidRPr="00795A8F">
              <w:rPr>
                <w:b w:val="0"/>
                <w:bCs w:val="0"/>
                <w:sz w:val="22"/>
                <w:szCs w:val="22"/>
              </w:rPr>
              <w:t>change in short-term debt</w:t>
            </w:r>
            <w:r w:rsidR="00153C9A" w:rsidRPr="00795A8F">
              <w:rPr>
                <w:rFonts w:hint="eastAsia"/>
                <w:b w:val="0"/>
                <w:bCs w:val="0"/>
                <w:sz w:val="22"/>
                <w:szCs w:val="22"/>
              </w:rPr>
              <w:t xml:space="preserve"> </w:t>
            </w:r>
            <w:r w:rsidR="00EF033E" w:rsidRPr="00795A8F">
              <w:rPr>
                <w:b w:val="0"/>
                <w:bCs w:val="0"/>
                <w:sz w:val="22"/>
                <w:szCs w:val="22"/>
              </w:rPr>
              <w:t>[DLC, #34]</w:t>
            </w:r>
          </w:p>
        </w:tc>
      </w:tr>
      <w:tr w:rsidR="00EF033E" w:rsidRPr="00795A8F" w:rsidTr="00884DAA">
        <w:tc>
          <w:tcPr>
            <w:tcW w:w="4235" w:type="dxa"/>
            <w:gridSpan w:val="4"/>
            <w:tcBorders>
              <w:top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Equity issuance (</w:t>
            </w:r>
            <w:r w:rsidRPr="00795A8F">
              <w:rPr>
                <w:rFonts w:ascii="Times New Roman" w:hint="eastAsia"/>
                <w:i/>
                <w:sz w:val="22"/>
                <w:szCs w:val="22"/>
              </w:rPr>
              <w:t>EQUITY</w:t>
            </w:r>
            <w:r w:rsidRPr="00795A8F">
              <w:rPr>
                <w:rFonts w:ascii="Times New Roman" w:hint="eastAsia"/>
                <w:sz w:val="22"/>
                <w:szCs w:val="22"/>
              </w:rPr>
              <w:t>)</w:t>
            </w:r>
          </w:p>
        </w:tc>
        <w:tc>
          <w:tcPr>
            <w:tcW w:w="4485" w:type="dxa"/>
            <w:tcBorders>
              <w:top w:val="single" w:sz="4" w:space="0" w:color="auto"/>
            </w:tcBorders>
          </w:tcPr>
          <w:p w:rsidR="00EF033E" w:rsidRPr="00795A8F" w:rsidRDefault="00EF033E" w:rsidP="00884DAA">
            <w:pPr>
              <w:spacing w:line="280" w:lineRule="exact"/>
              <w:rPr>
                <w:rFonts w:ascii="Times New Roman"/>
                <w:sz w:val="22"/>
                <w:szCs w:val="22"/>
              </w:rPr>
            </w:pPr>
          </w:p>
        </w:tc>
      </w:tr>
      <w:tr w:rsidR="00EF033E" w:rsidRPr="00795A8F" w:rsidTr="00884DAA">
        <w:tc>
          <w:tcPr>
            <w:tcW w:w="1597" w:type="dxa"/>
            <w:tcBorders>
              <w:bottom w:val="single" w:sz="4" w:space="0" w:color="auto"/>
            </w:tcBorders>
          </w:tcPr>
          <w:p w:rsidR="00EF033E" w:rsidRPr="00795A8F" w:rsidRDefault="00EF033E" w:rsidP="00884DAA">
            <w:pPr>
              <w:spacing w:line="280" w:lineRule="exact"/>
              <w:rPr>
                <w:rFonts w:ascii="Times New Roman"/>
                <w:sz w:val="22"/>
                <w:szCs w:val="22"/>
              </w:rPr>
            </w:pPr>
          </w:p>
        </w:tc>
        <w:tc>
          <w:tcPr>
            <w:tcW w:w="7123" w:type="dxa"/>
            <w:gridSpan w:val="4"/>
            <w:tcBorders>
              <w:bottom w:val="single" w:sz="4" w:space="0" w:color="auto"/>
            </w:tcBorders>
          </w:tcPr>
          <w:p w:rsidR="00EF033E" w:rsidRPr="00795A8F" w:rsidRDefault="00EF033E" w:rsidP="004232CD">
            <w:pPr>
              <w:pStyle w:val="3"/>
              <w:rPr>
                <w:b w:val="0"/>
                <w:bCs w:val="0"/>
                <w:sz w:val="22"/>
                <w:szCs w:val="22"/>
              </w:rPr>
            </w:pPr>
            <w:r w:rsidRPr="00795A8F">
              <w:rPr>
                <w:rFonts w:hint="eastAsia"/>
                <w:b w:val="0"/>
                <w:bCs w:val="0"/>
                <w:sz w:val="22"/>
                <w:szCs w:val="22"/>
              </w:rPr>
              <w:t>N</w:t>
            </w:r>
            <w:r w:rsidRPr="00795A8F">
              <w:rPr>
                <w:b w:val="0"/>
                <w:bCs w:val="0"/>
                <w:sz w:val="22"/>
                <w:szCs w:val="22"/>
              </w:rPr>
              <w:t>e</w:t>
            </w:r>
            <w:r w:rsidRPr="00795A8F">
              <w:rPr>
                <w:rFonts w:hint="eastAsia"/>
                <w:b w:val="0"/>
                <w:bCs w:val="0"/>
                <w:sz w:val="22"/>
                <w:szCs w:val="22"/>
              </w:rPr>
              <w:t>t equity issuance: e</w:t>
            </w:r>
            <w:r w:rsidRPr="00795A8F">
              <w:rPr>
                <w:rFonts w:hint="eastAsia"/>
                <w:b w:val="0"/>
                <w:sz w:val="22"/>
                <w:szCs w:val="22"/>
              </w:rPr>
              <w:t xml:space="preserve">quity issue [SSTK, 108] </w:t>
            </w:r>
            <w:r w:rsidR="004232CD" w:rsidRPr="00795A8F">
              <w:rPr>
                <w:rFonts w:hint="eastAsia"/>
                <w:b w:val="0"/>
                <w:sz w:val="22"/>
                <w:szCs w:val="22"/>
              </w:rPr>
              <w:t>less</w:t>
            </w:r>
            <w:r w:rsidRPr="00795A8F">
              <w:rPr>
                <w:rFonts w:hint="eastAsia"/>
                <w:b w:val="0"/>
                <w:sz w:val="22"/>
                <w:szCs w:val="22"/>
              </w:rPr>
              <w:t xml:space="preserve"> repurchases [PRSTKC, 115]</w:t>
            </w:r>
          </w:p>
        </w:tc>
      </w:tr>
      <w:tr w:rsidR="00EF033E" w:rsidRPr="00795A8F" w:rsidTr="00884DAA">
        <w:tc>
          <w:tcPr>
            <w:tcW w:w="4235" w:type="dxa"/>
            <w:gridSpan w:val="4"/>
            <w:tcBorders>
              <w:top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Net fixed assets (</w:t>
            </w:r>
            <w:r w:rsidRPr="00795A8F">
              <w:rPr>
                <w:rFonts w:ascii="Times New Roman" w:hint="eastAsia"/>
                <w:i/>
                <w:sz w:val="22"/>
                <w:szCs w:val="22"/>
              </w:rPr>
              <w:t>K</w:t>
            </w:r>
            <w:r w:rsidRPr="00795A8F">
              <w:rPr>
                <w:rFonts w:ascii="Times New Roman" w:hint="eastAsia"/>
                <w:sz w:val="22"/>
                <w:szCs w:val="22"/>
              </w:rPr>
              <w:t>)</w:t>
            </w:r>
          </w:p>
        </w:tc>
        <w:tc>
          <w:tcPr>
            <w:tcW w:w="4485" w:type="dxa"/>
            <w:tcBorders>
              <w:top w:val="single" w:sz="4" w:space="0" w:color="auto"/>
            </w:tcBorders>
          </w:tcPr>
          <w:p w:rsidR="00EF033E" w:rsidRPr="00795A8F" w:rsidRDefault="00EF033E" w:rsidP="00884DAA">
            <w:pPr>
              <w:spacing w:line="280" w:lineRule="exact"/>
              <w:rPr>
                <w:rFonts w:ascii="Times New Roman"/>
                <w:sz w:val="22"/>
                <w:szCs w:val="22"/>
              </w:rPr>
            </w:pPr>
          </w:p>
        </w:tc>
      </w:tr>
      <w:tr w:rsidR="00EF033E" w:rsidRPr="00795A8F" w:rsidTr="00884DAA">
        <w:tc>
          <w:tcPr>
            <w:tcW w:w="1597" w:type="dxa"/>
            <w:tcBorders>
              <w:bottom w:val="single" w:sz="4" w:space="0" w:color="auto"/>
            </w:tcBorders>
          </w:tcPr>
          <w:p w:rsidR="00EF033E" w:rsidRPr="00795A8F" w:rsidRDefault="00EF033E" w:rsidP="00884DAA">
            <w:pPr>
              <w:spacing w:line="280" w:lineRule="exact"/>
              <w:rPr>
                <w:rFonts w:ascii="Times New Roman"/>
                <w:sz w:val="22"/>
                <w:szCs w:val="22"/>
              </w:rPr>
            </w:pPr>
          </w:p>
        </w:tc>
        <w:tc>
          <w:tcPr>
            <w:tcW w:w="7123" w:type="dxa"/>
            <w:gridSpan w:val="4"/>
            <w:tcBorders>
              <w:bottom w:val="single" w:sz="4" w:space="0" w:color="auto"/>
            </w:tcBorders>
          </w:tcPr>
          <w:p w:rsidR="00EF033E" w:rsidRPr="00795A8F" w:rsidRDefault="00EF033E" w:rsidP="00884DAA">
            <w:pPr>
              <w:pStyle w:val="3"/>
              <w:rPr>
                <w:b w:val="0"/>
                <w:bCs w:val="0"/>
                <w:sz w:val="22"/>
                <w:szCs w:val="22"/>
              </w:rPr>
            </w:pPr>
            <w:r w:rsidRPr="00795A8F">
              <w:rPr>
                <w:rFonts w:hint="eastAsia"/>
                <w:b w:val="0"/>
                <w:bCs w:val="0"/>
                <w:sz w:val="22"/>
                <w:szCs w:val="22"/>
              </w:rPr>
              <w:t>N</w:t>
            </w:r>
            <w:r w:rsidRPr="00795A8F">
              <w:rPr>
                <w:b w:val="0"/>
                <w:bCs w:val="0"/>
                <w:sz w:val="22"/>
                <w:szCs w:val="22"/>
              </w:rPr>
              <w:t>e</w:t>
            </w:r>
            <w:r w:rsidRPr="00795A8F">
              <w:rPr>
                <w:rFonts w:hint="eastAsia"/>
                <w:b w:val="0"/>
                <w:bCs w:val="0"/>
                <w:sz w:val="22"/>
                <w:szCs w:val="22"/>
              </w:rPr>
              <w:t>t property, plant</w:t>
            </w:r>
            <w:r w:rsidR="004232CD" w:rsidRPr="00795A8F">
              <w:rPr>
                <w:rFonts w:hint="eastAsia"/>
                <w:b w:val="0"/>
                <w:bCs w:val="0"/>
                <w:sz w:val="22"/>
                <w:szCs w:val="22"/>
              </w:rPr>
              <w:t>,</w:t>
            </w:r>
            <w:r w:rsidRPr="00795A8F">
              <w:rPr>
                <w:rFonts w:hint="eastAsia"/>
                <w:b w:val="0"/>
                <w:bCs w:val="0"/>
                <w:sz w:val="22"/>
                <w:szCs w:val="22"/>
              </w:rPr>
              <w:t xml:space="preserve"> and equipment</w:t>
            </w:r>
            <w:r w:rsidRPr="00795A8F">
              <w:rPr>
                <w:rFonts w:hint="eastAsia"/>
                <w:b w:val="0"/>
                <w:sz w:val="22"/>
                <w:szCs w:val="22"/>
              </w:rPr>
              <w:t xml:space="preserve"> [PPENT, 8]</w:t>
            </w:r>
          </w:p>
        </w:tc>
      </w:tr>
      <w:tr w:rsidR="00EF033E" w:rsidRPr="00795A8F" w:rsidTr="00884DAA">
        <w:tc>
          <w:tcPr>
            <w:tcW w:w="4235" w:type="dxa"/>
            <w:gridSpan w:val="4"/>
            <w:tcBorders>
              <w:top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Dividend payout ratio (</w:t>
            </w:r>
            <w:r w:rsidRPr="00795A8F">
              <w:rPr>
                <w:rFonts w:ascii="Times New Roman" w:hint="eastAsia"/>
                <w:i/>
                <w:sz w:val="22"/>
                <w:szCs w:val="22"/>
              </w:rPr>
              <w:t>PAYR</w:t>
            </w:r>
            <w:r w:rsidRPr="00795A8F">
              <w:rPr>
                <w:rFonts w:ascii="Times New Roman" w:hint="eastAsia"/>
                <w:sz w:val="22"/>
                <w:szCs w:val="22"/>
              </w:rPr>
              <w:t>)</w:t>
            </w:r>
          </w:p>
        </w:tc>
        <w:tc>
          <w:tcPr>
            <w:tcW w:w="4485" w:type="dxa"/>
            <w:tcBorders>
              <w:top w:val="single" w:sz="4" w:space="0" w:color="auto"/>
            </w:tcBorders>
          </w:tcPr>
          <w:p w:rsidR="00EF033E" w:rsidRPr="00795A8F" w:rsidRDefault="00EF033E" w:rsidP="00884DAA">
            <w:pPr>
              <w:spacing w:line="280" w:lineRule="exact"/>
              <w:rPr>
                <w:rFonts w:ascii="Times New Roman"/>
                <w:sz w:val="22"/>
                <w:szCs w:val="22"/>
              </w:rPr>
            </w:pPr>
          </w:p>
        </w:tc>
      </w:tr>
      <w:tr w:rsidR="00EF033E" w:rsidRPr="00795A8F" w:rsidTr="00884DAA">
        <w:tc>
          <w:tcPr>
            <w:tcW w:w="1597" w:type="dxa"/>
            <w:tcBorders>
              <w:bottom w:val="single" w:sz="4" w:space="0" w:color="auto"/>
            </w:tcBorders>
          </w:tcPr>
          <w:p w:rsidR="00EF033E" w:rsidRPr="00795A8F" w:rsidRDefault="00EF033E" w:rsidP="00884DAA">
            <w:pPr>
              <w:spacing w:line="280" w:lineRule="exact"/>
              <w:rPr>
                <w:rFonts w:ascii="Times New Roman"/>
                <w:sz w:val="22"/>
                <w:szCs w:val="22"/>
              </w:rPr>
            </w:pPr>
          </w:p>
        </w:tc>
        <w:tc>
          <w:tcPr>
            <w:tcW w:w="7123" w:type="dxa"/>
            <w:gridSpan w:val="4"/>
            <w:tcBorders>
              <w:bottom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 xml:space="preserve">(cash dividends [DV, 127] + repurchases [PRSTKC, 115]) / operating </w:t>
            </w:r>
            <w:r w:rsidRPr="00795A8F">
              <w:rPr>
                <w:rFonts w:ascii="Times New Roman"/>
                <w:sz w:val="22"/>
                <w:szCs w:val="22"/>
              </w:rPr>
              <w:t>income</w:t>
            </w:r>
            <w:r w:rsidRPr="00795A8F">
              <w:rPr>
                <w:rFonts w:ascii="Times New Roman" w:hint="eastAsia"/>
                <w:sz w:val="22"/>
                <w:szCs w:val="22"/>
              </w:rPr>
              <w:t xml:space="preserve"> [OIBDP, 13] </w:t>
            </w:r>
          </w:p>
        </w:tc>
      </w:tr>
      <w:tr w:rsidR="00EF033E" w:rsidRPr="00795A8F" w:rsidTr="00884DAA">
        <w:tc>
          <w:tcPr>
            <w:tcW w:w="4235" w:type="dxa"/>
            <w:gridSpan w:val="4"/>
            <w:tcBorders>
              <w:top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Cash reserves (</w:t>
            </w:r>
            <w:r w:rsidRPr="00795A8F">
              <w:rPr>
                <w:rFonts w:ascii="Times New Roman" w:hint="eastAsia"/>
                <w:i/>
                <w:sz w:val="22"/>
                <w:szCs w:val="22"/>
              </w:rPr>
              <w:t>CASH</w:t>
            </w:r>
            <w:r w:rsidRPr="00795A8F">
              <w:rPr>
                <w:rFonts w:ascii="Times New Roman" w:hint="eastAsia"/>
                <w:sz w:val="22"/>
                <w:szCs w:val="22"/>
              </w:rPr>
              <w:t>)</w:t>
            </w:r>
          </w:p>
        </w:tc>
        <w:tc>
          <w:tcPr>
            <w:tcW w:w="4485" w:type="dxa"/>
            <w:tcBorders>
              <w:top w:val="single" w:sz="4" w:space="0" w:color="auto"/>
            </w:tcBorders>
          </w:tcPr>
          <w:p w:rsidR="00EF033E" w:rsidRPr="00795A8F" w:rsidRDefault="00EF033E" w:rsidP="00884DAA">
            <w:pPr>
              <w:spacing w:line="280" w:lineRule="exact"/>
              <w:rPr>
                <w:rFonts w:ascii="Times New Roman"/>
                <w:sz w:val="22"/>
                <w:szCs w:val="22"/>
              </w:rPr>
            </w:pPr>
          </w:p>
        </w:tc>
      </w:tr>
      <w:tr w:rsidR="00EF033E" w:rsidRPr="00795A8F" w:rsidTr="00884DAA">
        <w:tc>
          <w:tcPr>
            <w:tcW w:w="1597" w:type="dxa"/>
            <w:tcBorders>
              <w:bottom w:val="single" w:sz="4" w:space="0" w:color="auto"/>
            </w:tcBorders>
          </w:tcPr>
          <w:p w:rsidR="00EF033E" w:rsidRPr="00795A8F" w:rsidRDefault="00EF033E" w:rsidP="00884DAA">
            <w:pPr>
              <w:spacing w:line="280" w:lineRule="exact"/>
              <w:rPr>
                <w:rFonts w:ascii="Times New Roman"/>
                <w:sz w:val="22"/>
                <w:szCs w:val="22"/>
              </w:rPr>
            </w:pPr>
          </w:p>
        </w:tc>
        <w:tc>
          <w:tcPr>
            <w:tcW w:w="7123" w:type="dxa"/>
            <w:gridSpan w:val="4"/>
            <w:tcBorders>
              <w:bottom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Cash and short-term assets [CHE, 1]</w:t>
            </w:r>
          </w:p>
        </w:tc>
      </w:tr>
      <w:tr w:rsidR="00EF033E" w:rsidRPr="00795A8F" w:rsidTr="00884DAA">
        <w:tc>
          <w:tcPr>
            <w:tcW w:w="3853" w:type="dxa"/>
            <w:gridSpan w:val="3"/>
            <w:tcBorders>
              <w:top w:val="single" w:sz="4" w:space="0" w:color="auto"/>
            </w:tcBorders>
          </w:tcPr>
          <w:p w:rsidR="00EF033E" w:rsidRPr="00795A8F" w:rsidRDefault="00EF033E" w:rsidP="0002730B">
            <w:pPr>
              <w:spacing w:line="280" w:lineRule="exact"/>
              <w:rPr>
                <w:rFonts w:ascii="Times New Roman"/>
                <w:sz w:val="22"/>
                <w:szCs w:val="22"/>
              </w:rPr>
            </w:pPr>
            <w:r w:rsidRPr="00795A8F">
              <w:rPr>
                <w:rFonts w:ascii="Times New Roman" w:hint="eastAsia"/>
                <w:sz w:val="22"/>
                <w:szCs w:val="22"/>
              </w:rPr>
              <w:t>Comprehensive investments</w:t>
            </w:r>
            <w:r w:rsidR="00874143" w:rsidRPr="00795A8F">
              <w:rPr>
                <w:rFonts w:ascii="Times New Roman" w:hint="eastAsia"/>
                <w:sz w:val="22"/>
                <w:szCs w:val="22"/>
              </w:rPr>
              <w:t xml:space="preserve"> 1</w:t>
            </w:r>
            <w:r w:rsidRPr="00795A8F">
              <w:rPr>
                <w:rFonts w:ascii="Times New Roman" w:hint="eastAsia"/>
                <w:sz w:val="22"/>
                <w:szCs w:val="22"/>
              </w:rPr>
              <w:t xml:space="preserve"> (</w:t>
            </w:r>
            <w:r w:rsidRPr="00795A8F">
              <w:rPr>
                <w:rFonts w:ascii="Times New Roman" w:hint="eastAsia"/>
                <w:i/>
                <w:sz w:val="22"/>
                <w:szCs w:val="22"/>
              </w:rPr>
              <w:t>I</w:t>
            </w:r>
            <w:r w:rsidR="0002730B" w:rsidRPr="00795A8F">
              <w:rPr>
                <w:rFonts w:ascii="Times New Roman" w:hint="eastAsia"/>
                <w:i/>
                <w:sz w:val="22"/>
                <w:szCs w:val="22"/>
              </w:rPr>
              <w:t>+AQC</w:t>
            </w:r>
            <w:r w:rsidRPr="00795A8F">
              <w:rPr>
                <w:rFonts w:ascii="Times New Roman" w:hint="eastAsia"/>
                <w:sz w:val="22"/>
                <w:szCs w:val="22"/>
              </w:rPr>
              <w:t xml:space="preserve">)  </w:t>
            </w:r>
          </w:p>
        </w:tc>
        <w:tc>
          <w:tcPr>
            <w:tcW w:w="4867" w:type="dxa"/>
            <w:gridSpan w:val="2"/>
            <w:tcBorders>
              <w:top w:val="single" w:sz="4" w:space="0" w:color="auto"/>
            </w:tcBorders>
          </w:tcPr>
          <w:p w:rsidR="00EF033E" w:rsidRPr="00795A8F" w:rsidRDefault="00EF033E" w:rsidP="00884DAA">
            <w:pPr>
              <w:spacing w:line="280" w:lineRule="exact"/>
              <w:rPr>
                <w:rFonts w:ascii="Times New Roman"/>
                <w:sz w:val="22"/>
                <w:szCs w:val="22"/>
              </w:rPr>
            </w:pPr>
          </w:p>
        </w:tc>
      </w:tr>
      <w:tr w:rsidR="00EF033E" w:rsidRPr="00795A8F" w:rsidTr="0002730B">
        <w:tc>
          <w:tcPr>
            <w:tcW w:w="1597" w:type="dxa"/>
            <w:tcBorders>
              <w:bottom w:val="single" w:sz="4" w:space="0" w:color="auto"/>
            </w:tcBorders>
          </w:tcPr>
          <w:p w:rsidR="00EF033E" w:rsidRPr="00795A8F" w:rsidRDefault="00EF033E" w:rsidP="00884DAA">
            <w:pPr>
              <w:spacing w:line="280" w:lineRule="exact"/>
              <w:rPr>
                <w:rFonts w:ascii="Times New Roman"/>
                <w:sz w:val="22"/>
                <w:szCs w:val="22"/>
              </w:rPr>
            </w:pPr>
          </w:p>
        </w:tc>
        <w:tc>
          <w:tcPr>
            <w:tcW w:w="7123" w:type="dxa"/>
            <w:gridSpan w:val="4"/>
            <w:tcBorders>
              <w:bottom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hint="eastAsia"/>
                <w:sz w:val="22"/>
                <w:szCs w:val="22"/>
              </w:rPr>
              <w:t>Capital expenditures [CAPX, 128] + acquisition [AQC, 129]</w:t>
            </w:r>
          </w:p>
        </w:tc>
      </w:tr>
      <w:tr w:rsidR="00874143" w:rsidRPr="00795A8F" w:rsidTr="005E68CB">
        <w:tc>
          <w:tcPr>
            <w:tcW w:w="3853" w:type="dxa"/>
            <w:gridSpan w:val="3"/>
            <w:tcBorders>
              <w:top w:val="single" w:sz="4" w:space="0" w:color="auto"/>
            </w:tcBorders>
          </w:tcPr>
          <w:p w:rsidR="00874143" w:rsidRPr="00795A8F" w:rsidRDefault="00874143" w:rsidP="00874143">
            <w:pPr>
              <w:spacing w:line="280" w:lineRule="exact"/>
              <w:rPr>
                <w:rFonts w:ascii="Times New Roman"/>
                <w:sz w:val="22"/>
                <w:szCs w:val="22"/>
              </w:rPr>
            </w:pPr>
            <w:r w:rsidRPr="00795A8F">
              <w:rPr>
                <w:rFonts w:ascii="Times New Roman" w:hint="eastAsia"/>
                <w:sz w:val="22"/>
                <w:szCs w:val="22"/>
              </w:rPr>
              <w:t>Comprehensive investments 2 (</w:t>
            </w:r>
            <w:r w:rsidRPr="00795A8F">
              <w:rPr>
                <w:rFonts w:ascii="Times New Roman" w:hint="eastAsia"/>
                <w:i/>
                <w:sz w:val="22"/>
                <w:szCs w:val="22"/>
              </w:rPr>
              <w:t>I+R&amp;D</w:t>
            </w:r>
            <w:r w:rsidRPr="00795A8F">
              <w:rPr>
                <w:rFonts w:ascii="Times New Roman" w:hint="eastAsia"/>
                <w:sz w:val="22"/>
                <w:szCs w:val="22"/>
              </w:rPr>
              <w:t xml:space="preserve">)  </w:t>
            </w:r>
          </w:p>
        </w:tc>
        <w:tc>
          <w:tcPr>
            <w:tcW w:w="4867" w:type="dxa"/>
            <w:gridSpan w:val="2"/>
            <w:tcBorders>
              <w:top w:val="single" w:sz="4" w:space="0" w:color="auto"/>
            </w:tcBorders>
          </w:tcPr>
          <w:p w:rsidR="00874143" w:rsidRPr="00795A8F" w:rsidRDefault="00874143" w:rsidP="005E68CB">
            <w:pPr>
              <w:spacing w:line="280" w:lineRule="exact"/>
              <w:rPr>
                <w:rFonts w:ascii="Times New Roman"/>
                <w:sz w:val="22"/>
                <w:szCs w:val="22"/>
              </w:rPr>
            </w:pPr>
          </w:p>
        </w:tc>
      </w:tr>
      <w:tr w:rsidR="00874143" w:rsidRPr="00795A8F" w:rsidTr="005E68CB">
        <w:tc>
          <w:tcPr>
            <w:tcW w:w="1597" w:type="dxa"/>
            <w:tcBorders>
              <w:bottom w:val="single" w:sz="4" w:space="0" w:color="auto"/>
            </w:tcBorders>
          </w:tcPr>
          <w:p w:rsidR="00874143" w:rsidRPr="00795A8F" w:rsidRDefault="00874143" w:rsidP="005E68CB">
            <w:pPr>
              <w:spacing w:line="280" w:lineRule="exact"/>
              <w:rPr>
                <w:rFonts w:ascii="Times New Roman"/>
                <w:sz w:val="22"/>
                <w:szCs w:val="22"/>
              </w:rPr>
            </w:pPr>
          </w:p>
        </w:tc>
        <w:tc>
          <w:tcPr>
            <w:tcW w:w="7123" w:type="dxa"/>
            <w:gridSpan w:val="4"/>
            <w:tcBorders>
              <w:bottom w:val="single" w:sz="4" w:space="0" w:color="auto"/>
            </w:tcBorders>
          </w:tcPr>
          <w:p w:rsidR="00874143" w:rsidRPr="00795A8F" w:rsidRDefault="00874143" w:rsidP="001B2619">
            <w:pPr>
              <w:spacing w:line="280" w:lineRule="exact"/>
              <w:rPr>
                <w:rFonts w:ascii="Times New Roman"/>
                <w:sz w:val="22"/>
                <w:szCs w:val="22"/>
              </w:rPr>
            </w:pPr>
            <w:r w:rsidRPr="00795A8F">
              <w:rPr>
                <w:rFonts w:ascii="Times New Roman" w:hint="eastAsia"/>
                <w:sz w:val="22"/>
                <w:szCs w:val="22"/>
              </w:rPr>
              <w:t>Capital expenditures [CAPX, 128] + R&amp;D [</w:t>
            </w:r>
            <w:r w:rsidR="001B2619" w:rsidRPr="00795A8F">
              <w:rPr>
                <w:rFonts w:ascii="Times New Roman" w:hint="eastAsia"/>
                <w:sz w:val="22"/>
                <w:szCs w:val="22"/>
              </w:rPr>
              <w:t>XRD</w:t>
            </w:r>
            <w:r w:rsidRPr="00795A8F">
              <w:rPr>
                <w:rFonts w:ascii="Times New Roman" w:hint="eastAsia"/>
                <w:sz w:val="22"/>
                <w:szCs w:val="22"/>
              </w:rPr>
              <w:t xml:space="preserve">, </w:t>
            </w:r>
            <w:r w:rsidR="006969B9" w:rsidRPr="00795A8F">
              <w:rPr>
                <w:rFonts w:ascii="Times New Roman" w:hint="eastAsia"/>
                <w:sz w:val="22"/>
                <w:szCs w:val="22"/>
              </w:rPr>
              <w:t>46</w:t>
            </w:r>
            <w:r w:rsidRPr="00795A8F">
              <w:rPr>
                <w:rFonts w:ascii="Times New Roman" w:hint="eastAsia"/>
                <w:sz w:val="22"/>
                <w:szCs w:val="22"/>
              </w:rPr>
              <w:t>]</w:t>
            </w:r>
          </w:p>
        </w:tc>
      </w:tr>
      <w:tr w:rsidR="00EF033E" w:rsidRPr="00795A8F" w:rsidTr="000D7DFC">
        <w:tc>
          <w:tcPr>
            <w:tcW w:w="2376" w:type="dxa"/>
            <w:gridSpan w:val="2"/>
            <w:tcBorders>
              <w:top w:val="single" w:sz="4" w:space="0" w:color="auto"/>
            </w:tcBorders>
          </w:tcPr>
          <w:p w:rsidR="00EF033E" w:rsidRPr="00795A8F" w:rsidRDefault="000D7DFC" w:rsidP="00884DAA">
            <w:pPr>
              <w:spacing w:line="280" w:lineRule="exact"/>
              <w:rPr>
                <w:rFonts w:ascii="Times New Roman"/>
                <w:sz w:val="22"/>
                <w:szCs w:val="22"/>
              </w:rPr>
            </w:pPr>
            <w:r w:rsidRPr="00795A8F">
              <w:rPr>
                <w:rFonts w:ascii="Times New Roman" w:hint="eastAsia"/>
                <w:sz w:val="22"/>
                <w:szCs w:val="22"/>
              </w:rPr>
              <w:t>Dividends (</w:t>
            </w:r>
            <w:r w:rsidR="00EF033E" w:rsidRPr="00795A8F">
              <w:rPr>
                <w:rFonts w:ascii="Times New Roman"/>
                <w:i/>
                <w:sz w:val="22"/>
                <w:szCs w:val="22"/>
              </w:rPr>
              <w:t>DIVC</w:t>
            </w:r>
            <w:r w:rsidRPr="00795A8F">
              <w:rPr>
                <w:rFonts w:ascii="Times New Roman" w:hint="eastAsia"/>
                <w:sz w:val="22"/>
                <w:szCs w:val="22"/>
              </w:rPr>
              <w:t>)</w:t>
            </w:r>
            <w:r w:rsidR="00EF033E" w:rsidRPr="00795A8F">
              <w:rPr>
                <w:rFonts w:ascii="Times New Roman"/>
                <w:sz w:val="22"/>
                <w:szCs w:val="22"/>
              </w:rPr>
              <w:t xml:space="preserve"> </w:t>
            </w:r>
          </w:p>
        </w:tc>
        <w:tc>
          <w:tcPr>
            <w:tcW w:w="6344" w:type="dxa"/>
            <w:gridSpan w:val="3"/>
            <w:tcBorders>
              <w:top w:val="single" w:sz="4" w:space="0" w:color="auto"/>
            </w:tcBorders>
          </w:tcPr>
          <w:p w:rsidR="00EF033E" w:rsidRPr="00795A8F" w:rsidRDefault="00EF033E" w:rsidP="00884DAA">
            <w:pPr>
              <w:spacing w:line="280" w:lineRule="exact"/>
              <w:rPr>
                <w:rFonts w:ascii="Times New Roman"/>
                <w:sz w:val="22"/>
                <w:szCs w:val="22"/>
              </w:rPr>
            </w:pPr>
          </w:p>
        </w:tc>
      </w:tr>
      <w:tr w:rsidR="00EF033E" w:rsidRPr="00795A8F" w:rsidTr="0002730B">
        <w:tc>
          <w:tcPr>
            <w:tcW w:w="1597" w:type="dxa"/>
            <w:tcBorders>
              <w:bottom w:val="single" w:sz="4" w:space="0" w:color="auto"/>
            </w:tcBorders>
          </w:tcPr>
          <w:p w:rsidR="00EF033E" w:rsidRPr="00795A8F" w:rsidRDefault="00EF033E" w:rsidP="00884DAA">
            <w:pPr>
              <w:spacing w:line="280" w:lineRule="exact"/>
              <w:rPr>
                <w:rFonts w:ascii="Times New Roman"/>
                <w:sz w:val="22"/>
                <w:szCs w:val="22"/>
              </w:rPr>
            </w:pPr>
          </w:p>
        </w:tc>
        <w:tc>
          <w:tcPr>
            <w:tcW w:w="7123" w:type="dxa"/>
            <w:gridSpan w:val="4"/>
            <w:tcBorders>
              <w:bottom w:val="single" w:sz="4" w:space="0" w:color="auto"/>
            </w:tcBorders>
          </w:tcPr>
          <w:p w:rsidR="00EF033E" w:rsidRPr="00795A8F" w:rsidRDefault="00EF033E" w:rsidP="00884DAA">
            <w:pPr>
              <w:spacing w:line="280" w:lineRule="exact"/>
              <w:rPr>
                <w:rFonts w:ascii="Times New Roman"/>
                <w:sz w:val="22"/>
                <w:szCs w:val="22"/>
              </w:rPr>
            </w:pPr>
            <w:r w:rsidRPr="00795A8F">
              <w:rPr>
                <w:rFonts w:ascii="Times New Roman"/>
                <w:sz w:val="22"/>
                <w:szCs w:val="22"/>
              </w:rPr>
              <w:t>Cash dividends</w:t>
            </w:r>
            <w:r w:rsidR="004232CD" w:rsidRPr="00795A8F">
              <w:rPr>
                <w:rFonts w:ascii="Times New Roman" w:hint="eastAsia"/>
                <w:sz w:val="22"/>
                <w:szCs w:val="22"/>
              </w:rPr>
              <w:t xml:space="preserve"> </w:t>
            </w:r>
            <w:r w:rsidRPr="00795A8F">
              <w:rPr>
                <w:rFonts w:ascii="Times New Roman"/>
                <w:sz w:val="22"/>
                <w:szCs w:val="22"/>
              </w:rPr>
              <w:t>[DV, #127]</w:t>
            </w:r>
          </w:p>
        </w:tc>
      </w:tr>
    </w:tbl>
    <w:p w:rsidR="007F206D" w:rsidRPr="00795A8F" w:rsidRDefault="007F206D" w:rsidP="00A30F9B">
      <w:pPr>
        <w:pStyle w:val="a3"/>
        <w:tabs>
          <w:tab w:val="left" w:pos="993"/>
        </w:tabs>
        <w:wordWrap/>
        <w:spacing w:line="400" w:lineRule="exact"/>
        <w:ind w:firstLine="799"/>
        <w:rPr>
          <w:color w:val="000000"/>
          <w:sz w:val="22"/>
          <w:szCs w:val="20"/>
        </w:rPr>
      </w:pPr>
    </w:p>
    <w:p w:rsidR="00A30F9B" w:rsidRPr="00795A8F" w:rsidRDefault="00A30F9B" w:rsidP="00A30F9B">
      <w:pPr>
        <w:pStyle w:val="a3"/>
        <w:tabs>
          <w:tab w:val="left" w:pos="993"/>
        </w:tabs>
        <w:wordWrap/>
        <w:spacing w:line="400" w:lineRule="exact"/>
        <w:ind w:firstLine="799"/>
        <w:rPr>
          <w:color w:val="000000"/>
          <w:sz w:val="22"/>
          <w:szCs w:val="20"/>
        </w:rPr>
      </w:pPr>
    </w:p>
    <w:p w:rsidR="00A30F9B" w:rsidRPr="00795A8F" w:rsidRDefault="00A30F9B" w:rsidP="00A30F9B">
      <w:pPr>
        <w:pStyle w:val="a3"/>
        <w:tabs>
          <w:tab w:val="left" w:pos="993"/>
        </w:tabs>
        <w:wordWrap/>
        <w:spacing w:line="400" w:lineRule="exact"/>
        <w:ind w:firstLine="799"/>
        <w:rPr>
          <w:color w:val="000000"/>
          <w:sz w:val="22"/>
          <w:szCs w:val="20"/>
        </w:rPr>
      </w:pPr>
    </w:p>
    <w:p w:rsidR="00A30F9B" w:rsidRPr="00795A8F" w:rsidRDefault="00A30F9B" w:rsidP="00A30F9B">
      <w:pPr>
        <w:pStyle w:val="a3"/>
        <w:tabs>
          <w:tab w:val="left" w:pos="993"/>
        </w:tabs>
        <w:wordWrap/>
        <w:spacing w:line="400" w:lineRule="exact"/>
        <w:ind w:firstLine="799"/>
        <w:rPr>
          <w:color w:val="000000"/>
          <w:sz w:val="22"/>
          <w:szCs w:val="20"/>
        </w:rPr>
      </w:pPr>
    </w:p>
    <w:p w:rsidR="00A30F9B" w:rsidRPr="00795A8F" w:rsidRDefault="00A30F9B" w:rsidP="00A30F9B">
      <w:pPr>
        <w:pStyle w:val="a3"/>
        <w:tabs>
          <w:tab w:val="left" w:pos="993"/>
        </w:tabs>
        <w:wordWrap/>
        <w:spacing w:line="400" w:lineRule="exact"/>
        <w:ind w:firstLine="799"/>
        <w:rPr>
          <w:color w:val="000000"/>
          <w:sz w:val="22"/>
          <w:szCs w:val="20"/>
        </w:rPr>
      </w:pPr>
    </w:p>
    <w:p w:rsidR="00A30F9B" w:rsidRPr="00795A8F" w:rsidRDefault="00A30F9B" w:rsidP="00A30F9B">
      <w:pPr>
        <w:pStyle w:val="a3"/>
        <w:tabs>
          <w:tab w:val="left" w:pos="993"/>
        </w:tabs>
        <w:wordWrap/>
        <w:spacing w:line="400" w:lineRule="exact"/>
        <w:ind w:firstLine="799"/>
        <w:rPr>
          <w:color w:val="000000"/>
          <w:sz w:val="22"/>
          <w:szCs w:val="20"/>
        </w:rPr>
      </w:pPr>
    </w:p>
    <w:p w:rsidR="00A30F9B" w:rsidRPr="00795A8F" w:rsidRDefault="00A30F9B" w:rsidP="00A30F9B">
      <w:pPr>
        <w:pStyle w:val="a3"/>
        <w:tabs>
          <w:tab w:val="left" w:pos="993"/>
        </w:tabs>
        <w:wordWrap/>
        <w:spacing w:line="400" w:lineRule="exact"/>
        <w:ind w:firstLine="799"/>
        <w:rPr>
          <w:color w:val="000000"/>
          <w:sz w:val="22"/>
          <w:szCs w:val="20"/>
        </w:rPr>
      </w:pPr>
    </w:p>
    <w:p w:rsidR="0099150E" w:rsidRPr="00795A8F" w:rsidRDefault="0099150E" w:rsidP="0099150E">
      <w:pPr>
        <w:pStyle w:val="a9"/>
        <w:spacing w:line="240" w:lineRule="auto"/>
        <w:ind w:firstLineChars="0" w:firstLine="0"/>
        <w:jc w:val="both"/>
        <w:rPr>
          <w:sz w:val="22"/>
          <w:szCs w:val="22"/>
        </w:rPr>
      </w:pPr>
    </w:p>
    <w:p w:rsidR="0099150E" w:rsidRPr="00795A8F" w:rsidRDefault="0099150E" w:rsidP="0099150E">
      <w:pPr>
        <w:pStyle w:val="a9"/>
        <w:spacing w:line="240" w:lineRule="auto"/>
        <w:ind w:firstLineChars="0" w:firstLine="0"/>
        <w:jc w:val="both"/>
        <w:rPr>
          <w:sz w:val="22"/>
          <w:szCs w:val="22"/>
        </w:rPr>
        <w:sectPr w:rsidR="0099150E" w:rsidRPr="00795A8F" w:rsidSect="00BE1847">
          <w:footerReference w:type="even" r:id="rId17"/>
          <w:footerReference w:type="default" r:id="rId18"/>
          <w:pgSz w:w="11906" w:h="16838" w:code="9"/>
          <w:pgMar w:top="1701" w:right="1701" w:bottom="1701" w:left="1701" w:header="851" w:footer="992" w:gutter="0"/>
          <w:cols w:space="425"/>
          <w:docGrid w:linePitch="360"/>
        </w:sectPr>
      </w:pPr>
    </w:p>
    <w:p w:rsidR="0099150E" w:rsidRPr="00795A8F" w:rsidRDefault="0099150E" w:rsidP="0099150E">
      <w:pPr>
        <w:pStyle w:val="a9"/>
        <w:spacing w:line="240" w:lineRule="auto"/>
        <w:ind w:firstLineChars="0" w:firstLine="0"/>
        <w:jc w:val="both"/>
        <w:rPr>
          <w:sz w:val="22"/>
          <w:szCs w:val="22"/>
        </w:rPr>
      </w:pPr>
      <w:r w:rsidRPr="00795A8F">
        <w:rPr>
          <w:rFonts w:hint="eastAsia"/>
          <w:sz w:val="22"/>
          <w:szCs w:val="22"/>
        </w:rPr>
        <w:lastRenderedPageBreak/>
        <w:t>Tab</w:t>
      </w:r>
      <w:r w:rsidRPr="00795A8F">
        <w:rPr>
          <w:sz w:val="22"/>
          <w:szCs w:val="22"/>
        </w:rPr>
        <w:t xml:space="preserve">le </w:t>
      </w:r>
      <w:r w:rsidRPr="00795A8F">
        <w:rPr>
          <w:rFonts w:hint="eastAsia"/>
          <w:sz w:val="22"/>
          <w:szCs w:val="22"/>
        </w:rPr>
        <w:t>A2</w:t>
      </w:r>
    </w:p>
    <w:p w:rsidR="0099150E" w:rsidRPr="00795A8F" w:rsidRDefault="0099150E" w:rsidP="0099150E">
      <w:pPr>
        <w:pStyle w:val="a9"/>
        <w:spacing w:line="240" w:lineRule="auto"/>
        <w:ind w:firstLineChars="0" w:firstLine="0"/>
        <w:jc w:val="both"/>
        <w:rPr>
          <w:sz w:val="22"/>
          <w:szCs w:val="22"/>
        </w:rPr>
      </w:pPr>
      <w:r w:rsidRPr="00795A8F">
        <w:rPr>
          <w:sz w:val="22"/>
          <w:szCs w:val="22"/>
        </w:rPr>
        <w:t>Quantile regression results for</w:t>
      </w:r>
      <w:r w:rsidRPr="00795A8F">
        <w:rPr>
          <w:rFonts w:hint="eastAsia"/>
          <w:sz w:val="22"/>
          <w:szCs w:val="22"/>
        </w:rPr>
        <w:t xml:space="preserve"> three subperiods</w:t>
      </w:r>
    </w:p>
    <w:p w:rsidR="0099150E" w:rsidRPr="00795A8F" w:rsidRDefault="00AD4D06" w:rsidP="0099150E">
      <w:pPr>
        <w:pStyle w:val="a9"/>
        <w:spacing w:line="240" w:lineRule="auto"/>
        <w:ind w:firstLineChars="0" w:firstLine="0"/>
        <w:jc w:val="both"/>
        <w:rPr>
          <w:sz w:val="22"/>
          <w:szCs w:val="22"/>
        </w:rPr>
      </w:pPr>
      <w:r w:rsidRPr="00795A8F">
        <w:rPr>
          <w:b w:val="0"/>
          <w:sz w:val="20"/>
          <w:szCs w:val="20"/>
        </w:rPr>
        <w:t xml:space="preserve">The table reports </w:t>
      </w:r>
      <w:r w:rsidR="0075261F" w:rsidRPr="00795A8F">
        <w:rPr>
          <w:rFonts w:hint="eastAsia"/>
          <w:b w:val="0"/>
          <w:sz w:val="20"/>
          <w:szCs w:val="20"/>
        </w:rPr>
        <w:t xml:space="preserve">the </w:t>
      </w:r>
      <w:r w:rsidRPr="00795A8F">
        <w:rPr>
          <w:b w:val="0"/>
          <w:sz w:val="20"/>
          <w:szCs w:val="20"/>
        </w:rPr>
        <w:t xml:space="preserve">quantile regression results </w:t>
      </w:r>
      <w:r w:rsidRPr="00795A8F">
        <w:rPr>
          <w:rFonts w:hint="eastAsia"/>
          <w:b w:val="0"/>
          <w:sz w:val="20"/>
          <w:szCs w:val="20"/>
        </w:rPr>
        <w:t xml:space="preserve">for selected investment (I/K) quantiles from 0.1 to 0.9 </w:t>
      </w:r>
      <w:r w:rsidRPr="00795A8F">
        <w:rPr>
          <w:b w:val="0"/>
          <w:sz w:val="20"/>
          <w:szCs w:val="20"/>
        </w:rPr>
        <w:t xml:space="preserve">along with the OLS </w:t>
      </w:r>
      <w:r w:rsidRPr="00795A8F">
        <w:rPr>
          <w:rFonts w:hint="eastAsia"/>
          <w:b w:val="0"/>
          <w:sz w:val="20"/>
          <w:szCs w:val="20"/>
        </w:rPr>
        <w:t xml:space="preserve">regression </w:t>
      </w:r>
      <w:r w:rsidRPr="00795A8F">
        <w:rPr>
          <w:b w:val="0"/>
          <w:sz w:val="20"/>
          <w:szCs w:val="20"/>
        </w:rPr>
        <w:t>results</w:t>
      </w:r>
      <w:r w:rsidRPr="00795A8F">
        <w:rPr>
          <w:rFonts w:hint="eastAsia"/>
          <w:b w:val="0"/>
          <w:sz w:val="20"/>
          <w:szCs w:val="20"/>
        </w:rPr>
        <w:t xml:space="preserve"> for t</w:t>
      </w:r>
      <w:r w:rsidR="0099150E" w:rsidRPr="00795A8F">
        <w:rPr>
          <w:rFonts w:hint="eastAsia"/>
          <w:b w:val="0"/>
          <w:sz w:val="20"/>
          <w:szCs w:val="20"/>
        </w:rPr>
        <w:t>hree sub-</w:t>
      </w:r>
      <w:r w:rsidR="0099150E" w:rsidRPr="00795A8F">
        <w:rPr>
          <w:b w:val="0"/>
          <w:sz w:val="20"/>
          <w:szCs w:val="20"/>
        </w:rPr>
        <w:t>period</w:t>
      </w:r>
      <w:r w:rsidR="0099150E" w:rsidRPr="00795A8F">
        <w:rPr>
          <w:rFonts w:hint="eastAsia"/>
          <w:b w:val="0"/>
          <w:sz w:val="20"/>
          <w:szCs w:val="20"/>
        </w:rPr>
        <w:t>s: 1981-1990, 1991-2000 and</w:t>
      </w:r>
      <w:r w:rsidR="0099150E" w:rsidRPr="00795A8F">
        <w:rPr>
          <w:b w:val="0"/>
          <w:sz w:val="20"/>
          <w:szCs w:val="20"/>
        </w:rPr>
        <w:t xml:space="preserve"> </w:t>
      </w:r>
      <w:r w:rsidR="0099150E" w:rsidRPr="00795A8F">
        <w:rPr>
          <w:rFonts w:hint="eastAsia"/>
          <w:b w:val="0"/>
          <w:sz w:val="20"/>
          <w:szCs w:val="20"/>
        </w:rPr>
        <w:t>2001</w:t>
      </w:r>
      <w:r w:rsidR="0099150E" w:rsidRPr="00795A8F">
        <w:rPr>
          <w:b w:val="0"/>
          <w:sz w:val="20"/>
          <w:szCs w:val="20"/>
        </w:rPr>
        <w:t>-20</w:t>
      </w:r>
      <w:r w:rsidR="0099150E" w:rsidRPr="00795A8F">
        <w:rPr>
          <w:rFonts w:hint="eastAsia"/>
          <w:b w:val="0"/>
          <w:sz w:val="20"/>
          <w:szCs w:val="20"/>
        </w:rPr>
        <w:t>10</w:t>
      </w:r>
      <w:r w:rsidR="0099150E" w:rsidRPr="00795A8F">
        <w:rPr>
          <w:b w:val="0"/>
          <w:sz w:val="20"/>
          <w:szCs w:val="20"/>
        </w:rPr>
        <w:t xml:space="preserve">. The dependent variable is investments (I/K). The definitions of the dependent and explanatory variables are provided in Table A1. </w:t>
      </w:r>
      <w:r w:rsidR="0099150E" w:rsidRPr="00795A8F">
        <w:rPr>
          <w:rFonts w:hint="eastAsia"/>
          <w:b w:val="0"/>
          <w:sz w:val="20"/>
          <w:szCs w:val="20"/>
        </w:rPr>
        <w:t>The s</w:t>
      </w:r>
      <w:r w:rsidR="0099150E" w:rsidRPr="00795A8F">
        <w:rPr>
          <w:b w:val="0"/>
          <w:sz w:val="20"/>
          <w:szCs w:val="20"/>
        </w:rPr>
        <w:t xml:space="preserve">tandard errors are shown in parentheses. The OLS </w:t>
      </w:r>
      <w:r w:rsidR="0099150E" w:rsidRPr="00795A8F">
        <w:rPr>
          <w:rFonts w:hint="eastAsia"/>
          <w:b w:val="0"/>
          <w:sz w:val="20"/>
          <w:szCs w:val="20"/>
        </w:rPr>
        <w:t>regressions control for</w:t>
      </w:r>
      <w:r w:rsidR="0099150E" w:rsidRPr="00795A8F">
        <w:rPr>
          <w:b w:val="0"/>
          <w:sz w:val="20"/>
          <w:szCs w:val="20"/>
        </w:rPr>
        <w:t xml:space="preserve"> firm and year </w:t>
      </w:r>
      <w:r w:rsidR="0099150E" w:rsidRPr="00795A8F">
        <w:rPr>
          <w:rFonts w:hint="eastAsia"/>
          <w:b w:val="0"/>
          <w:sz w:val="20"/>
          <w:szCs w:val="20"/>
        </w:rPr>
        <w:t xml:space="preserve">fixed </w:t>
      </w:r>
      <w:r w:rsidR="0099150E" w:rsidRPr="00795A8F">
        <w:rPr>
          <w:b w:val="0"/>
          <w:sz w:val="20"/>
          <w:szCs w:val="20"/>
        </w:rPr>
        <w:t xml:space="preserve">effects. The standard errors in </w:t>
      </w:r>
      <w:r w:rsidR="0075261F" w:rsidRPr="00795A8F">
        <w:rPr>
          <w:rFonts w:hint="eastAsia"/>
          <w:b w:val="0"/>
          <w:sz w:val="20"/>
          <w:szCs w:val="20"/>
        </w:rPr>
        <w:t xml:space="preserve">the </w:t>
      </w:r>
      <w:r w:rsidR="0099150E" w:rsidRPr="00795A8F">
        <w:rPr>
          <w:b w:val="0"/>
          <w:sz w:val="20"/>
          <w:szCs w:val="20"/>
        </w:rPr>
        <w:t>quantile regression are computed using the MCMB resampling method of He and Hu</w:t>
      </w:r>
      <w:r w:rsidR="0099150E" w:rsidRPr="00795A8F">
        <w:rPr>
          <w:rFonts w:hint="eastAsia"/>
          <w:b w:val="0"/>
          <w:sz w:val="20"/>
          <w:szCs w:val="20"/>
        </w:rPr>
        <w:t xml:space="preserve"> </w:t>
      </w:r>
      <w:r w:rsidR="0099150E" w:rsidRPr="00795A8F">
        <w:rPr>
          <w:b w:val="0"/>
          <w:sz w:val="20"/>
          <w:szCs w:val="20"/>
        </w:rPr>
        <w:t>(2002). *, ** and *** indicate two-tailed significance at the 10%, 5% and 1% levels, respectively.</w:t>
      </w:r>
    </w:p>
    <w:p w:rsidR="0099150E" w:rsidRPr="00795A8F" w:rsidRDefault="0099150E" w:rsidP="0099150E">
      <w:pPr>
        <w:pStyle w:val="a9"/>
        <w:spacing w:line="240" w:lineRule="auto"/>
        <w:ind w:firstLineChars="0" w:firstLine="0"/>
        <w:jc w:val="both"/>
        <w:rPr>
          <w:sz w:val="22"/>
          <w:szCs w:val="22"/>
        </w:rPr>
      </w:pPr>
    </w:p>
    <w:p w:rsidR="0099150E" w:rsidRPr="00795A8F" w:rsidRDefault="0099150E" w:rsidP="0099150E">
      <w:pPr>
        <w:pStyle w:val="a9"/>
        <w:spacing w:line="240" w:lineRule="auto"/>
        <w:ind w:firstLineChars="0" w:firstLine="0"/>
        <w:jc w:val="both"/>
        <w:rPr>
          <w:sz w:val="22"/>
          <w:szCs w:val="22"/>
        </w:rPr>
      </w:pPr>
      <w:r w:rsidRPr="00795A8F">
        <w:rPr>
          <w:rFonts w:eastAsia="맑은 고딕"/>
          <w:color w:val="000000"/>
          <w:kern w:val="0"/>
          <w:sz w:val="20"/>
          <w:szCs w:val="20"/>
        </w:rPr>
        <w:t xml:space="preserve">Panel </w:t>
      </w:r>
      <w:r w:rsidRPr="00795A8F">
        <w:rPr>
          <w:rFonts w:eastAsia="맑은 고딕" w:hint="eastAsia"/>
          <w:color w:val="000000"/>
          <w:kern w:val="0"/>
          <w:sz w:val="20"/>
          <w:szCs w:val="20"/>
        </w:rPr>
        <w:t>A</w:t>
      </w:r>
      <w:r w:rsidRPr="00795A8F">
        <w:rPr>
          <w:rFonts w:eastAsia="맑은 고딕"/>
          <w:color w:val="000000"/>
          <w:kern w:val="0"/>
          <w:sz w:val="20"/>
          <w:szCs w:val="20"/>
        </w:rPr>
        <w:t xml:space="preserve">: </w:t>
      </w:r>
      <w:r w:rsidR="00AD4D06" w:rsidRPr="00795A8F">
        <w:rPr>
          <w:rFonts w:eastAsia="맑은 고딕" w:hint="eastAsia"/>
          <w:color w:val="000000"/>
          <w:kern w:val="0"/>
          <w:sz w:val="20"/>
          <w:szCs w:val="20"/>
        </w:rPr>
        <w:t xml:space="preserve">Period </w:t>
      </w:r>
      <w:r w:rsidRPr="00795A8F">
        <w:rPr>
          <w:rFonts w:eastAsia="맑은 고딕" w:hint="eastAsia"/>
          <w:color w:val="000000"/>
          <w:kern w:val="0"/>
          <w:sz w:val="20"/>
          <w:szCs w:val="20"/>
        </w:rPr>
        <w:t>1981-1990</w:t>
      </w:r>
    </w:p>
    <w:tbl>
      <w:tblPr>
        <w:tblW w:w="11777" w:type="dxa"/>
        <w:tblInd w:w="950" w:type="dxa"/>
        <w:tblLayout w:type="fixed"/>
        <w:tblCellMar>
          <w:left w:w="99" w:type="dxa"/>
          <w:right w:w="99" w:type="dxa"/>
        </w:tblCellMar>
        <w:tblLook w:val="04A0" w:firstRow="1" w:lastRow="0" w:firstColumn="1" w:lastColumn="0" w:noHBand="0" w:noVBand="1"/>
      </w:tblPr>
      <w:tblGrid>
        <w:gridCol w:w="2127"/>
        <w:gridCol w:w="965"/>
        <w:gridCol w:w="965"/>
        <w:gridCol w:w="965"/>
        <w:gridCol w:w="965"/>
        <w:gridCol w:w="965"/>
        <w:gridCol w:w="965"/>
        <w:gridCol w:w="965"/>
        <w:gridCol w:w="965"/>
        <w:gridCol w:w="965"/>
        <w:gridCol w:w="965"/>
      </w:tblGrid>
      <w:tr w:rsidR="0099150E" w:rsidRPr="00795A8F" w:rsidTr="00BD246E">
        <w:trPr>
          <w:trHeight w:val="270"/>
        </w:trPr>
        <w:tc>
          <w:tcPr>
            <w:tcW w:w="2127" w:type="dxa"/>
            <w:tcBorders>
              <w:top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965" w:type="dxa"/>
            <w:tcBorders>
              <w:top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p>
        </w:tc>
        <w:tc>
          <w:tcPr>
            <w:tcW w:w="8685" w:type="dxa"/>
            <w:gridSpan w:val="9"/>
            <w:tcBorders>
              <w:top w:val="single" w:sz="4" w:space="0" w:color="auto"/>
              <w:bottom w:val="single" w:sz="4" w:space="0" w:color="auto"/>
            </w:tcBorders>
            <w:shd w:val="clear" w:color="auto" w:fill="auto"/>
            <w:noWrap/>
            <w:vAlign w:val="center"/>
          </w:tcPr>
          <w:p w:rsidR="0099150E" w:rsidRPr="00795A8F" w:rsidRDefault="00FC1854"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hint="eastAsia"/>
                <w:kern w:val="0"/>
                <w:szCs w:val="20"/>
              </w:rPr>
              <w:t>Selected quantiles of i</w:t>
            </w:r>
            <w:r w:rsidRPr="00795A8F">
              <w:rPr>
                <w:rFonts w:ascii="Times New Roman" w:eastAsia="돋움체"/>
                <w:kern w:val="0"/>
                <w:szCs w:val="20"/>
              </w:rPr>
              <w:t>nvestment</w:t>
            </w:r>
            <w:r w:rsidRPr="00795A8F">
              <w:rPr>
                <w:rFonts w:ascii="Times New Roman" w:eastAsia="돋움체" w:hint="eastAsia"/>
                <w:kern w:val="0"/>
                <w:szCs w:val="20"/>
              </w:rPr>
              <w:t>s (I/K)</w:t>
            </w:r>
          </w:p>
        </w:tc>
      </w:tr>
      <w:tr w:rsidR="0099150E" w:rsidRPr="00795A8F" w:rsidTr="00BD246E">
        <w:trPr>
          <w:trHeight w:val="270"/>
        </w:trPr>
        <w:tc>
          <w:tcPr>
            <w:tcW w:w="2127" w:type="dxa"/>
            <w:tcBorders>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I/K</w:t>
            </w:r>
          </w:p>
        </w:tc>
        <w:tc>
          <w:tcPr>
            <w:tcW w:w="965" w:type="dxa"/>
            <w:tcBorders>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OLS</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0.1</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0.2</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0.3</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0.4</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0.5</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0.6</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0.7</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0.8</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0.9</w:t>
            </w:r>
          </w:p>
        </w:tc>
      </w:tr>
      <w:tr w:rsidR="0099150E" w:rsidRPr="00795A8F" w:rsidTr="00BD246E">
        <w:trPr>
          <w:trHeight w:val="330"/>
        </w:trPr>
        <w:tc>
          <w:tcPr>
            <w:tcW w:w="2127" w:type="dxa"/>
            <w:tcBorders>
              <w:top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965" w:type="dxa"/>
            <w:tcBorders>
              <w:top w:val="single" w:sz="4" w:space="0" w:color="auto"/>
            </w:tcBorders>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0.209</w:t>
            </w:r>
            <w:r w:rsidRPr="00795A8F">
              <w:rPr>
                <w:rFonts w:ascii="Times New Roman" w:eastAsia="돋움체" w:hint="eastAsia"/>
                <w:szCs w:val="20"/>
                <w:vertAlign w:val="superscript"/>
              </w:rPr>
              <w:t>***</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0.057</w:t>
            </w:r>
            <w:r w:rsidRPr="00795A8F">
              <w:rPr>
                <w:rFonts w:ascii="Times New Roman" w:eastAsia="돋움체" w:hint="eastAsia"/>
                <w:szCs w:val="20"/>
                <w:vertAlign w:val="superscript"/>
              </w:rPr>
              <w:t>***</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0.093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0.120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0.188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0.213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0.231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0.263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0.352</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99150E" w:rsidRPr="00795A8F" w:rsidTr="00BD246E">
        <w:trPr>
          <w:trHeight w:val="270"/>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0.010</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0.010</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0.014</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0.022</w:t>
            </w:r>
            <w:r w:rsidRPr="00795A8F">
              <w:rPr>
                <w:rFonts w:ascii="Times New Roman" w:eastAsia="돋움체" w:hint="eastAsia"/>
                <w:szCs w:val="20"/>
              </w:rPr>
              <w:t>)</w:t>
            </w:r>
          </w:p>
        </w:tc>
      </w:tr>
      <w:tr w:rsidR="0099150E" w:rsidRPr="00795A8F" w:rsidTr="00BD246E">
        <w:trPr>
          <w:trHeight w:val="202"/>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r>
      <w:tr w:rsidR="0099150E" w:rsidRPr="00795A8F" w:rsidTr="00BD246E">
        <w:trPr>
          <w:trHeight w:val="330"/>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0.122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0.026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0.032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0.043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0.057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0.084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0.112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0.146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0.201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0.293</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99150E" w:rsidRPr="00795A8F" w:rsidTr="00BD246E">
        <w:trPr>
          <w:trHeight w:val="270"/>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0.013</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0.015</w:t>
            </w:r>
            <w:r w:rsidRPr="00795A8F">
              <w:rPr>
                <w:rFonts w:ascii="Times New Roman" w:eastAsia="돋움체" w:hint="eastAsia"/>
                <w:szCs w:val="20"/>
              </w:rPr>
              <w:t>)</w:t>
            </w:r>
          </w:p>
        </w:tc>
      </w:tr>
      <w:tr w:rsidR="0099150E" w:rsidRPr="00795A8F" w:rsidTr="00BD246E">
        <w:trPr>
          <w:trHeight w:val="255"/>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r>
      <w:tr w:rsidR="0099150E" w:rsidRPr="00795A8F" w:rsidTr="00BD246E">
        <w:trPr>
          <w:trHeight w:val="315"/>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0.069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0.022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0.039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0.053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0.064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0.076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0.090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0.111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0.136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0.173</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99150E" w:rsidRPr="00795A8F" w:rsidTr="00BD246E">
        <w:trPr>
          <w:trHeight w:val="255"/>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00844071"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p>
        </w:tc>
      </w:tr>
      <w:tr w:rsidR="0099150E" w:rsidRPr="00795A8F" w:rsidTr="00BD246E">
        <w:trPr>
          <w:trHeight w:val="270"/>
        </w:trPr>
        <w:tc>
          <w:tcPr>
            <w:tcW w:w="2127" w:type="dxa"/>
            <w:tcBorders>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left"/>
              <w:rPr>
                <w:rFonts w:ascii="Times New Roman" w:eastAsia="돋움체"/>
                <w:kern w:val="0"/>
                <w:szCs w:val="20"/>
              </w:rPr>
            </w:pPr>
          </w:p>
        </w:tc>
        <w:tc>
          <w:tcPr>
            <w:tcW w:w="965" w:type="dxa"/>
            <w:tcBorders>
              <w:bottom w:val="single" w:sz="4" w:space="0" w:color="auto"/>
            </w:tcBorders>
            <w:shd w:val="clear" w:color="auto" w:fill="auto"/>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r>
    </w:tbl>
    <w:p w:rsidR="0099150E" w:rsidRPr="00795A8F" w:rsidRDefault="0099150E" w:rsidP="0099150E">
      <w:pPr>
        <w:pStyle w:val="a9"/>
        <w:spacing w:line="240" w:lineRule="auto"/>
        <w:ind w:firstLineChars="0" w:firstLine="0"/>
        <w:jc w:val="both"/>
        <w:rPr>
          <w:rFonts w:eastAsia="맑은 고딕"/>
          <w:b w:val="0"/>
          <w:color w:val="000000"/>
          <w:kern w:val="0"/>
          <w:sz w:val="20"/>
          <w:szCs w:val="20"/>
        </w:rPr>
      </w:pPr>
    </w:p>
    <w:p w:rsidR="0099150E" w:rsidRPr="00795A8F" w:rsidRDefault="0099150E" w:rsidP="0099150E">
      <w:pPr>
        <w:pStyle w:val="a9"/>
        <w:spacing w:line="240" w:lineRule="auto"/>
        <w:ind w:firstLineChars="0" w:firstLine="0"/>
        <w:jc w:val="both"/>
        <w:rPr>
          <w:rFonts w:eastAsia="맑은 고딕"/>
          <w:color w:val="000000"/>
          <w:kern w:val="0"/>
          <w:sz w:val="20"/>
          <w:szCs w:val="20"/>
        </w:rPr>
      </w:pPr>
      <w:r w:rsidRPr="00795A8F">
        <w:rPr>
          <w:rFonts w:eastAsia="맑은 고딕"/>
          <w:color w:val="000000"/>
          <w:kern w:val="0"/>
          <w:sz w:val="20"/>
          <w:szCs w:val="20"/>
        </w:rPr>
        <w:t xml:space="preserve">Panel B: </w:t>
      </w:r>
      <w:r w:rsidR="00AD4D06" w:rsidRPr="00795A8F">
        <w:rPr>
          <w:rFonts w:eastAsia="맑은 고딕" w:hint="eastAsia"/>
          <w:color w:val="000000"/>
          <w:kern w:val="0"/>
          <w:sz w:val="20"/>
          <w:szCs w:val="20"/>
        </w:rPr>
        <w:t xml:space="preserve">Period </w:t>
      </w:r>
      <w:r w:rsidRPr="00795A8F">
        <w:rPr>
          <w:rFonts w:eastAsia="맑은 고딕" w:hint="eastAsia"/>
          <w:color w:val="000000"/>
          <w:kern w:val="0"/>
          <w:sz w:val="20"/>
          <w:szCs w:val="20"/>
        </w:rPr>
        <w:t>1991-2000</w:t>
      </w:r>
    </w:p>
    <w:tbl>
      <w:tblPr>
        <w:tblW w:w="11777" w:type="dxa"/>
        <w:jc w:val="center"/>
        <w:tblLayout w:type="fixed"/>
        <w:tblCellMar>
          <w:left w:w="99" w:type="dxa"/>
          <w:right w:w="99" w:type="dxa"/>
        </w:tblCellMar>
        <w:tblLook w:val="04A0" w:firstRow="1" w:lastRow="0" w:firstColumn="1" w:lastColumn="0" w:noHBand="0" w:noVBand="1"/>
      </w:tblPr>
      <w:tblGrid>
        <w:gridCol w:w="2127"/>
        <w:gridCol w:w="965"/>
        <w:gridCol w:w="965"/>
        <w:gridCol w:w="965"/>
        <w:gridCol w:w="965"/>
        <w:gridCol w:w="965"/>
        <w:gridCol w:w="965"/>
        <w:gridCol w:w="965"/>
        <w:gridCol w:w="965"/>
        <w:gridCol w:w="965"/>
        <w:gridCol w:w="965"/>
      </w:tblGrid>
      <w:tr w:rsidR="0099150E" w:rsidRPr="00795A8F" w:rsidTr="00884DAA">
        <w:trPr>
          <w:trHeight w:val="270"/>
          <w:jc w:val="center"/>
        </w:trPr>
        <w:tc>
          <w:tcPr>
            <w:tcW w:w="2127" w:type="dxa"/>
            <w:tcBorders>
              <w:top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965" w:type="dxa"/>
            <w:tcBorders>
              <w:top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p>
        </w:tc>
        <w:tc>
          <w:tcPr>
            <w:tcW w:w="8685" w:type="dxa"/>
            <w:gridSpan w:val="9"/>
            <w:tcBorders>
              <w:top w:val="single" w:sz="4" w:space="0" w:color="auto"/>
              <w:bottom w:val="single" w:sz="4" w:space="0" w:color="auto"/>
            </w:tcBorders>
            <w:shd w:val="clear" w:color="auto" w:fill="auto"/>
            <w:noWrap/>
            <w:vAlign w:val="center"/>
          </w:tcPr>
          <w:p w:rsidR="0099150E" w:rsidRPr="00795A8F" w:rsidRDefault="00FC1854"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hint="eastAsia"/>
                <w:kern w:val="0"/>
                <w:szCs w:val="20"/>
              </w:rPr>
              <w:t>Selected quantiles of i</w:t>
            </w:r>
            <w:r w:rsidRPr="00795A8F">
              <w:rPr>
                <w:rFonts w:ascii="Times New Roman" w:eastAsia="돋움체"/>
                <w:kern w:val="0"/>
                <w:szCs w:val="20"/>
              </w:rPr>
              <w:t>nvestment</w:t>
            </w:r>
            <w:r w:rsidRPr="00795A8F">
              <w:rPr>
                <w:rFonts w:ascii="Times New Roman" w:eastAsia="돋움체" w:hint="eastAsia"/>
                <w:kern w:val="0"/>
                <w:szCs w:val="20"/>
              </w:rPr>
              <w:t>s (I/K)</w:t>
            </w:r>
          </w:p>
        </w:tc>
      </w:tr>
      <w:tr w:rsidR="0099150E" w:rsidRPr="00795A8F" w:rsidTr="00884DAA">
        <w:trPr>
          <w:trHeight w:val="270"/>
          <w:jc w:val="center"/>
        </w:trPr>
        <w:tc>
          <w:tcPr>
            <w:tcW w:w="2127" w:type="dxa"/>
            <w:tcBorders>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I/K</w:t>
            </w:r>
          </w:p>
        </w:tc>
        <w:tc>
          <w:tcPr>
            <w:tcW w:w="965" w:type="dxa"/>
            <w:tcBorders>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OLS</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0.1</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0.2</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0.3</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0.4</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0.5</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0.6</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0.7</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0.8</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0.9</w:t>
            </w:r>
          </w:p>
        </w:tc>
      </w:tr>
      <w:tr w:rsidR="0099150E" w:rsidRPr="00795A8F" w:rsidTr="00884DAA">
        <w:trPr>
          <w:trHeight w:val="330"/>
          <w:jc w:val="center"/>
        </w:trPr>
        <w:tc>
          <w:tcPr>
            <w:tcW w:w="2127" w:type="dxa"/>
            <w:tcBorders>
              <w:top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965" w:type="dxa"/>
            <w:tcBorders>
              <w:top w:val="single" w:sz="4" w:space="0" w:color="auto"/>
            </w:tcBorders>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0.191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0.050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0.078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0.108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0.132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0.157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0.185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0.208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0.228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0.274</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99150E" w:rsidRPr="00795A8F" w:rsidTr="00884DAA">
        <w:trPr>
          <w:trHeight w:val="270"/>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00B81537"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0.012</w:t>
            </w:r>
            <w:r w:rsidRPr="00795A8F">
              <w:rPr>
                <w:rFonts w:ascii="Times New Roman" w:eastAsia="돋움체" w:hint="eastAsia"/>
                <w:szCs w:val="20"/>
              </w:rPr>
              <w:t>)</w:t>
            </w:r>
          </w:p>
        </w:tc>
      </w:tr>
      <w:tr w:rsidR="0099150E" w:rsidRPr="00795A8F" w:rsidTr="00884DAA">
        <w:trPr>
          <w:trHeight w:val="270"/>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r>
      <w:tr w:rsidR="0099150E" w:rsidRPr="00795A8F" w:rsidTr="00884DAA">
        <w:trPr>
          <w:trHeight w:val="330"/>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0.085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0.022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0.030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0.039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0.049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0.063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0.079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0.101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0.132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0.198</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99150E" w:rsidRPr="00795A8F" w:rsidTr="00884DAA">
        <w:trPr>
          <w:trHeight w:val="270"/>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00B81537"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0.011</w:t>
            </w:r>
            <w:r w:rsidRPr="00795A8F">
              <w:rPr>
                <w:rFonts w:ascii="Times New Roman" w:eastAsia="돋움체" w:hint="eastAsia"/>
                <w:szCs w:val="20"/>
              </w:rPr>
              <w:t>)</w:t>
            </w:r>
          </w:p>
        </w:tc>
      </w:tr>
      <w:tr w:rsidR="0099150E" w:rsidRPr="00795A8F" w:rsidTr="00884DAA">
        <w:trPr>
          <w:trHeight w:val="255"/>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r>
      <w:tr w:rsidR="0099150E" w:rsidRPr="00795A8F" w:rsidTr="00884DAA">
        <w:trPr>
          <w:trHeight w:val="315"/>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lastRenderedPageBreak/>
              <w:sym w:font="Symbol" w:char="F062"/>
            </w:r>
            <w:r w:rsidRPr="00795A8F">
              <w:rPr>
                <w:rFonts w:ascii="Times New Roman"/>
                <w:i/>
                <w:iCs/>
                <w:kern w:val="0"/>
                <w:szCs w:val="20"/>
                <w:vertAlign w:val="subscript"/>
              </w:rPr>
              <w:t>M/B</w:t>
            </w: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0.064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0.020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0.030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0.040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0.049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0.059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0.070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0.087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0.113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0.155</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99150E" w:rsidRPr="00795A8F" w:rsidTr="00884DAA">
        <w:trPr>
          <w:trHeight w:val="255"/>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r>
      <w:tr w:rsidR="0099150E" w:rsidRPr="00795A8F" w:rsidTr="00884DAA">
        <w:trPr>
          <w:trHeight w:val="270"/>
          <w:jc w:val="center"/>
        </w:trPr>
        <w:tc>
          <w:tcPr>
            <w:tcW w:w="2127" w:type="dxa"/>
            <w:tcBorders>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left"/>
              <w:rPr>
                <w:rFonts w:ascii="Times New Roman" w:eastAsia="돋움체"/>
                <w:kern w:val="0"/>
                <w:szCs w:val="20"/>
              </w:rPr>
            </w:pPr>
          </w:p>
        </w:tc>
        <w:tc>
          <w:tcPr>
            <w:tcW w:w="965" w:type="dxa"/>
            <w:tcBorders>
              <w:bottom w:val="single" w:sz="4" w:space="0" w:color="auto"/>
            </w:tcBorders>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 xml:space="preserve">　</w:t>
            </w: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 xml:space="preserve">　</w:t>
            </w: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 xml:space="preserve">　</w:t>
            </w: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 xml:space="preserve">　</w:t>
            </w: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 xml:space="preserve">　</w:t>
            </w: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 xml:space="preserve">　</w:t>
            </w: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 xml:space="preserve">　</w:t>
            </w: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 xml:space="preserve">　</w:t>
            </w: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 xml:space="preserve">　</w:t>
            </w: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 xml:space="preserve">　</w:t>
            </w:r>
          </w:p>
        </w:tc>
      </w:tr>
    </w:tbl>
    <w:p w:rsidR="0099150E" w:rsidRPr="00795A8F" w:rsidRDefault="0099150E" w:rsidP="0099150E">
      <w:pPr>
        <w:pStyle w:val="a9"/>
        <w:wordWrap/>
        <w:spacing w:line="300" w:lineRule="exact"/>
        <w:ind w:firstLineChars="0" w:firstLine="0"/>
        <w:jc w:val="both"/>
        <w:rPr>
          <w:rFonts w:eastAsia="맑은 고딕"/>
          <w:b w:val="0"/>
          <w:color w:val="000000"/>
          <w:kern w:val="0"/>
          <w:sz w:val="20"/>
          <w:szCs w:val="20"/>
        </w:rPr>
      </w:pPr>
    </w:p>
    <w:p w:rsidR="0099150E" w:rsidRPr="00795A8F" w:rsidRDefault="0099150E" w:rsidP="0099150E">
      <w:pPr>
        <w:pStyle w:val="a9"/>
        <w:wordWrap/>
        <w:spacing w:line="300" w:lineRule="exact"/>
        <w:ind w:firstLineChars="0" w:firstLine="0"/>
        <w:jc w:val="both"/>
        <w:rPr>
          <w:sz w:val="20"/>
          <w:szCs w:val="20"/>
        </w:rPr>
      </w:pPr>
      <w:r w:rsidRPr="00795A8F">
        <w:rPr>
          <w:rFonts w:eastAsia="맑은 고딕"/>
          <w:color w:val="000000"/>
          <w:kern w:val="0"/>
          <w:sz w:val="20"/>
          <w:szCs w:val="20"/>
        </w:rPr>
        <w:t xml:space="preserve">Panel </w:t>
      </w:r>
      <w:r w:rsidRPr="00795A8F">
        <w:rPr>
          <w:rFonts w:eastAsia="맑은 고딕" w:hint="eastAsia"/>
          <w:color w:val="000000"/>
          <w:kern w:val="0"/>
          <w:sz w:val="20"/>
          <w:szCs w:val="20"/>
        </w:rPr>
        <w:t>C</w:t>
      </w:r>
      <w:r w:rsidRPr="00795A8F">
        <w:rPr>
          <w:rFonts w:eastAsia="맑은 고딕"/>
          <w:color w:val="000000"/>
          <w:kern w:val="0"/>
          <w:sz w:val="20"/>
          <w:szCs w:val="20"/>
        </w:rPr>
        <w:t xml:space="preserve">: </w:t>
      </w:r>
      <w:r w:rsidR="00AD4D06" w:rsidRPr="00795A8F">
        <w:rPr>
          <w:rFonts w:eastAsia="맑은 고딕" w:hint="eastAsia"/>
          <w:color w:val="000000"/>
          <w:kern w:val="0"/>
          <w:sz w:val="20"/>
          <w:szCs w:val="20"/>
        </w:rPr>
        <w:t xml:space="preserve">Period </w:t>
      </w:r>
      <w:r w:rsidRPr="00795A8F">
        <w:rPr>
          <w:rFonts w:eastAsia="맑은 고딕" w:hint="eastAsia"/>
          <w:color w:val="000000"/>
          <w:kern w:val="0"/>
          <w:sz w:val="20"/>
          <w:szCs w:val="20"/>
        </w:rPr>
        <w:t>2001-2010</w:t>
      </w:r>
    </w:p>
    <w:tbl>
      <w:tblPr>
        <w:tblW w:w="11777" w:type="dxa"/>
        <w:jc w:val="center"/>
        <w:tblLayout w:type="fixed"/>
        <w:tblCellMar>
          <w:left w:w="99" w:type="dxa"/>
          <w:right w:w="99" w:type="dxa"/>
        </w:tblCellMar>
        <w:tblLook w:val="04A0" w:firstRow="1" w:lastRow="0" w:firstColumn="1" w:lastColumn="0" w:noHBand="0" w:noVBand="1"/>
      </w:tblPr>
      <w:tblGrid>
        <w:gridCol w:w="2127"/>
        <w:gridCol w:w="965"/>
        <w:gridCol w:w="965"/>
        <w:gridCol w:w="965"/>
        <w:gridCol w:w="965"/>
        <w:gridCol w:w="965"/>
        <w:gridCol w:w="965"/>
        <w:gridCol w:w="965"/>
        <w:gridCol w:w="965"/>
        <w:gridCol w:w="965"/>
        <w:gridCol w:w="965"/>
      </w:tblGrid>
      <w:tr w:rsidR="0099150E" w:rsidRPr="00795A8F" w:rsidTr="00884DAA">
        <w:trPr>
          <w:trHeight w:val="270"/>
          <w:jc w:val="center"/>
        </w:trPr>
        <w:tc>
          <w:tcPr>
            <w:tcW w:w="2127" w:type="dxa"/>
            <w:tcBorders>
              <w:top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965" w:type="dxa"/>
            <w:tcBorders>
              <w:top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p>
        </w:tc>
        <w:tc>
          <w:tcPr>
            <w:tcW w:w="8685" w:type="dxa"/>
            <w:gridSpan w:val="9"/>
            <w:tcBorders>
              <w:top w:val="single" w:sz="4" w:space="0" w:color="auto"/>
              <w:bottom w:val="single" w:sz="4" w:space="0" w:color="auto"/>
            </w:tcBorders>
            <w:shd w:val="clear" w:color="auto" w:fill="auto"/>
            <w:noWrap/>
            <w:vAlign w:val="center"/>
          </w:tcPr>
          <w:p w:rsidR="0099150E" w:rsidRPr="00795A8F" w:rsidRDefault="00FC1854"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hint="eastAsia"/>
                <w:kern w:val="0"/>
                <w:szCs w:val="20"/>
              </w:rPr>
              <w:t>Selected quantiles of i</w:t>
            </w:r>
            <w:r w:rsidRPr="00795A8F">
              <w:rPr>
                <w:rFonts w:ascii="Times New Roman" w:eastAsia="돋움체"/>
                <w:kern w:val="0"/>
                <w:szCs w:val="20"/>
              </w:rPr>
              <w:t>nvestment</w:t>
            </w:r>
            <w:r w:rsidRPr="00795A8F">
              <w:rPr>
                <w:rFonts w:ascii="Times New Roman" w:eastAsia="돋움체" w:hint="eastAsia"/>
                <w:kern w:val="0"/>
                <w:szCs w:val="20"/>
              </w:rPr>
              <w:t>s (I/K)</w:t>
            </w:r>
          </w:p>
        </w:tc>
      </w:tr>
      <w:tr w:rsidR="0099150E" w:rsidRPr="00795A8F" w:rsidTr="00884DAA">
        <w:trPr>
          <w:trHeight w:val="270"/>
          <w:jc w:val="center"/>
        </w:trPr>
        <w:tc>
          <w:tcPr>
            <w:tcW w:w="2127" w:type="dxa"/>
            <w:tcBorders>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I/K</w:t>
            </w:r>
          </w:p>
        </w:tc>
        <w:tc>
          <w:tcPr>
            <w:tcW w:w="965" w:type="dxa"/>
            <w:tcBorders>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OLS</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0.1</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0.2</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0.3</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0.4</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0.5</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0.6</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0.7</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0.8</w:t>
            </w:r>
          </w:p>
        </w:tc>
        <w:tc>
          <w:tcPr>
            <w:tcW w:w="965" w:type="dxa"/>
            <w:tcBorders>
              <w:top w:val="single" w:sz="4" w:space="0" w:color="auto"/>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0.9</w:t>
            </w:r>
          </w:p>
        </w:tc>
      </w:tr>
      <w:tr w:rsidR="0099150E" w:rsidRPr="00795A8F" w:rsidTr="00884DAA">
        <w:trPr>
          <w:trHeight w:val="330"/>
          <w:jc w:val="center"/>
        </w:trPr>
        <w:tc>
          <w:tcPr>
            <w:tcW w:w="2127" w:type="dxa"/>
            <w:tcBorders>
              <w:top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965" w:type="dxa"/>
            <w:tcBorders>
              <w:top w:val="single" w:sz="4" w:space="0" w:color="auto"/>
            </w:tcBorders>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0.158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0.025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0.046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0.062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0.076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0.090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0.112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0.137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0.163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tcBorders>
              <w:top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0.192</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99150E" w:rsidRPr="00795A8F" w:rsidTr="00884DAA">
        <w:trPr>
          <w:trHeight w:val="270"/>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0.010</w:t>
            </w:r>
            <w:r w:rsidRPr="00795A8F">
              <w:rPr>
                <w:rFonts w:ascii="Times New Roman" w:eastAsia="돋움체" w:hint="eastAsia"/>
                <w:szCs w:val="20"/>
              </w:rPr>
              <w:t>)</w:t>
            </w:r>
            <w:r w:rsidRPr="00795A8F">
              <w:rPr>
                <w:rFonts w:ascii="Times New Roman" w:eastAsia="돋움체"/>
                <w:szCs w:val="20"/>
              </w:rPr>
              <w:t xml:space="preserve"> </w:t>
            </w:r>
          </w:p>
        </w:tc>
      </w:tr>
      <w:tr w:rsidR="0099150E" w:rsidRPr="00795A8F" w:rsidTr="00884DAA">
        <w:trPr>
          <w:trHeight w:val="270"/>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r>
      <w:tr w:rsidR="0099150E" w:rsidRPr="00795A8F" w:rsidTr="00884DAA">
        <w:trPr>
          <w:trHeight w:val="330"/>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0.068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0.020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0.027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0.033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0.039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0.043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0.059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0.078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0.123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0.196</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99150E" w:rsidRPr="00795A8F" w:rsidTr="00884DAA">
        <w:trPr>
          <w:trHeight w:val="270"/>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0.010</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0.011</w:t>
            </w:r>
            <w:r w:rsidRPr="00795A8F">
              <w:rPr>
                <w:rFonts w:ascii="Times New Roman" w:eastAsia="돋움체" w:hint="eastAsia"/>
                <w:szCs w:val="20"/>
              </w:rPr>
              <w:t>)</w:t>
            </w:r>
            <w:r w:rsidRPr="00795A8F">
              <w:rPr>
                <w:rFonts w:ascii="Times New Roman" w:eastAsia="돋움체"/>
                <w:szCs w:val="20"/>
              </w:rPr>
              <w:t xml:space="preserve"> </w:t>
            </w:r>
          </w:p>
        </w:tc>
      </w:tr>
      <w:tr w:rsidR="0099150E" w:rsidRPr="00795A8F" w:rsidTr="00884DAA">
        <w:trPr>
          <w:trHeight w:val="255"/>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r>
      <w:tr w:rsidR="0099150E" w:rsidRPr="00795A8F" w:rsidTr="00884DAA">
        <w:trPr>
          <w:trHeight w:val="315"/>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0.062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0.016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0.026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0.035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0.045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0.056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0.068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0.083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0.106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szCs w:val="20"/>
              </w:rPr>
              <w:t>0.150</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99150E" w:rsidRPr="00795A8F" w:rsidTr="00884DAA">
        <w:trPr>
          <w:trHeight w:val="255"/>
          <w:jc w:val="center"/>
        </w:trPr>
        <w:tc>
          <w:tcPr>
            <w:tcW w:w="2127" w:type="dxa"/>
            <w:shd w:val="clear" w:color="auto" w:fill="auto"/>
            <w:noWrap/>
            <w:vAlign w:val="center"/>
          </w:tcPr>
          <w:p w:rsidR="0099150E" w:rsidRPr="00795A8F" w:rsidRDefault="0099150E" w:rsidP="00884DAA">
            <w:pPr>
              <w:widowControl/>
              <w:wordWrap/>
              <w:autoSpaceDE/>
              <w:autoSpaceDN/>
              <w:spacing w:line="300" w:lineRule="exact"/>
              <w:jc w:val="center"/>
              <w:rPr>
                <w:rFonts w:ascii="Times New Roman" w:eastAsia="돋움체"/>
                <w:kern w:val="0"/>
                <w:szCs w:val="20"/>
              </w:rPr>
            </w:pPr>
          </w:p>
        </w:tc>
        <w:tc>
          <w:tcPr>
            <w:tcW w:w="965" w:type="dxa"/>
            <w:shd w:val="clear" w:color="auto" w:fill="auto"/>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r>
      <w:tr w:rsidR="0099150E" w:rsidRPr="00795A8F" w:rsidTr="00884DAA">
        <w:trPr>
          <w:trHeight w:val="270"/>
          <w:jc w:val="center"/>
        </w:trPr>
        <w:tc>
          <w:tcPr>
            <w:tcW w:w="2127" w:type="dxa"/>
            <w:tcBorders>
              <w:bottom w:val="single" w:sz="4" w:space="0" w:color="auto"/>
            </w:tcBorders>
            <w:shd w:val="clear" w:color="auto" w:fill="auto"/>
            <w:noWrap/>
            <w:vAlign w:val="center"/>
          </w:tcPr>
          <w:p w:rsidR="0099150E" w:rsidRPr="00795A8F" w:rsidRDefault="0099150E" w:rsidP="00884DAA">
            <w:pPr>
              <w:widowControl/>
              <w:wordWrap/>
              <w:autoSpaceDE/>
              <w:autoSpaceDN/>
              <w:spacing w:line="300" w:lineRule="exact"/>
              <w:jc w:val="left"/>
              <w:rPr>
                <w:rFonts w:ascii="Times New Roman" w:eastAsia="돋움체"/>
                <w:kern w:val="0"/>
                <w:szCs w:val="20"/>
              </w:rPr>
            </w:pPr>
          </w:p>
        </w:tc>
        <w:tc>
          <w:tcPr>
            <w:tcW w:w="965" w:type="dxa"/>
            <w:tcBorders>
              <w:bottom w:val="single" w:sz="4" w:space="0" w:color="auto"/>
            </w:tcBorders>
            <w:shd w:val="clear" w:color="auto" w:fill="auto"/>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c>
          <w:tcPr>
            <w:tcW w:w="965" w:type="dxa"/>
            <w:tcBorders>
              <w:bottom w:val="single" w:sz="4" w:space="0" w:color="auto"/>
            </w:tcBorders>
            <w:shd w:val="clear" w:color="auto" w:fill="auto"/>
            <w:noWrap/>
            <w:vAlign w:val="center"/>
          </w:tcPr>
          <w:p w:rsidR="0099150E" w:rsidRPr="00795A8F" w:rsidRDefault="0099150E" w:rsidP="00884DAA">
            <w:pPr>
              <w:wordWrap/>
              <w:ind w:firstLineChars="50" w:firstLine="100"/>
              <w:jc w:val="left"/>
              <w:rPr>
                <w:rFonts w:ascii="Times New Roman" w:eastAsia="돋움체"/>
                <w:szCs w:val="20"/>
              </w:rPr>
            </w:pPr>
          </w:p>
        </w:tc>
      </w:tr>
    </w:tbl>
    <w:p w:rsidR="0099150E" w:rsidRPr="00795A8F" w:rsidRDefault="0099150E" w:rsidP="0099150E">
      <w:pPr>
        <w:pStyle w:val="a9"/>
        <w:spacing w:line="240" w:lineRule="auto"/>
        <w:ind w:firstLineChars="0" w:firstLine="0"/>
        <w:jc w:val="both"/>
        <w:rPr>
          <w:sz w:val="22"/>
          <w:szCs w:val="22"/>
        </w:rPr>
      </w:pPr>
    </w:p>
    <w:p w:rsidR="00A30F9B" w:rsidRPr="00795A8F" w:rsidRDefault="00A30F9B" w:rsidP="00A30F9B">
      <w:pPr>
        <w:pStyle w:val="a3"/>
        <w:tabs>
          <w:tab w:val="left" w:pos="993"/>
        </w:tabs>
        <w:wordWrap/>
        <w:spacing w:line="400" w:lineRule="exact"/>
        <w:ind w:firstLine="799"/>
        <w:rPr>
          <w:color w:val="000000"/>
          <w:sz w:val="22"/>
          <w:szCs w:val="20"/>
        </w:rPr>
      </w:pPr>
    </w:p>
    <w:p w:rsidR="00206815" w:rsidRPr="00795A8F" w:rsidRDefault="00206815">
      <w:pPr>
        <w:widowControl/>
        <w:wordWrap/>
        <w:autoSpaceDE/>
        <w:autoSpaceDN/>
        <w:jc w:val="left"/>
        <w:rPr>
          <w:rFonts w:ascii="Times New Roman"/>
          <w:color w:val="000000"/>
          <w:sz w:val="22"/>
          <w:szCs w:val="20"/>
        </w:rPr>
      </w:pPr>
      <w:r w:rsidRPr="00795A8F">
        <w:rPr>
          <w:color w:val="000000"/>
          <w:sz w:val="22"/>
          <w:szCs w:val="20"/>
        </w:rPr>
        <w:br w:type="page"/>
      </w:r>
    </w:p>
    <w:p w:rsidR="00206815" w:rsidRPr="00795A8F" w:rsidRDefault="00206815" w:rsidP="00A30F9B">
      <w:pPr>
        <w:pStyle w:val="a3"/>
        <w:tabs>
          <w:tab w:val="left" w:pos="993"/>
        </w:tabs>
        <w:wordWrap/>
        <w:spacing w:line="400" w:lineRule="exact"/>
        <w:ind w:firstLine="799"/>
        <w:rPr>
          <w:color w:val="000000"/>
          <w:sz w:val="22"/>
          <w:szCs w:val="20"/>
        </w:rPr>
        <w:sectPr w:rsidR="00206815" w:rsidRPr="00795A8F" w:rsidSect="0099150E">
          <w:pgSz w:w="16838" w:h="11906" w:orient="landscape" w:code="9"/>
          <w:pgMar w:top="1701" w:right="1701" w:bottom="1701" w:left="1701" w:header="851" w:footer="992" w:gutter="0"/>
          <w:cols w:space="425"/>
          <w:docGrid w:linePitch="360"/>
        </w:sectPr>
      </w:pPr>
    </w:p>
    <w:p w:rsidR="0096692C" w:rsidRPr="00795A8F" w:rsidRDefault="0096692C" w:rsidP="0096692C">
      <w:pPr>
        <w:pStyle w:val="a3"/>
        <w:wordWrap/>
        <w:spacing w:line="400" w:lineRule="exact"/>
        <w:rPr>
          <w:b/>
        </w:rPr>
      </w:pPr>
      <w:r w:rsidRPr="00795A8F">
        <w:rPr>
          <w:b/>
        </w:rPr>
        <w:lastRenderedPageBreak/>
        <w:t>References</w:t>
      </w:r>
    </w:p>
    <w:p w:rsidR="0096692C" w:rsidRPr="00795A8F" w:rsidRDefault="0096692C" w:rsidP="0096692C">
      <w:pPr>
        <w:pStyle w:val="a5"/>
        <w:spacing w:before="0" w:beforeAutospacing="0" w:after="0" w:afterAutospacing="0" w:line="315" w:lineRule="atLeas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Allayannis, G. and A. Mozumdar,</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2004. T</w:t>
      </w:r>
      <w:r w:rsidRPr="00795A8F">
        <w:rPr>
          <w:rFonts w:ascii="Times New Roman" w:hAnsi="Times New Roman"/>
          <w:color w:val="000000"/>
          <w:sz w:val="22"/>
          <w:szCs w:val="20"/>
        </w:rPr>
        <w:t>h</w:t>
      </w:r>
      <w:r w:rsidRPr="00795A8F">
        <w:rPr>
          <w:rFonts w:ascii="Times New Roman" w:hAnsi="Times New Roman" w:hint="eastAsia"/>
          <w:color w:val="000000"/>
          <w:sz w:val="22"/>
          <w:szCs w:val="20"/>
        </w:rPr>
        <w:t>e impact of negative cash flow and influential observations on investment-cash flow sensitivity estimates.</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Banking and Finance</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28</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910-930.</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color w:val="000000"/>
          <w:sz w:val="22"/>
          <w:szCs w:val="20"/>
        </w:rPr>
      </w:pPr>
      <w:proofErr w:type="gramStart"/>
      <w:r w:rsidRPr="00795A8F">
        <w:rPr>
          <w:rFonts w:ascii="Times New Roman" w:hAnsi="Times New Roman" w:hint="eastAsia"/>
          <w:color w:val="000000"/>
          <w:sz w:val="22"/>
          <w:szCs w:val="20"/>
        </w:rPr>
        <w:t>Almeida, H., M. Campello and M. Weisbach,</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2004.</w:t>
      </w:r>
      <w:proofErr w:type="gramEnd"/>
      <w:r w:rsidRPr="00795A8F">
        <w:rPr>
          <w:rFonts w:ascii="Times New Roman" w:hAnsi="Times New Roman" w:hint="eastAsia"/>
          <w:color w:val="000000"/>
          <w:sz w:val="22"/>
          <w:szCs w:val="20"/>
        </w:rPr>
        <w:t xml:space="preserve"> </w:t>
      </w:r>
      <w:proofErr w:type="gramStart"/>
      <w:r w:rsidRPr="00795A8F">
        <w:rPr>
          <w:rFonts w:ascii="Times New Roman" w:hAnsi="Times New Roman" w:hint="eastAsia"/>
          <w:color w:val="000000"/>
          <w:sz w:val="22"/>
          <w:szCs w:val="20"/>
        </w:rPr>
        <w:t>The cash-flow sensitivity of cash.</w:t>
      </w:r>
      <w:proofErr w:type="gramEnd"/>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Finance</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59</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1777-1804.</w:t>
      </w:r>
    </w:p>
    <w:p w:rsidR="0096692C" w:rsidRPr="00795A8F" w:rsidRDefault="0096692C" w:rsidP="0096692C">
      <w:pPr>
        <w:pStyle w:val="a5"/>
        <w:tabs>
          <w:tab w:val="left" w:pos="1440"/>
        </w:tabs>
        <w:spacing w:before="0" w:beforeAutospacing="0" w:after="0" w:afterAutospacing="0" w:line="240" w:lineRule="exact"/>
        <w:ind w:hanging="510"/>
        <w:jc w:val="both"/>
        <w:rPr>
          <w:rFonts w:ascii="Times New Roman" w:eastAsia="한양신명조" w:hAnsi="Times New Roman"/>
          <w:color w:val="000000"/>
          <w:sz w:val="20"/>
          <w:szCs w:val="20"/>
        </w:rPr>
      </w:pPr>
      <w:r w:rsidRPr="00795A8F">
        <w:rPr>
          <w:rFonts w:ascii="Times New Roman" w:eastAsia="한양신명조" w:hAnsi="Times New Roman"/>
          <w:color w:val="000000"/>
          <w:sz w:val="20"/>
          <w:szCs w:val="20"/>
        </w:rPr>
        <w:tab/>
      </w:r>
      <w:r w:rsidRPr="00795A8F">
        <w:rPr>
          <w:rFonts w:ascii="Times New Roman" w:eastAsia="한양신명조" w:hAnsi="Times New Roman"/>
          <w:color w:val="000000"/>
          <w:sz w:val="20"/>
          <w:szCs w:val="20"/>
        </w:rPr>
        <w:tab/>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Alti, A.</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2003. How sensitive is investment to cash flow when financing is frictionless?</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Finance</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58</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707-722.</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Baker, M, and J. Wurgler, 2002. Market timing and capital structure.</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Finance</w:t>
      </w:r>
      <w:r w:rsidRPr="00795A8F">
        <w:rPr>
          <w:rFonts w:ascii="Times New Roman" w:hAnsi="Times New Roman" w:hint="eastAsia"/>
          <w:color w:val="000000"/>
          <w:sz w:val="22"/>
          <w:szCs w:val="20"/>
        </w:rPr>
        <w:t xml:space="preserve"> 57,</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1-32.</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roofErr w:type="gramStart"/>
      <w:r w:rsidRPr="00795A8F">
        <w:rPr>
          <w:rFonts w:ascii="Times New Roman" w:hAnsi="Times New Roman" w:hint="eastAsia"/>
          <w:color w:val="000000"/>
          <w:sz w:val="22"/>
          <w:szCs w:val="20"/>
        </w:rPr>
        <w:t>Brown, J. R., S. M. Fazzari and B.C. Petersen, 2009.</w:t>
      </w:r>
      <w:proofErr w:type="gramEnd"/>
      <w:r w:rsidRPr="00795A8F">
        <w:rPr>
          <w:rFonts w:ascii="Times New Roman" w:hAnsi="Times New Roman" w:hint="eastAsia"/>
          <w:color w:val="000000"/>
          <w:sz w:val="22"/>
          <w:szCs w:val="20"/>
        </w:rPr>
        <w:t xml:space="preserve"> </w:t>
      </w:r>
      <w:proofErr w:type="gramStart"/>
      <w:r w:rsidRPr="00795A8F">
        <w:rPr>
          <w:rFonts w:ascii="Times New Roman" w:hAnsi="Times New Roman" w:hint="eastAsia"/>
          <w:color w:val="000000"/>
          <w:sz w:val="22"/>
          <w:szCs w:val="20"/>
        </w:rPr>
        <w:t>Financing innovation and growth: cash flow, external equity and the 1990s R&amp;D boom.</w:t>
      </w:r>
      <w:proofErr w:type="gramEnd"/>
      <w:r w:rsidRPr="00795A8F">
        <w:rPr>
          <w:rFonts w:ascii="Times New Roman" w:hAnsi="Times New Roman" w:hint="eastAsia"/>
          <w:color w:val="000000"/>
          <w:sz w:val="22"/>
          <w:szCs w:val="20"/>
        </w:rPr>
        <w:t xml:space="preserve"> </w:t>
      </w:r>
      <w:r w:rsidRPr="00795A8F">
        <w:rPr>
          <w:rFonts w:ascii="Times New Roman" w:hAnsi="Times New Roman" w:hint="eastAsia"/>
          <w:i/>
          <w:color w:val="000000"/>
          <w:sz w:val="22"/>
          <w:szCs w:val="20"/>
        </w:rPr>
        <w:t>Journal of Finance</w:t>
      </w:r>
      <w:r w:rsidRPr="00795A8F">
        <w:rPr>
          <w:rFonts w:ascii="Times New Roman" w:hAnsi="Times New Roman" w:hint="eastAsia"/>
          <w:color w:val="000000"/>
          <w:sz w:val="22"/>
          <w:szCs w:val="20"/>
        </w:rPr>
        <w:t xml:space="preserve"> </w:t>
      </w:r>
      <w:r w:rsidR="00847730" w:rsidRPr="00795A8F">
        <w:rPr>
          <w:rFonts w:ascii="Times New Roman" w:hAnsi="Times New Roman" w:hint="eastAsia"/>
          <w:color w:val="000000"/>
          <w:sz w:val="22"/>
          <w:szCs w:val="20"/>
        </w:rPr>
        <w:t>64</w:t>
      </w:r>
      <w:r w:rsidR="00847730" w:rsidRPr="00795A8F">
        <w:rPr>
          <w:rFonts w:ascii="Times New Roman" w:hAnsi="Times New Roman"/>
          <w:color w:val="000000"/>
          <w:sz w:val="22"/>
          <w:szCs w:val="20"/>
        </w:rPr>
        <w:t xml:space="preserve">, </w:t>
      </w:r>
      <w:r w:rsidR="00847730" w:rsidRPr="00795A8F">
        <w:rPr>
          <w:rFonts w:ascii="Times New Roman" w:hAnsi="Times New Roman" w:hint="eastAsia"/>
          <w:color w:val="000000"/>
          <w:sz w:val="22"/>
          <w:szCs w:val="20"/>
        </w:rPr>
        <w:t>151-185.</w:t>
      </w:r>
      <w:r w:rsidRPr="00795A8F">
        <w:rPr>
          <w:rFonts w:ascii="Times New Roman" w:hAnsi="Times New Roman" w:hint="eastAsia"/>
          <w:color w:val="000000"/>
          <w:sz w:val="22"/>
          <w:szCs w:val="20"/>
        </w:rPr>
        <w:t xml:space="preserve"> </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roofErr w:type="gramStart"/>
      <w:r w:rsidRPr="00795A8F">
        <w:rPr>
          <w:rFonts w:ascii="Times New Roman" w:hAnsi="Times New Roman" w:hint="eastAsia"/>
          <w:color w:val="000000"/>
          <w:sz w:val="22"/>
          <w:szCs w:val="20"/>
        </w:rPr>
        <w:t>Chen, H. and S. Chen</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2012.</w:t>
      </w:r>
      <w:proofErr w:type="gramEnd"/>
      <w:r w:rsidRPr="00795A8F">
        <w:rPr>
          <w:rFonts w:ascii="Times New Roman" w:hAnsi="Times New Roman" w:hint="eastAsia"/>
          <w:color w:val="000000"/>
          <w:sz w:val="22"/>
          <w:szCs w:val="20"/>
        </w:rPr>
        <w:t xml:space="preserve"> Investment-cash flow sensitivity cannot be a good measure of financial constraints: Evidence from the time series.</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Financial Economics</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103</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393-410.</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roofErr w:type="gramStart"/>
      <w:r w:rsidRPr="00795A8F">
        <w:rPr>
          <w:rFonts w:ascii="Times New Roman" w:hAnsi="Times New Roman" w:hint="eastAsia"/>
          <w:color w:val="000000"/>
          <w:sz w:val="22"/>
          <w:szCs w:val="20"/>
        </w:rPr>
        <w:t>Cleary, S.</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1999.</w:t>
      </w:r>
      <w:proofErr w:type="gramEnd"/>
      <w:r w:rsidRPr="00795A8F">
        <w:rPr>
          <w:rFonts w:ascii="Times New Roman" w:hAnsi="Times New Roman" w:hint="eastAsia"/>
          <w:color w:val="000000"/>
          <w:sz w:val="22"/>
          <w:szCs w:val="20"/>
        </w:rPr>
        <w:t xml:space="preserve"> </w:t>
      </w:r>
      <w:proofErr w:type="gramStart"/>
      <w:r w:rsidRPr="00795A8F">
        <w:rPr>
          <w:rFonts w:ascii="Times New Roman" w:hAnsi="Times New Roman" w:hint="eastAsia"/>
          <w:color w:val="000000"/>
          <w:sz w:val="22"/>
          <w:szCs w:val="20"/>
        </w:rPr>
        <w:t>T</w:t>
      </w:r>
      <w:r w:rsidRPr="00795A8F">
        <w:rPr>
          <w:rFonts w:ascii="Times New Roman" w:hAnsi="Times New Roman"/>
          <w:color w:val="000000"/>
          <w:sz w:val="22"/>
          <w:szCs w:val="20"/>
        </w:rPr>
        <w:t>he relationship between firm investment and financial status</w:t>
      </w:r>
      <w:r w:rsidRPr="00795A8F">
        <w:rPr>
          <w:rFonts w:ascii="Times New Roman" w:hAnsi="Times New Roman" w:hint="eastAsia"/>
          <w:color w:val="000000"/>
          <w:sz w:val="22"/>
          <w:szCs w:val="20"/>
        </w:rPr>
        <w:t>.</w:t>
      </w:r>
      <w:proofErr w:type="gramEnd"/>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Finance</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64</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673-692.</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DE54CC" w:rsidRPr="00795A8F" w:rsidRDefault="00DE54CC" w:rsidP="0096692C">
      <w:pPr>
        <w:pStyle w:val="a5"/>
        <w:spacing w:before="0" w:beforeAutospacing="0" w:after="0" w:afterAutospacing="0" w:line="240" w:lineRule="exact"/>
        <w:ind w:left="510" w:hanging="510"/>
        <w:jc w:val="both"/>
        <w:rPr>
          <w:rFonts w:ascii="Times New Roman" w:hAnsi="Times New Roman"/>
          <w:color w:val="000000"/>
          <w:sz w:val="22"/>
          <w:szCs w:val="20"/>
        </w:rPr>
      </w:pPr>
      <w:proofErr w:type="gramStart"/>
      <w:r w:rsidRPr="00795A8F">
        <w:rPr>
          <w:rFonts w:ascii="Times New Roman" w:hAnsi="Times New Roman" w:hint="eastAsia"/>
          <w:color w:val="000000"/>
          <w:sz w:val="22"/>
          <w:szCs w:val="20"/>
        </w:rPr>
        <w:t xml:space="preserve">Cleary, S., </w:t>
      </w:r>
      <w:proofErr w:type="spellStart"/>
      <w:r w:rsidRPr="00795A8F">
        <w:rPr>
          <w:rFonts w:ascii="Times New Roman" w:hAnsi="Times New Roman" w:hint="eastAsia"/>
          <w:color w:val="000000"/>
          <w:sz w:val="22"/>
          <w:szCs w:val="20"/>
        </w:rPr>
        <w:t>Povel</w:t>
      </w:r>
      <w:proofErr w:type="spellEnd"/>
      <w:r w:rsidRPr="00795A8F">
        <w:rPr>
          <w:rFonts w:ascii="Times New Roman" w:hAnsi="Times New Roman" w:hint="eastAsia"/>
          <w:color w:val="000000"/>
          <w:sz w:val="22"/>
          <w:szCs w:val="20"/>
        </w:rPr>
        <w:t xml:space="preserve">, P. and </w:t>
      </w:r>
      <w:proofErr w:type="spellStart"/>
      <w:r w:rsidRPr="00795A8F">
        <w:rPr>
          <w:rFonts w:ascii="Times New Roman" w:hAnsi="Times New Roman" w:hint="eastAsia"/>
          <w:color w:val="000000"/>
          <w:sz w:val="22"/>
          <w:szCs w:val="20"/>
        </w:rPr>
        <w:t>Raith</w:t>
      </w:r>
      <w:proofErr w:type="spellEnd"/>
      <w:r w:rsidRPr="00795A8F">
        <w:rPr>
          <w:rFonts w:ascii="Times New Roman" w:hAnsi="Times New Roman" w:hint="eastAsia"/>
          <w:color w:val="000000"/>
          <w:sz w:val="22"/>
          <w:szCs w:val="20"/>
        </w:rPr>
        <w:t>, M., 2007.</w:t>
      </w:r>
      <w:proofErr w:type="gramEnd"/>
      <w:r w:rsidRPr="00795A8F">
        <w:rPr>
          <w:rFonts w:ascii="Times New Roman" w:hAnsi="Times New Roman" w:hint="eastAsia"/>
          <w:color w:val="000000"/>
          <w:sz w:val="22"/>
          <w:szCs w:val="20"/>
        </w:rPr>
        <w:t xml:space="preserve"> T</w:t>
      </w:r>
      <w:r w:rsidRPr="00795A8F">
        <w:rPr>
          <w:rFonts w:ascii="Times New Roman" w:hAnsi="Times New Roman"/>
          <w:color w:val="000000"/>
          <w:sz w:val="22"/>
          <w:szCs w:val="20"/>
        </w:rPr>
        <w:t>h</w:t>
      </w:r>
      <w:r w:rsidRPr="00795A8F">
        <w:rPr>
          <w:rFonts w:ascii="Times New Roman" w:hAnsi="Times New Roman" w:hint="eastAsia"/>
          <w:color w:val="000000"/>
          <w:sz w:val="22"/>
          <w:szCs w:val="20"/>
        </w:rPr>
        <w:t>e U-shaped investment curve: Theory and evidence.</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 xml:space="preserve">Journal of Financial and Quantitative Analysis </w:t>
      </w:r>
      <w:r w:rsidRPr="00795A8F">
        <w:rPr>
          <w:rFonts w:ascii="Times New Roman" w:hAnsi="Times New Roman" w:hint="eastAsia"/>
          <w:color w:val="000000"/>
          <w:sz w:val="22"/>
          <w:szCs w:val="20"/>
        </w:rPr>
        <w:t>42</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1-39.</w:t>
      </w:r>
    </w:p>
    <w:p w:rsidR="00DE54CC" w:rsidRPr="00795A8F" w:rsidRDefault="00DE54C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roofErr w:type="spellStart"/>
      <w:r w:rsidRPr="00795A8F">
        <w:rPr>
          <w:rFonts w:ascii="Times New Roman" w:hAnsi="Times New Roman" w:hint="eastAsia"/>
          <w:color w:val="000000"/>
          <w:sz w:val="22"/>
          <w:szCs w:val="20"/>
        </w:rPr>
        <w:t>Dasgupta</w:t>
      </w:r>
      <w:proofErr w:type="spellEnd"/>
      <w:r w:rsidRPr="00795A8F">
        <w:rPr>
          <w:rFonts w:ascii="Times New Roman" w:hAnsi="Times New Roman" w:hint="eastAsia"/>
          <w:color w:val="000000"/>
          <w:sz w:val="22"/>
          <w:szCs w:val="20"/>
        </w:rPr>
        <w:t>, S., T. H. Noe and Z. Wang</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2011. Where did all the dollars go?: The effect of cash flow shocks on capital and asset structure</w:t>
      </w:r>
      <w:r w:rsidR="00844071" w:rsidRPr="00795A8F">
        <w:rPr>
          <w:rFonts w:ascii="Times New Roman" w:hAnsi="Times New Roman" w:hint="eastAsia"/>
          <w:color w:val="000000"/>
          <w:sz w:val="22"/>
          <w:szCs w:val="20"/>
        </w:rPr>
        <w:t>.</w:t>
      </w:r>
      <w:r w:rsidRPr="00795A8F">
        <w:rPr>
          <w:rFonts w:ascii="Times New Roman" w:hAnsi="Times New Roman"/>
          <w:sz w:val="22"/>
          <w:szCs w:val="22"/>
        </w:rPr>
        <w:t xml:space="preserve"> </w:t>
      </w:r>
      <w:r w:rsidRPr="00795A8F">
        <w:rPr>
          <w:rFonts w:ascii="Times New Roman" w:hAnsi="Times New Roman" w:hint="eastAsia"/>
          <w:i/>
          <w:iCs/>
          <w:color w:val="000000"/>
          <w:sz w:val="22"/>
          <w:szCs w:val="20"/>
        </w:rPr>
        <w:t xml:space="preserve">Journal of Financial and Quantitative Analysis, </w:t>
      </w:r>
      <w:r w:rsidRPr="00795A8F">
        <w:rPr>
          <w:rFonts w:ascii="Times New Roman" w:hAnsi="Times New Roman" w:hint="eastAsia"/>
          <w:color w:val="000000"/>
          <w:sz w:val="22"/>
          <w:szCs w:val="20"/>
        </w:rPr>
        <w:t>46</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1259-1294.</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DeAngelo, H., L. DeAngelo and R. Stulz</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20</w:t>
      </w:r>
      <w:r w:rsidR="00B91500" w:rsidRPr="00795A8F">
        <w:rPr>
          <w:rFonts w:ascii="Times New Roman" w:hAnsi="Times New Roman" w:hint="eastAsia"/>
          <w:color w:val="000000"/>
          <w:sz w:val="22"/>
          <w:szCs w:val="20"/>
        </w:rPr>
        <w:t>1</w:t>
      </w:r>
      <w:r w:rsidRPr="00795A8F">
        <w:rPr>
          <w:rFonts w:ascii="Times New Roman" w:hAnsi="Times New Roman" w:hint="eastAsia"/>
          <w:color w:val="000000"/>
          <w:sz w:val="22"/>
          <w:szCs w:val="20"/>
        </w:rPr>
        <w:t>0. Fundamentals, market timing, and seasoned equity offerings.</w:t>
      </w:r>
      <w:r w:rsidRPr="00795A8F">
        <w:rPr>
          <w:rFonts w:ascii="Times New Roman" w:hAnsi="Times New Roman"/>
          <w:color w:val="000000"/>
          <w:sz w:val="22"/>
          <w:szCs w:val="20"/>
        </w:rPr>
        <w:t xml:space="preserve"> </w:t>
      </w:r>
      <w:r w:rsidR="00B91500" w:rsidRPr="00795A8F">
        <w:rPr>
          <w:rFonts w:ascii="Times New Roman" w:hAnsi="Times New Roman" w:hint="eastAsia"/>
          <w:i/>
          <w:iCs/>
          <w:color w:val="000000"/>
          <w:sz w:val="22"/>
          <w:szCs w:val="20"/>
        </w:rPr>
        <w:t xml:space="preserve">Journal of Financial Economics </w:t>
      </w:r>
      <w:r w:rsidR="00B91500" w:rsidRPr="00795A8F">
        <w:rPr>
          <w:rFonts w:ascii="Times New Roman" w:hAnsi="Times New Roman" w:hint="eastAsia"/>
          <w:color w:val="000000"/>
          <w:sz w:val="22"/>
          <w:szCs w:val="20"/>
        </w:rPr>
        <w:t>95,</w:t>
      </w:r>
      <w:r w:rsidR="008F69B6">
        <w:rPr>
          <w:rFonts w:ascii="Times New Roman" w:hAnsi="Times New Roman" w:hint="eastAsia"/>
          <w:color w:val="000000"/>
          <w:sz w:val="22"/>
          <w:szCs w:val="20"/>
        </w:rPr>
        <w:t xml:space="preserve"> </w:t>
      </w:r>
      <w:r w:rsidR="00B91500" w:rsidRPr="00795A8F">
        <w:rPr>
          <w:rFonts w:ascii="Times New Roman" w:hAnsi="Times New Roman" w:hint="eastAsia"/>
          <w:color w:val="000000"/>
          <w:sz w:val="22"/>
          <w:szCs w:val="20"/>
        </w:rPr>
        <w:t>275-295.</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roofErr w:type="spellStart"/>
      <w:proofErr w:type="gramStart"/>
      <w:r w:rsidRPr="00795A8F">
        <w:rPr>
          <w:rFonts w:ascii="Times New Roman" w:hAnsi="Times New Roman" w:hint="eastAsia"/>
          <w:color w:val="000000"/>
          <w:sz w:val="22"/>
          <w:szCs w:val="20"/>
        </w:rPr>
        <w:t>Fazzari</w:t>
      </w:r>
      <w:proofErr w:type="spellEnd"/>
      <w:r w:rsidRPr="00795A8F">
        <w:rPr>
          <w:rFonts w:ascii="Times New Roman" w:hAnsi="Times New Roman" w:hint="eastAsia"/>
          <w:color w:val="000000"/>
          <w:sz w:val="22"/>
          <w:szCs w:val="20"/>
        </w:rPr>
        <w:t>, S., R. Hubbard and B. Petersen</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1988.</w:t>
      </w:r>
      <w:proofErr w:type="gramEnd"/>
      <w:r w:rsidRPr="00795A8F">
        <w:rPr>
          <w:rFonts w:ascii="Times New Roman" w:hAnsi="Times New Roman" w:hint="eastAsia"/>
          <w:color w:val="000000"/>
          <w:sz w:val="22"/>
          <w:szCs w:val="20"/>
        </w:rPr>
        <w:t xml:space="preserve"> </w:t>
      </w:r>
      <w:proofErr w:type="gramStart"/>
      <w:r w:rsidRPr="00795A8F">
        <w:rPr>
          <w:rFonts w:ascii="Times New Roman" w:hAnsi="Times New Roman" w:hint="eastAsia"/>
          <w:color w:val="000000"/>
          <w:sz w:val="22"/>
          <w:szCs w:val="20"/>
        </w:rPr>
        <w:t xml:space="preserve">Financing </w:t>
      </w:r>
      <w:r w:rsidRPr="00795A8F">
        <w:rPr>
          <w:rFonts w:ascii="Times New Roman" w:hAnsi="Times New Roman"/>
          <w:color w:val="000000"/>
          <w:sz w:val="22"/>
          <w:szCs w:val="20"/>
        </w:rPr>
        <w:t>constraints and corporate investment.</w:t>
      </w:r>
      <w:proofErr w:type="gramEnd"/>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Brookings Papers on Economic Activity</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1</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141-195.</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C427A0" w:rsidRPr="00795A8F" w:rsidRDefault="00C427A0" w:rsidP="00C427A0">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Frank, T. and T. Goyal</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2003. Testing the pecking order theory of capital structure.</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Financial Economics</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67</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217-248.</w:t>
      </w:r>
    </w:p>
    <w:p w:rsidR="00C427A0" w:rsidRPr="00795A8F" w:rsidRDefault="00C427A0"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BA0907" w:rsidRPr="00795A8F" w:rsidRDefault="00BA0907" w:rsidP="00BA0907">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Galvao, A. F.</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2011. Quantile regression for dynamic panel data with fixed effects.</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Econometric</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164</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142-157.</w:t>
      </w:r>
    </w:p>
    <w:p w:rsidR="00BA0907" w:rsidRPr="00795A8F" w:rsidRDefault="00BA0907"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Gatchev, V. A., T. Pulvino and V. Tarhan</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 xml:space="preserve">2010. The independent and intertemporal nature of financial decisions: An </w:t>
      </w:r>
      <w:r w:rsidRPr="00795A8F">
        <w:rPr>
          <w:rFonts w:ascii="Times New Roman" w:hAnsi="Times New Roman"/>
          <w:color w:val="000000"/>
          <w:sz w:val="22"/>
          <w:szCs w:val="20"/>
        </w:rPr>
        <w:t>application</w:t>
      </w:r>
      <w:r w:rsidRPr="00795A8F">
        <w:rPr>
          <w:rFonts w:ascii="Times New Roman" w:hAnsi="Times New Roman" w:hint="eastAsia"/>
          <w:color w:val="000000"/>
          <w:sz w:val="22"/>
          <w:szCs w:val="20"/>
        </w:rPr>
        <w:t xml:space="preserve"> to cash flow sensitivities.</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Finance</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90</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725-763.</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Gatchev, V. A., P.. A. Spindt and V. Tarhan</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2009. How do firms finance their investments? The relative importance of equity issuance and debt contracting costs.</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Corporate Finance</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15</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179-195.</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Gilchrist, S. and C. P. Himmelberg</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1995. Evidence on the role of cash flow for investment</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Monetary Economics</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36</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541-572.</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lastRenderedPageBreak/>
        <w:t>Heaton, J. B., 2002. Managerial optimism and corporate finance</w:t>
      </w:r>
      <w:r w:rsidRPr="00795A8F">
        <w:rPr>
          <w:rFonts w:ascii="Times New Roman" w:hAnsi="Times New Roman"/>
          <w:color w:val="000000"/>
          <w:sz w:val="22"/>
          <w:szCs w:val="20"/>
        </w:rPr>
        <w:t>.</w:t>
      </w:r>
      <w:r w:rsidRPr="00795A8F">
        <w:rPr>
          <w:rFonts w:ascii="Times New Roman" w:hAnsi="Times New Roman" w:hint="eastAsia"/>
          <w:color w:val="000000"/>
          <w:sz w:val="22"/>
          <w:szCs w:val="20"/>
        </w:rPr>
        <w:t xml:space="preserve"> </w:t>
      </w:r>
      <w:r w:rsidRPr="00795A8F">
        <w:rPr>
          <w:rFonts w:ascii="Times New Roman" w:hAnsi="Times New Roman" w:hint="eastAsia"/>
          <w:i/>
          <w:iCs/>
          <w:color w:val="000000"/>
          <w:sz w:val="22"/>
          <w:szCs w:val="20"/>
        </w:rPr>
        <w:t xml:space="preserve">Financial Management </w:t>
      </w:r>
      <w:r w:rsidRPr="00795A8F">
        <w:rPr>
          <w:rFonts w:ascii="Times New Roman" w:hAnsi="Times New Roman" w:hint="eastAsia"/>
          <w:color w:val="000000"/>
          <w:sz w:val="22"/>
          <w:szCs w:val="20"/>
        </w:rPr>
        <w:t>31,</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33-45.</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DE54CC" w:rsidRPr="00795A8F" w:rsidRDefault="00DE54CC" w:rsidP="0096692C">
      <w:pPr>
        <w:pStyle w:val="a5"/>
        <w:spacing w:before="0" w:beforeAutospacing="0" w:after="0" w:afterAutospacing="0" w:line="240" w:lineRule="exact"/>
        <w:ind w:left="510" w:hanging="510"/>
        <w:jc w:val="both"/>
        <w:rPr>
          <w:rFonts w:ascii="Times New Roman" w:hAnsi="Times New Roman"/>
          <w:i/>
          <w:iCs/>
          <w:color w:val="000000"/>
          <w:sz w:val="22"/>
          <w:szCs w:val="20"/>
        </w:rPr>
      </w:pPr>
      <w:proofErr w:type="spellStart"/>
      <w:r w:rsidRPr="00795A8F">
        <w:rPr>
          <w:rFonts w:ascii="Times New Roman" w:hAnsi="Times New Roman" w:hint="eastAsia"/>
          <w:color w:val="000000"/>
          <w:sz w:val="22"/>
          <w:szCs w:val="20"/>
        </w:rPr>
        <w:t>Hovakimian</w:t>
      </w:r>
      <w:proofErr w:type="spellEnd"/>
      <w:r w:rsidRPr="00795A8F">
        <w:rPr>
          <w:rFonts w:ascii="Times New Roman" w:hAnsi="Times New Roman" w:hint="eastAsia"/>
          <w:color w:val="000000"/>
          <w:sz w:val="22"/>
          <w:szCs w:val="20"/>
        </w:rPr>
        <w:t>, G., 2003. The determinants of investment cash flow sensitivity.</w:t>
      </w:r>
      <w:r w:rsidRPr="00795A8F">
        <w:rPr>
          <w:rFonts w:ascii="Times New Roman" w:hAnsi="Times New Roman"/>
          <w:color w:val="000000"/>
          <w:sz w:val="22"/>
          <w:szCs w:val="20"/>
        </w:rPr>
        <w:t xml:space="preserve"> </w:t>
      </w:r>
      <w:proofErr w:type="gramStart"/>
      <w:r w:rsidRPr="00795A8F">
        <w:rPr>
          <w:rFonts w:ascii="Times New Roman" w:hAnsi="Times New Roman" w:hint="eastAsia"/>
          <w:color w:val="000000"/>
          <w:sz w:val="22"/>
          <w:szCs w:val="20"/>
        </w:rPr>
        <w:t>Working paper, Fordham University</w:t>
      </w:r>
      <w:r w:rsidRPr="00795A8F">
        <w:rPr>
          <w:rFonts w:ascii="Times New Roman" w:hAnsi="Times New Roman" w:hint="eastAsia"/>
          <w:i/>
          <w:iCs/>
          <w:color w:val="000000"/>
          <w:sz w:val="22"/>
          <w:szCs w:val="20"/>
        </w:rPr>
        <w:t>.</w:t>
      </w:r>
      <w:proofErr w:type="gramEnd"/>
    </w:p>
    <w:p w:rsidR="00DE54CC" w:rsidRPr="00795A8F" w:rsidRDefault="00DE54C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 xml:space="preserve">Jensen, M. C., 1986. Agency </w:t>
      </w:r>
      <w:r w:rsidRPr="00795A8F">
        <w:rPr>
          <w:rFonts w:ascii="Times New Roman" w:hAnsi="Times New Roman"/>
          <w:color w:val="000000"/>
          <w:sz w:val="22"/>
          <w:szCs w:val="20"/>
        </w:rPr>
        <w:t>costs of free cash flow, corporate finance, and takeovers.</w:t>
      </w:r>
      <w:r w:rsidRPr="00795A8F">
        <w:rPr>
          <w:rFonts w:ascii="Times New Roman" w:hAnsi="Times New Roman" w:hint="eastAsia"/>
          <w:color w:val="000000"/>
          <w:sz w:val="22"/>
          <w:szCs w:val="20"/>
        </w:rPr>
        <w:t xml:space="preserve"> </w:t>
      </w:r>
      <w:r w:rsidRPr="00795A8F">
        <w:rPr>
          <w:rFonts w:ascii="Times New Roman" w:hAnsi="Times New Roman" w:hint="eastAsia"/>
          <w:i/>
          <w:iCs/>
          <w:color w:val="000000"/>
          <w:sz w:val="22"/>
          <w:szCs w:val="20"/>
        </w:rPr>
        <w:t>American Economic Review</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76</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323-329.</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roofErr w:type="gramStart"/>
      <w:r w:rsidRPr="00795A8F">
        <w:rPr>
          <w:rFonts w:ascii="Times New Roman" w:hAnsi="Times New Roman" w:hint="eastAsia"/>
          <w:color w:val="000000"/>
          <w:sz w:val="22"/>
          <w:szCs w:val="20"/>
        </w:rPr>
        <w:t>Kaplan, S. and L. Zingales, 1997.</w:t>
      </w:r>
      <w:proofErr w:type="gramEnd"/>
      <w:r w:rsidRPr="00795A8F">
        <w:rPr>
          <w:rFonts w:ascii="Times New Roman" w:hAnsi="Times New Roman" w:hint="eastAsia"/>
          <w:color w:val="000000"/>
          <w:sz w:val="22"/>
          <w:szCs w:val="20"/>
        </w:rPr>
        <w:t xml:space="preserve"> Do </w:t>
      </w:r>
      <w:r w:rsidRPr="00795A8F">
        <w:rPr>
          <w:rFonts w:ascii="Times New Roman" w:hAnsi="Times New Roman"/>
          <w:color w:val="000000"/>
          <w:sz w:val="22"/>
          <w:szCs w:val="20"/>
        </w:rPr>
        <w:t>financing constraints explain why investment is correlated with cash flow</w:t>
      </w:r>
      <w:r w:rsidRPr="00795A8F">
        <w:rPr>
          <w:rFonts w:ascii="Times New Roman" w:hAnsi="Times New Roman" w:hint="eastAsia"/>
          <w:color w:val="000000"/>
          <w:sz w:val="22"/>
          <w:szCs w:val="20"/>
        </w:rPr>
        <w:t>?</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Quarterly Journal of Economics</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112, 169-215.</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roofErr w:type="spellStart"/>
      <w:proofErr w:type="gramStart"/>
      <w:r w:rsidRPr="00795A8F">
        <w:rPr>
          <w:rFonts w:ascii="Times New Roman" w:hAnsi="Times New Roman" w:hint="eastAsia"/>
          <w:color w:val="000000"/>
          <w:sz w:val="22"/>
          <w:szCs w:val="20"/>
        </w:rPr>
        <w:t>Koenker</w:t>
      </w:r>
      <w:proofErr w:type="spellEnd"/>
      <w:r w:rsidRPr="00795A8F">
        <w:rPr>
          <w:rFonts w:ascii="Times New Roman" w:hAnsi="Times New Roman" w:hint="eastAsia"/>
          <w:color w:val="000000"/>
          <w:sz w:val="22"/>
          <w:szCs w:val="20"/>
        </w:rPr>
        <w:t>, R. and K. F. Hallock, 2001.</w:t>
      </w:r>
      <w:proofErr w:type="gramEnd"/>
      <w:r w:rsidRPr="00795A8F">
        <w:rPr>
          <w:rFonts w:ascii="Times New Roman" w:hAnsi="Times New Roman" w:hint="eastAsia"/>
          <w:color w:val="000000"/>
          <w:sz w:val="22"/>
          <w:szCs w:val="20"/>
        </w:rPr>
        <w:t xml:space="preserve"> </w:t>
      </w:r>
      <w:proofErr w:type="gramStart"/>
      <w:r w:rsidRPr="00795A8F">
        <w:rPr>
          <w:rFonts w:ascii="Times New Roman" w:hAnsi="Times New Roman" w:hint="eastAsia"/>
          <w:color w:val="000000"/>
          <w:sz w:val="22"/>
          <w:szCs w:val="20"/>
        </w:rPr>
        <w:t>Quantile regression.</w:t>
      </w:r>
      <w:proofErr w:type="gramEnd"/>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Economic Perspective</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15, 143-156.</w:t>
      </w:r>
    </w:p>
    <w:p w:rsidR="000D6A46" w:rsidRPr="00795A8F" w:rsidRDefault="000D6A46"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Leary, M. T. and M. R. Roberts, 2010. The pecking order, debt capacity and information asymmetry.</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 xml:space="preserve">Journal of Financial Economics </w:t>
      </w:r>
      <w:r w:rsidRPr="00795A8F">
        <w:rPr>
          <w:rFonts w:ascii="Times New Roman" w:hAnsi="Times New Roman" w:hint="eastAsia"/>
          <w:color w:val="000000"/>
          <w:sz w:val="22"/>
          <w:szCs w:val="20"/>
        </w:rPr>
        <w:t>95,</w:t>
      </w:r>
      <w:r w:rsidR="008F69B6">
        <w:rPr>
          <w:rFonts w:ascii="Times New Roman" w:hAnsi="Times New Roman" w:hint="eastAsia"/>
          <w:color w:val="000000"/>
          <w:sz w:val="22"/>
          <w:szCs w:val="20"/>
        </w:rPr>
        <w:t xml:space="preserve"> </w:t>
      </w:r>
      <w:r w:rsidRPr="00795A8F">
        <w:rPr>
          <w:rFonts w:ascii="Times New Roman" w:hAnsi="Times New Roman" w:hint="eastAsia"/>
          <w:color w:val="000000"/>
          <w:sz w:val="22"/>
          <w:szCs w:val="20"/>
        </w:rPr>
        <w:t>332-355.</w:t>
      </w:r>
    </w:p>
    <w:p w:rsidR="0096692C" w:rsidRPr="00795A8F" w:rsidRDefault="0096692C" w:rsidP="0096692C">
      <w:pPr>
        <w:pStyle w:val="a5"/>
        <w:spacing w:before="0" w:beforeAutospacing="0" w:after="0" w:afterAutospacing="0" w:line="240" w:lineRule="exact"/>
        <w:ind w:left="510" w:hanging="405"/>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roofErr w:type="gramStart"/>
      <w:r w:rsidRPr="00795A8F">
        <w:rPr>
          <w:rFonts w:ascii="Times New Roman" w:hAnsi="Times New Roman" w:hint="eastAsia"/>
          <w:color w:val="000000"/>
          <w:sz w:val="22"/>
          <w:szCs w:val="20"/>
        </w:rPr>
        <w:t>Lemmon, M. and J. F. Zender, 20</w:t>
      </w:r>
      <w:r w:rsidR="001E2CD9" w:rsidRPr="00795A8F">
        <w:rPr>
          <w:rFonts w:ascii="Times New Roman" w:hAnsi="Times New Roman" w:hint="eastAsia"/>
          <w:color w:val="000000"/>
          <w:sz w:val="22"/>
          <w:szCs w:val="20"/>
        </w:rPr>
        <w:t>1</w:t>
      </w:r>
      <w:r w:rsidRPr="00795A8F">
        <w:rPr>
          <w:rFonts w:ascii="Times New Roman" w:hAnsi="Times New Roman" w:hint="eastAsia"/>
          <w:color w:val="000000"/>
          <w:sz w:val="22"/>
          <w:szCs w:val="20"/>
        </w:rPr>
        <w:t>0.</w:t>
      </w:r>
      <w:proofErr w:type="gramEnd"/>
      <w:r w:rsidRPr="00795A8F">
        <w:rPr>
          <w:rFonts w:ascii="Times New Roman" w:hAnsi="Times New Roman" w:hint="eastAsia"/>
          <w:color w:val="000000"/>
          <w:sz w:val="22"/>
          <w:szCs w:val="20"/>
        </w:rPr>
        <w:t xml:space="preserve"> Debt capacity and test</w:t>
      </w:r>
      <w:r w:rsidR="00051740" w:rsidRPr="00795A8F">
        <w:rPr>
          <w:rFonts w:ascii="Times New Roman" w:hAnsi="Times New Roman" w:hint="eastAsia"/>
          <w:color w:val="000000"/>
          <w:sz w:val="22"/>
          <w:szCs w:val="20"/>
        </w:rPr>
        <w:t>s</w:t>
      </w:r>
      <w:r w:rsidRPr="00795A8F">
        <w:rPr>
          <w:rFonts w:ascii="Times New Roman" w:hAnsi="Times New Roman" w:hint="eastAsia"/>
          <w:color w:val="000000"/>
          <w:sz w:val="22"/>
          <w:szCs w:val="20"/>
        </w:rPr>
        <w:t xml:space="preserve"> of capital structure theories. </w:t>
      </w:r>
      <w:r w:rsidR="00051740" w:rsidRPr="00795A8F">
        <w:rPr>
          <w:rFonts w:ascii="Times New Roman" w:hAnsi="Times New Roman" w:hint="eastAsia"/>
          <w:i/>
          <w:iCs/>
          <w:color w:val="000000"/>
          <w:sz w:val="22"/>
          <w:szCs w:val="20"/>
        </w:rPr>
        <w:t xml:space="preserve">Journal of Financial and Quantitative Analysis </w:t>
      </w:r>
      <w:r w:rsidR="00051740" w:rsidRPr="00795A8F">
        <w:rPr>
          <w:rFonts w:ascii="Times New Roman" w:hAnsi="Times New Roman" w:hint="eastAsia"/>
          <w:color w:val="000000"/>
          <w:sz w:val="22"/>
          <w:szCs w:val="20"/>
        </w:rPr>
        <w:t>45, 1161-1187.</w:t>
      </w:r>
    </w:p>
    <w:p w:rsidR="00051740" w:rsidRPr="00795A8F" w:rsidRDefault="00051740"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roofErr w:type="spellStart"/>
      <w:proofErr w:type="gramStart"/>
      <w:r w:rsidRPr="00795A8F">
        <w:rPr>
          <w:rFonts w:ascii="Times New Roman" w:hAnsi="Times New Roman" w:hint="eastAsia"/>
          <w:color w:val="000000"/>
          <w:sz w:val="22"/>
          <w:szCs w:val="20"/>
        </w:rPr>
        <w:t>Malmendier</w:t>
      </w:r>
      <w:proofErr w:type="spellEnd"/>
      <w:r w:rsidRPr="00795A8F">
        <w:rPr>
          <w:rFonts w:ascii="Times New Roman" w:hAnsi="Times New Roman" w:hint="eastAsia"/>
          <w:color w:val="000000"/>
          <w:sz w:val="22"/>
          <w:szCs w:val="20"/>
        </w:rPr>
        <w:t>, U. and G. Tate, 2005.</w:t>
      </w:r>
      <w:proofErr w:type="gramEnd"/>
      <w:r w:rsidRPr="00795A8F">
        <w:rPr>
          <w:rFonts w:ascii="Times New Roman" w:hAnsi="Times New Roman" w:hint="eastAsia"/>
          <w:color w:val="000000"/>
          <w:sz w:val="22"/>
          <w:szCs w:val="20"/>
        </w:rPr>
        <w:t xml:space="preserve"> </w:t>
      </w:r>
      <w:proofErr w:type="gramStart"/>
      <w:r w:rsidRPr="00795A8F">
        <w:rPr>
          <w:rFonts w:ascii="Times New Roman" w:hAnsi="Times New Roman" w:hint="eastAsia"/>
          <w:color w:val="000000"/>
          <w:sz w:val="22"/>
          <w:szCs w:val="20"/>
        </w:rPr>
        <w:t>CEO overconfidence and corporate investment.</w:t>
      </w:r>
      <w:proofErr w:type="gramEnd"/>
      <w:r w:rsidR="00AF320E" w:rsidRPr="00795A8F">
        <w:rPr>
          <w:rFonts w:ascii="Times New Roman" w:hAnsi="Times New Roman" w:hint="eastAsia"/>
          <w:color w:val="000000"/>
          <w:sz w:val="22"/>
          <w:szCs w:val="20"/>
        </w:rPr>
        <w:t xml:space="preserve"> </w:t>
      </w:r>
      <w:r w:rsidRPr="00795A8F">
        <w:rPr>
          <w:rFonts w:ascii="Times New Roman" w:hAnsi="Times New Roman" w:hint="eastAsia"/>
          <w:i/>
          <w:iCs/>
          <w:color w:val="000000"/>
          <w:sz w:val="22"/>
          <w:szCs w:val="20"/>
        </w:rPr>
        <w:t>Journal of Finance</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60, 2661-2700.</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146E17" w:rsidRPr="00795A8F" w:rsidRDefault="00146E17"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 xml:space="preserve">Martynova, M. and L. Renneboog, 2009. What determines the financing decision in corporate takeovers: Cost of capital, agency problems or the means of payment? </w:t>
      </w:r>
      <w:r w:rsidRPr="00795A8F">
        <w:rPr>
          <w:rFonts w:ascii="Times New Roman" w:hAnsi="Times New Roman" w:hint="eastAsia"/>
          <w:i/>
          <w:iCs/>
          <w:color w:val="000000"/>
          <w:sz w:val="22"/>
          <w:szCs w:val="20"/>
        </w:rPr>
        <w:t>Journal of Corporate Finance</w:t>
      </w:r>
      <w:r w:rsidRPr="00795A8F">
        <w:rPr>
          <w:rFonts w:ascii="Times New Roman" w:hAnsi="Times New Roman"/>
          <w:i/>
          <w:iCs/>
          <w:color w:val="000000"/>
          <w:sz w:val="22"/>
          <w:szCs w:val="20"/>
        </w:rPr>
        <w:t xml:space="preserve"> </w:t>
      </w:r>
      <w:r w:rsidRPr="00795A8F">
        <w:rPr>
          <w:rFonts w:ascii="Times New Roman" w:hAnsi="Times New Roman" w:hint="eastAsia"/>
          <w:color w:val="000000"/>
          <w:sz w:val="22"/>
          <w:szCs w:val="20"/>
        </w:rPr>
        <w:t>15, 290-315.</w:t>
      </w:r>
    </w:p>
    <w:p w:rsidR="00867322" w:rsidRPr="00795A8F" w:rsidRDefault="00867322"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0E2EF9" w:rsidRPr="00795A8F" w:rsidRDefault="000E2EF9"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McLean,</w:t>
      </w:r>
      <w:r w:rsidRPr="00795A8F">
        <w:rPr>
          <w:rFonts w:ascii="Times New Roman" w:hAnsi="Times New Roman"/>
          <w:color w:val="000000"/>
          <w:sz w:val="22"/>
          <w:szCs w:val="20"/>
        </w:rPr>
        <w:t xml:space="preserve"> R.</w:t>
      </w:r>
      <w:r w:rsidRPr="00795A8F">
        <w:rPr>
          <w:rFonts w:ascii="Times New Roman" w:hAnsi="Times New Roman" w:hint="eastAsia"/>
          <w:color w:val="000000"/>
          <w:sz w:val="22"/>
          <w:szCs w:val="20"/>
        </w:rPr>
        <w:t xml:space="preserve"> D.</w:t>
      </w:r>
      <w:r w:rsidRPr="00795A8F">
        <w:rPr>
          <w:rFonts w:ascii="Times New Roman" w:hAnsi="Times New Roman"/>
          <w:color w:val="000000"/>
          <w:sz w:val="22"/>
          <w:szCs w:val="20"/>
        </w:rPr>
        <w:t>, 20</w:t>
      </w:r>
      <w:r w:rsidRPr="00795A8F">
        <w:rPr>
          <w:rFonts w:ascii="Times New Roman" w:hAnsi="Times New Roman" w:hint="eastAsia"/>
          <w:color w:val="000000"/>
          <w:sz w:val="22"/>
          <w:szCs w:val="20"/>
        </w:rPr>
        <w:t>11. Share issuance and cash savings</w:t>
      </w:r>
      <w:r w:rsidRPr="00795A8F">
        <w:rPr>
          <w:rFonts w:ascii="Times New Roman" w:hAnsi="Times New Roman"/>
          <w:color w:val="000000"/>
          <w:sz w:val="22"/>
          <w:szCs w:val="20"/>
        </w:rPr>
        <w:t xml:space="preserve">. </w:t>
      </w:r>
      <w:r w:rsidRPr="00795A8F">
        <w:rPr>
          <w:rFonts w:ascii="Times New Roman" w:hAnsi="Times New Roman"/>
          <w:i/>
          <w:color w:val="000000"/>
          <w:sz w:val="22"/>
          <w:szCs w:val="20"/>
        </w:rPr>
        <w:t xml:space="preserve">Journal of </w:t>
      </w:r>
      <w:r w:rsidRPr="00795A8F">
        <w:rPr>
          <w:rFonts w:ascii="Times New Roman" w:hAnsi="Times New Roman" w:hint="eastAsia"/>
          <w:i/>
          <w:color w:val="000000"/>
          <w:sz w:val="22"/>
          <w:szCs w:val="20"/>
        </w:rPr>
        <w:t>Financial Economics</w:t>
      </w:r>
      <w:r w:rsidRPr="00795A8F">
        <w:rPr>
          <w:rFonts w:ascii="Times New Roman" w:hAnsi="Times New Roman" w:hint="eastAsia"/>
          <w:color w:val="000000"/>
          <w:sz w:val="22"/>
          <w:szCs w:val="20"/>
        </w:rPr>
        <w:t xml:space="preserve"> </w:t>
      </w:r>
      <w:r w:rsidRPr="00795A8F">
        <w:rPr>
          <w:rFonts w:ascii="Times New Roman" w:hAnsi="Times New Roman"/>
          <w:color w:val="000000"/>
          <w:sz w:val="22"/>
          <w:szCs w:val="20"/>
        </w:rPr>
        <w:t>9</w:t>
      </w:r>
      <w:r w:rsidRPr="00795A8F">
        <w:rPr>
          <w:rFonts w:ascii="Times New Roman" w:hAnsi="Times New Roman" w:hint="eastAsia"/>
          <w:color w:val="000000"/>
          <w:sz w:val="22"/>
          <w:szCs w:val="20"/>
        </w:rPr>
        <w:t>9,</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693</w:t>
      </w:r>
      <w:r w:rsidRPr="00795A8F">
        <w:rPr>
          <w:rFonts w:ascii="Times New Roman" w:hAnsi="Times New Roman"/>
          <w:color w:val="000000"/>
          <w:sz w:val="22"/>
          <w:szCs w:val="20"/>
        </w:rPr>
        <w:t>-</w:t>
      </w:r>
      <w:r w:rsidRPr="00795A8F">
        <w:rPr>
          <w:rFonts w:ascii="Times New Roman" w:hAnsi="Times New Roman" w:hint="eastAsia"/>
          <w:color w:val="000000"/>
          <w:sz w:val="22"/>
          <w:szCs w:val="20"/>
        </w:rPr>
        <w:t>715.</w:t>
      </w:r>
    </w:p>
    <w:p w:rsidR="000E2EF9" w:rsidRPr="00795A8F" w:rsidRDefault="000E2EF9"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roofErr w:type="gramStart"/>
      <w:r w:rsidRPr="00795A8F">
        <w:rPr>
          <w:rFonts w:ascii="Times New Roman" w:hAnsi="Times New Roman" w:hint="eastAsia"/>
          <w:color w:val="000000"/>
          <w:sz w:val="22"/>
          <w:szCs w:val="20"/>
        </w:rPr>
        <w:t>Myers, S., 1984.</w:t>
      </w:r>
      <w:proofErr w:type="gramEnd"/>
      <w:r w:rsidRPr="00795A8F">
        <w:rPr>
          <w:rFonts w:ascii="Times New Roman" w:hAnsi="Times New Roman" w:hint="eastAsia"/>
          <w:color w:val="000000"/>
          <w:sz w:val="22"/>
          <w:szCs w:val="20"/>
        </w:rPr>
        <w:t xml:space="preserve"> </w:t>
      </w:r>
      <w:proofErr w:type="gramStart"/>
      <w:r w:rsidRPr="00795A8F">
        <w:rPr>
          <w:rFonts w:ascii="Times New Roman" w:hAnsi="Times New Roman" w:hint="eastAsia"/>
          <w:color w:val="000000"/>
          <w:sz w:val="22"/>
          <w:szCs w:val="20"/>
        </w:rPr>
        <w:t>The capital structure puzzle.</w:t>
      </w:r>
      <w:proofErr w:type="gramEnd"/>
      <w:r w:rsidRPr="00795A8F">
        <w:rPr>
          <w:rFonts w:ascii="Times New Roman" w:hAnsi="Times New Roman" w:hint="eastAsia"/>
          <w:color w:val="000000"/>
          <w:sz w:val="22"/>
          <w:szCs w:val="20"/>
        </w:rPr>
        <w:t xml:space="preserve"> </w:t>
      </w:r>
      <w:r w:rsidRPr="00795A8F">
        <w:rPr>
          <w:rFonts w:ascii="Times New Roman" w:hAnsi="Times New Roman" w:hint="eastAsia"/>
          <w:i/>
          <w:iCs/>
          <w:color w:val="000000"/>
          <w:sz w:val="22"/>
          <w:szCs w:val="20"/>
        </w:rPr>
        <w:t xml:space="preserve">Journal of Finance </w:t>
      </w:r>
      <w:r w:rsidRPr="00795A8F">
        <w:rPr>
          <w:rFonts w:ascii="Times New Roman" w:hAnsi="Times New Roman" w:hint="eastAsia"/>
          <w:color w:val="000000"/>
          <w:sz w:val="22"/>
          <w:szCs w:val="20"/>
        </w:rPr>
        <w:t>39,</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575-592.</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750DAF" w:rsidRPr="00795A8F" w:rsidRDefault="00750DAF" w:rsidP="00750DAF">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Myers, S., 19</w:t>
      </w:r>
      <w:r w:rsidR="00DC23D2" w:rsidRPr="00795A8F">
        <w:rPr>
          <w:rFonts w:ascii="Times New Roman" w:hAnsi="Times New Roman" w:hint="eastAsia"/>
          <w:color w:val="000000"/>
          <w:sz w:val="22"/>
          <w:szCs w:val="20"/>
        </w:rPr>
        <w:t>93</w:t>
      </w:r>
      <w:r w:rsidRPr="00795A8F">
        <w:rPr>
          <w:rFonts w:ascii="Times New Roman" w:hAnsi="Times New Roman" w:hint="eastAsia"/>
          <w:color w:val="000000"/>
          <w:sz w:val="22"/>
          <w:szCs w:val="20"/>
        </w:rPr>
        <w:t xml:space="preserve">. </w:t>
      </w:r>
      <w:r w:rsidR="00DC23D2" w:rsidRPr="00795A8F">
        <w:rPr>
          <w:rFonts w:ascii="Times New Roman" w:hAnsi="Times New Roman" w:hint="eastAsia"/>
          <w:color w:val="000000"/>
          <w:sz w:val="22"/>
          <w:szCs w:val="20"/>
        </w:rPr>
        <w:t>Still searching for optimal capital structure</w:t>
      </w:r>
      <w:r w:rsidRPr="00795A8F">
        <w:rPr>
          <w:rFonts w:ascii="Times New Roman" w:hAnsi="Times New Roman" w:hint="eastAsia"/>
          <w:color w:val="000000"/>
          <w:sz w:val="22"/>
          <w:szCs w:val="20"/>
        </w:rPr>
        <w:t xml:space="preserve">. </w:t>
      </w:r>
      <w:r w:rsidRPr="00795A8F">
        <w:rPr>
          <w:rFonts w:ascii="Times New Roman" w:hAnsi="Times New Roman" w:hint="eastAsia"/>
          <w:i/>
          <w:iCs/>
          <w:color w:val="000000"/>
          <w:sz w:val="22"/>
          <w:szCs w:val="20"/>
        </w:rPr>
        <w:t xml:space="preserve">Journal of </w:t>
      </w:r>
      <w:r w:rsidR="00DC23D2" w:rsidRPr="00795A8F">
        <w:rPr>
          <w:rFonts w:ascii="Times New Roman" w:hAnsi="Times New Roman" w:hint="eastAsia"/>
          <w:i/>
          <w:iCs/>
          <w:color w:val="000000"/>
          <w:sz w:val="22"/>
          <w:szCs w:val="20"/>
        </w:rPr>
        <w:t xml:space="preserve">Applied Corporate </w:t>
      </w:r>
      <w:r w:rsidRPr="00795A8F">
        <w:rPr>
          <w:rFonts w:ascii="Times New Roman" w:hAnsi="Times New Roman" w:hint="eastAsia"/>
          <w:i/>
          <w:iCs/>
          <w:color w:val="000000"/>
          <w:sz w:val="22"/>
          <w:szCs w:val="20"/>
        </w:rPr>
        <w:t xml:space="preserve">Finance </w:t>
      </w:r>
      <w:r w:rsidR="00DC23D2" w:rsidRPr="00795A8F">
        <w:rPr>
          <w:rFonts w:ascii="Times New Roman" w:hAnsi="Times New Roman" w:hint="eastAsia"/>
          <w:color w:val="000000"/>
          <w:sz w:val="22"/>
          <w:szCs w:val="20"/>
        </w:rPr>
        <w:t>6</w:t>
      </w:r>
      <w:r w:rsidRPr="00795A8F">
        <w:rPr>
          <w:rFonts w:ascii="Times New Roman" w:hAnsi="Times New Roman" w:hint="eastAsia"/>
          <w:color w:val="000000"/>
          <w:sz w:val="22"/>
          <w:szCs w:val="20"/>
        </w:rPr>
        <w:t>,</w:t>
      </w:r>
      <w:r w:rsidRPr="00795A8F">
        <w:rPr>
          <w:rFonts w:ascii="Times New Roman" w:hAnsi="Times New Roman"/>
          <w:color w:val="000000"/>
          <w:sz w:val="22"/>
          <w:szCs w:val="20"/>
        </w:rPr>
        <w:t xml:space="preserve"> </w:t>
      </w:r>
      <w:r w:rsidR="00DC23D2" w:rsidRPr="00795A8F">
        <w:rPr>
          <w:rFonts w:ascii="Times New Roman" w:hAnsi="Times New Roman" w:hint="eastAsia"/>
          <w:color w:val="000000"/>
          <w:sz w:val="22"/>
          <w:szCs w:val="20"/>
        </w:rPr>
        <w:t>4</w:t>
      </w:r>
      <w:r w:rsidRPr="00795A8F">
        <w:rPr>
          <w:rFonts w:ascii="Times New Roman" w:hAnsi="Times New Roman" w:hint="eastAsia"/>
          <w:color w:val="000000"/>
          <w:sz w:val="22"/>
          <w:szCs w:val="20"/>
        </w:rPr>
        <w:t>-</w:t>
      </w:r>
      <w:r w:rsidR="00DC23D2" w:rsidRPr="00795A8F">
        <w:rPr>
          <w:rFonts w:ascii="Times New Roman" w:hAnsi="Times New Roman" w:hint="eastAsia"/>
          <w:color w:val="000000"/>
          <w:sz w:val="22"/>
          <w:szCs w:val="20"/>
        </w:rPr>
        <w:t>14</w:t>
      </w:r>
      <w:r w:rsidRPr="00795A8F">
        <w:rPr>
          <w:rFonts w:ascii="Times New Roman" w:hAnsi="Times New Roman" w:hint="eastAsia"/>
          <w:color w:val="000000"/>
          <w:sz w:val="22"/>
          <w:szCs w:val="20"/>
        </w:rPr>
        <w:t>.</w:t>
      </w:r>
    </w:p>
    <w:p w:rsidR="00750DAF" w:rsidRPr="00795A8F" w:rsidRDefault="00750DAF"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502BCA" w:rsidRPr="00795A8F" w:rsidRDefault="00502BCA" w:rsidP="00502BCA">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Myers, S., 200</w:t>
      </w:r>
      <w:r w:rsidR="00616901" w:rsidRPr="00795A8F">
        <w:rPr>
          <w:rFonts w:ascii="Times New Roman" w:hAnsi="Times New Roman" w:hint="eastAsia"/>
          <w:color w:val="000000"/>
          <w:sz w:val="22"/>
          <w:szCs w:val="20"/>
        </w:rPr>
        <w:t>3</w:t>
      </w:r>
      <w:r w:rsidRPr="00795A8F">
        <w:rPr>
          <w:rFonts w:ascii="Times New Roman" w:hAnsi="Times New Roman" w:hint="eastAsia"/>
          <w:color w:val="000000"/>
          <w:sz w:val="22"/>
          <w:szCs w:val="20"/>
        </w:rPr>
        <w:t xml:space="preserve">. </w:t>
      </w:r>
      <w:r w:rsidR="00930F69" w:rsidRPr="00795A8F">
        <w:rPr>
          <w:rFonts w:ascii="Times New Roman" w:hAnsi="Times New Roman" w:hint="eastAsia"/>
          <w:color w:val="000000"/>
          <w:sz w:val="22"/>
          <w:szCs w:val="20"/>
        </w:rPr>
        <w:t>F</w:t>
      </w:r>
      <w:r w:rsidRPr="00795A8F">
        <w:rPr>
          <w:rFonts w:ascii="Times New Roman" w:hAnsi="Times New Roman" w:hint="eastAsia"/>
          <w:color w:val="000000"/>
          <w:sz w:val="22"/>
          <w:szCs w:val="20"/>
        </w:rPr>
        <w:t>inancing of corporations. Handbook of the Economics of Finance</w:t>
      </w:r>
      <w:r w:rsidR="00616901" w:rsidRPr="00795A8F">
        <w:rPr>
          <w:rFonts w:ascii="Times New Roman" w:hAnsi="Times New Roman" w:hint="eastAsia"/>
          <w:color w:val="000000"/>
          <w:sz w:val="22"/>
          <w:szCs w:val="20"/>
        </w:rPr>
        <w:t>, Volume 1A, Eds. G. M. Constantinides, M. Harris and R. M. Stulz, Elsevier, Amsterdam.</w:t>
      </w:r>
    </w:p>
    <w:p w:rsidR="00502BCA" w:rsidRPr="00795A8F" w:rsidRDefault="00502BCA"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 xml:space="preserve">Myers, S. and N. Majluf, 1984. Corporate financing and investment decisions when firms have information that investors do not have. </w:t>
      </w:r>
      <w:r w:rsidRPr="00795A8F">
        <w:rPr>
          <w:rFonts w:ascii="Times New Roman" w:hAnsi="Times New Roman" w:hint="eastAsia"/>
          <w:i/>
          <w:iCs/>
          <w:color w:val="000000"/>
          <w:sz w:val="22"/>
          <w:szCs w:val="20"/>
        </w:rPr>
        <w:t xml:space="preserve">Journal of Financial Economics </w:t>
      </w:r>
      <w:r w:rsidRPr="00795A8F">
        <w:rPr>
          <w:rFonts w:ascii="Times New Roman" w:hAnsi="Times New Roman" w:hint="eastAsia"/>
          <w:color w:val="000000"/>
          <w:sz w:val="22"/>
          <w:szCs w:val="20"/>
        </w:rPr>
        <w:t>13,</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187-221.</w:t>
      </w: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p>
    <w:p w:rsidR="0096692C" w:rsidRPr="00795A8F" w:rsidRDefault="0096692C" w:rsidP="0096692C">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 xml:space="preserve">Riddick, L. and T. M. </w:t>
      </w:r>
      <w:proofErr w:type="gramStart"/>
      <w:r w:rsidRPr="00795A8F">
        <w:rPr>
          <w:rFonts w:ascii="Times New Roman" w:hAnsi="Times New Roman" w:hint="eastAsia"/>
          <w:color w:val="000000"/>
          <w:sz w:val="22"/>
          <w:szCs w:val="20"/>
        </w:rPr>
        <w:t>Whited,</w:t>
      </w:r>
      <w:proofErr w:type="gramEnd"/>
      <w:r w:rsidRPr="00795A8F">
        <w:rPr>
          <w:rFonts w:ascii="Times New Roman" w:hAnsi="Times New Roman" w:hint="eastAsia"/>
          <w:color w:val="000000"/>
          <w:sz w:val="22"/>
          <w:szCs w:val="20"/>
        </w:rPr>
        <w:t xml:space="preserve"> 2009. </w:t>
      </w:r>
      <w:proofErr w:type="gramStart"/>
      <w:r w:rsidRPr="00795A8F">
        <w:rPr>
          <w:rFonts w:ascii="Times New Roman" w:hAnsi="Times New Roman" w:hint="eastAsia"/>
          <w:color w:val="000000"/>
          <w:sz w:val="22"/>
          <w:szCs w:val="20"/>
        </w:rPr>
        <w:t>The corporate propensity to save.</w:t>
      </w:r>
      <w:proofErr w:type="gramEnd"/>
      <w:r w:rsidRPr="00795A8F">
        <w:rPr>
          <w:rFonts w:ascii="Times New Roman" w:hAnsi="Times New Roman" w:hint="eastAsia"/>
          <w:color w:val="000000"/>
          <w:sz w:val="22"/>
          <w:szCs w:val="20"/>
        </w:rPr>
        <w:t xml:space="preserve"> </w:t>
      </w:r>
      <w:r w:rsidRPr="00795A8F">
        <w:rPr>
          <w:rFonts w:ascii="Times New Roman" w:hAnsi="Times New Roman" w:hint="eastAsia"/>
          <w:i/>
          <w:iCs/>
          <w:color w:val="000000"/>
          <w:sz w:val="22"/>
          <w:szCs w:val="20"/>
        </w:rPr>
        <w:t xml:space="preserve">Journal of Finance </w:t>
      </w:r>
      <w:r w:rsidRPr="00795A8F">
        <w:rPr>
          <w:rFonts w:ascii="Times New Roman" w:hAnsi="Times New Roman" w:hint="eastAsia"/>
          <w:iCs/>
          <w:color w:val="000000"/>
          <w:sz w:val="22"/>
          <w:szCs w:val="20"/>
        </w:rPr>
        <w:t>64</w:t>
      </w:r>
      <w:r w:rsidRPr="00795A8F">
        <w:rPr>
          <w:rFonts w:ascii="Times New Roman" w:hAnsi="Times New Roman" w:hint="eastAsia"/>
          <w:color w:val="000000"/>
          <w:sz w:val="22"/>
          <w:szCs w:val="20"/>
        </w:rPr>
        <w:t>,</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1729-1766.</w:t>
      </w:r>
    </w:p>
    <w:p w:rsidR="00AF320E" w:rsidRPr="00795A8F" w:rsidRDefault="00AF320E" w:rsidP="00AF320E">
      <w:pPr>
        <w:pStyle w:val="a5"/>
        <w:spacing w:before="0" w:beforeAutospacing="0" w:after="0" w:afterAutospacing="0" w:line="240" w:lineRule="exact"/>
        <w:ind w:left="510" w:hanging="510"/>
        <w:jc w:val="both"/>
        <w:rPr>
          <w:rFonts w:ascii="Times New Roman" w:hAnsi="Times New Roman"/>
          <w:color w:val="000000"/>
          <w:sz w:val="22"/>
          <w:szCs w:val="20"/>
        </w:rPr>
      </w:pPr>
    </w:p>
    <w:p w:rsidR="00AF320E" w:rsidRPr="00795A8F" w:rsidRDefault="00AF320E" w:rsidP="00AF320E">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 xml:space="preserve">Schlingemann, F., 2004. Financing decisions and bidder gains. </w:t>
      </w:r>
      <w:r w:rsidRPr="00795A8F">
        <w:rPr>
          <w:rFonts w:ascii="Times New Roman" w:hAnsi="Times New Roman" w:hint="eastAsia"/>
          <w:i/>
          <w:iCs/>
          <w:color w:val="000000"/>
          <w:sz w:val="22"/>
          <w:szCs w:val="20"/>
        </w:rPr>
        <w:t xml:space="preserve">Journal of Corporate Finance </w:t>
      </w:r>
      <w:r w:rsidRPr="00795A8F">
        <w:rPr>
          <w:rFonts w:ascii="Times New Roman" w:hAnsi="Times New Roman" w:hint="eastAsia"/>
          <w:iCs/>
          <w:color w:val="000000"/>
          <w:sz w:val="22"/>
          <w:szCs w:val="20"/>
        </w:rPr>
        <w:t>10</w:t>
      </w:r>
      <w:r w:rsidRPr="00795A8F">
        <w:rPr>
          <w:rFonts w:ascii="Times New Roman" w:hAnsi="Times New Roman" w:hint="eastAsia"/>
          <w:color w:val="000000"/>
          <w:sz w:val="22"/>
          <w:szCs w:val="20"/>
        </w:rPr>
        <w:t>,</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683-701.</w:t>
      </w:r>
    </w:p>
    <w:p w:rsidR="00AF320E" w:rsidRPr="00795A8F" w:rsidRDefault="00AF320E">
      <w:pPr>
        <w:widowControl/>
        <w:wordWrap/>
        <w:autoSpaceDE/>
        <w:autoSpaceDN/>
        <w:jc w:val="left"/>
        <w:rPr>
          <w:color w:val="000000"/>
          <w:sz w:val="22"/>
          <w:szCs w:val="20"/>
        </w:rPr>
      </w:pPr>
    </w:p>
    <w:p w:rsidR="00C427A0" w:rsidRPr="00795A8F" w:rsidRDefault="00C427A0" w:rsidP="00C427A0">
      <w:pPr>
        <w:pStyle w:val="a5"/>
        <w:spacing w:before="0" w:beforeAutospacing="0" w:after="0" w:afterAutospacing="0" w:line="240" w:lineRule="exact"/>
        <w:ind w:left="510" w:hanging="510"/>
        <w:jc w:val="both"/>
        <w:rPr>
          <w:rFonts w:ascii="Times New Roman" w:hAnsi="Times New Roman"/>
          <w:color w:val="000000"/>
          <w:sz w:val="22"/>
          <w:szCs w:val="20"/>
        </w:rPr>
      </w:pPr>
      <w:r w:rsidRPr="00795A8F">
        <w:rPr>
          <w:rFonts w:ascii="Times New Roman" w:hAnsi="Times New Roman" w:hint="eastAsia"/>
          <w:color w:val="000000"/>
          <w:sz w:val="22"/>
          <w:szCs w:val="20"/>
        </w:rPr>
        <w:t>Shyam-Sunder, L. and S. C. Myers</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 xml:space="preserve">1999. </w:t>
      </w:r>
      <w:r w:rsidR="006F0014" w:rsidRPr="00795A8F">
        <w:rPr>
          <w:rFonts w:ascii="Times New Roman" w:hAnsi="Times New Roman" w:hint="eastAsia"/>
          <w:color w:val="000000"/>
          <w:sz w:val="22"/>
          <w:szCs w:val="20"/>
        </w:rPr>
        <w:t>Testing static tradeoff against pecking order models of capital structure</w:t>
      </w:r>
      <w:r w:rsidRPr="00795A8F">
        <w:rPr>
          <w:rFonts w:ascii="Times New Roman" w:hAnsi="Times New Roman" w:hint="eastAsia"/>
          <w:color w:val="000000"/>
          <w:sz w:val="22"/>
          <w:szCs w:val="20"/>
        </w:rPr>
        <w:t>.</w:t>
      </w:r>
      <w:r w:rsidRPr="00795A8F">
        <w:rPr>
          <w:rFonts w:ascii="Times New Roman" w:hAnsi="Times New Roman"/>
          <w:color w:val="000000"/>
          <w:sz w:val="22"/>
          <w:szCs w:val="20"/>
        </w:rPr>
        <w:t xml:space="preserve"> </w:t>
      </w:r>
      <w:r w:rsidRPr="00795A8F">
        <w:rPr>
          <w:rFonts w:ascii="Times New Roman" w:hAnsi="Times New Roman" w:hint="eastAsia"/>
          <w:i/>
          <w:iCs/>
          <w:color w:val="000000"/>
          <w:sz w:val="22"/>
          <w:szCs w:val="20"/>
        </w:rPr>
        <w:t>Journal of Financial Economics</w:t>
      </w:r>
      <w:r w:rsidRPr="00795A8F">
        <w:rPr>
          <w:rFonts w:ascii="Times New Roman" w:hAnsi="Times New Roman"/>
          <w:i/>
          <w:iCs/>
          <w:color w:val="000000"/>
          <w:sz w:val="22"/>
          <w:szCs w:val="20"/>
        </w:rPr>
        <w:t xml:space="preserve"> </w:t>
      </w:r>
      <w:r w:rsidR="006F0014" w:rsidRPr="00795A8F">
        <w:rPr>
          <w:rFonts w:ascii="Times New Roman" w:hAnsi="Times New Roman" w:hint="eastAsia"/>
          <w:color w:val="000000"/>
          <w:sz w:val="22"/>
          <w:szCs w:val="20"/>
        </w:rPr>
        <w:t>51</w:t>
      </w:r>
      <w:r w:rsidRPr="00795A8F">
        <w:rPr>
          <w:rFonts w:ascii="Times New Roman" w:hAnsi="Times New Roman"/>
          <w:color w:val="000000"/>
          <w:sz w:val="22"/>
          <w:szCs w:val="20"/>
        </w:rPr>
        <w:t xml:space="preserve">, </w:t>
      </w:r>
      <w:r w:rsidRPr="00795A8F">
        <w:rPr>
          <w:rFonts w:ascii="Times New Roman" w:hAnsi="Times New Roman" w:hint="eastAsia"/>
          <w:color w:val="000000"/>
          <w:sz w:val="22"/>
          <w:szCs w:val="20"/>
        </w:rPr>
        <w:t>21</w:t>
      </w:r>
      <w:r w:rsidR="006F0014" w:rsidRPr="00795A8F">
        <w:rPr>
          <w:rFonts w:ascii="Times New Roman" w:hAnsi="Times New Roman" w:hint="eastAsia"/>
          <w:color w:val="000000"/>
          <w:sz w:val="22"/>
          <w:szCs w:val="20"/>
        </w:rPr>
        <w:t>9</w:t>
      </w:r>
      <w:r w:rsidRPr="00795A8F">
        <w:rPr>
          <w:rFonts w:ascii="Times New Roman" w:hAnsi="Times New Roman" w:hint="eastAsia"/>
          <w:color w:val="000000"/>
          <w:sz w:val="22"/>
          <w:szCs w:val="20"/>
        </w:rPr>
        <w:t>-24</w:t>
      </w:r>
      <w:r w:rsidR="006F0014" w:rsidRPr="00795A8F">
        <w:rPr>
          <w:rFonts w:ascii="Times New Roman" w:hAnsi="Times New Roman" w:hint="eastAsia"/>
          <w:color w:val="000000"/>
          <w:sz w:val="22"/>
          <w:szCs w:val="20"/>
        </w:rPr>
        <w:t>4</w:t>
      </w:r>
      <w:r w:rsidRPr="00795A8F">
        <w:rPr>
          <w:rFonts w:ascii="Times New Roman" w:hAnsi="Times New Roman" w:hint="eastAsia"/>
          <w:color w:val="000000"/>
          <w:sz w:val="22"/>
          <w:szCs w:val="20"/>
        </w:rPr>
        <w:t>.</w:t>
      </w:r>
    </w:p>
    <w:p w:rsidR="00C427A0" w:rsidRPr="00795A8F" w:rsidRDefault="00C427A0">
      <w:pPr>
        <w:widowControl/>
        <w:wordWrap/>
        <w:autoSpaceDE/>
        <w:autoSpaceDN/>
        <w:jc w:val="left"/>
        <w:rPr>
          <w:color w:val="000000"/>
          <w:sz w:val="22"/>
          <w:szCs w:val="20"/>
        </w:rPr>
      </w:pPr>
    </w:p>
    <w:p w:rsidR="00D93A06" w:rsidRPr="00795A8F" w:rsidRDefault="00D93A06">
      <w:pPr>
        <w:widowControl/>
        <w:wordWrap/>
        <w:autoSpaceDE/>
        <w:autoSpaceDN/>
        <w:jc w:val="left"/>
        <w:rPr>
          <w:rFonts w:ascii="Times New Roman"/>
          <w:color w:val="000000"/>
          <w:sz w:val="22"/>
          <w:szCs w:val="20"/>
        </w:rPr>
      </w:pPr>
      <w:r w:rsidRPr="00795A8F">
        <w:rPr>
          <w:color w:val="000000"/>
          <w:sz w:val="22"/>
          <w:szCs w:val="20"/>
        </w:rPr>
        <w:br w:type="page"/>
      </w:r>
    </w:p>
    <w:p w:rsidR="00D93A06" w:rsidRPr="00795A8F" w:rsidRDefault="00D93A06" w:rsidP="00D93A06">
      <w:pPr>
        <w:pStyle w:val="a9"/>
        <w:spacing w:line="240" w:lineRule="auto"/>
        <w:ind w:firstLineChars="0" w:firstLine="0"/>
        <w:jc w:val="both"/>
        <w:rPr>
          <w:sz w:val="22"/>
          <w:szCs w:val="22"/>
        </w:rPr>
        <w:sectPr w:rsidR="00D93A06" w:rsidRPr="00795A8F" w:rsidSect="00D93A06">
          <w:pgSz w:w="11906" w:h="16838" w:code="9"/>
          <w:pgMar w:top="1701" w:right="1701" w:bottom="1701" w:left="1701" w:header="851" w:footer="992" w:gutter="0"/>
          <w:cols w:space="425"/>
          <w:docGrid w:linePitch="360"/>
        </w:sectPr>
      </w:pPr>
    </w:p>
    <w:p w:rsidR="00D93A06" w:rsidRPr="00795A8F" w:rsidRDefault="00D93A06" w:rsidP="00D93A06">
      <w:pPr>
        <w:pStyle w:val="a9"/>
        <w:spacing w:line="240" w:lineRule="auto"/>
        <w:ind w:firstLineChars="0" w:firstLine="0"/>
        <w:jc w:val="both"/>
        <w:rPr>
          <w:sz w:val="22"/>
          <w:szCs w:val="22"/>
        </w:rPr>
      </w:pPr>
      <w:r w:rsidRPr="00795A8F">
        <w:rPr>
          <w:rFonts w:hint="eastAsia"/>
          <w:sz w:val="22"/>
          <w:szCs w:val="22"/>
        </w:rPr>
        <w:lastRenderedPageBreak/>
        <w:t>Table 1</w:t>
      </w:r>
    </w:p>
    <w:p w:rsidR="00D93A06" w:rsidRPr="00795A8F" w:rsidRDefault="00D93A06" w:rsidP="00D93A06">
      <w:pPr>
        <w:pStyle w:val="a9"/>
        <w:spacing w:line="240" w:lineRule="auto"/>
        <w:ind w:firstLineChars="0" w:firstLine="0"/>
        <w:jc w:val="both"/>
        <w:rPr>
          <w:sz w:val="22"/>
          <w:szCs w:val="22"/>
        </w:rPr>
      </w:pPr>
      <w:r w:rsidRPr="00795A8F">
        <w:rPr>
          <w:rFonts w:hint="eastAsia"/>
          <w:sz w:val="22"/>
          <w:szCs w:val="22"/>
        </w:rPr>
        <w:t xml:space="preserve">Summary </w:t>
      </w:r>
      <w:r w:rsidR="008E67E1" w:rsidRPr="00795A8F">
        <w:rPr>
          <w:rFonts w:hint="eastAsia"/>
          <w:sz w:val="22"/>
          <w:szCs w:val="22"/>
        </w:rPr>
        <w:t>s</w:t>
      </w:r>
      <w:r w:rsidRPr="00795A8F">
        <w:rPr>
          <w:rFonts w:hint="eastAsia"/>
          <w:sz w:val="22"/>
          <w:szCs w:val="22"/>
        </w:rPr>
        <w:t>tatistics</w:t>
      </w:r>
    </w:p>
    <w:p w:rsidR="00783806" w:rsidRPr="00795A8F" w:rsidRDefault="00D93A06" w:rsidP="00D93A06">
      <w:pPr>
        <w:pStyle w:val="a9"/>
        <w:spacing w:line="240" w:lineRule="auto"/>
        <w:ind w:firstLineChars="0" w:firstLine="0"/>
        <w:jc w:val="both"/>
        <w:rPr>
          <w:b w:val="0"/>
          <w:sz w:val="20"/>
          <w:szCs w:val="20"/>
        </w:rPr>
      </w:pPr>
      <w:r w:rsidRPr="00795A8F">
        <w:rPr>
          <w:b w:val="0"/>
          <w:sz w:val="20"/>
          <w:szCs w:val="20"/>
        </w:rPr>
        <w:t xml:space="preserve">The table </w:t>
      </w:r>
      <w:r w:rsidRPr="00795A8F">
        <w:rPr>
          <w:rFonts w:hint="eastAsia"/>
          <w:b w:val="0"/>
          <w:sz w:val="20"/>
          <w:szCs w:val="20"/>
        </w:rPr>
        <w:t>displays</w:t>
      </w:r>
      <w:r w:rsidRPr="00795A8F">
        <w:rPr>
          <w:b w:val="0"/>
          <w:sz w:val="20"/>
          <w:szCs w:val="20"/>
        </w:rPr>
        <w:t xml:space="preserve"> </w:t>
      </w:r>
      <w:r w:rsidR="0075261F" w:rsidRPr="00795A8F">
        <w:rPr>
          <w:rFonts w:hint="eastAsia"/>
          <w:b w:val="0"/>
          <w:sz w:val="20"/>
          <w:szCs w:val="20"/>
        </w:rPr>
        <w:t xml:space="preserve">the </w:t>
      </w:r>
      <w:r w:rsidRPr="00795A8F">
        <w:rPr>
          <w:rFonts w:hint="eastAsia"/>
          <w:b w:val="0"/>
          <w:sz w:val="20"/>
          <w:szCs w:val="20"/>
        </w:rPr>
        <w:t>median</w:t>
      </w:r>
      <w:r w:rsidR="00C037E3" w:rsidRPr="00795A8F">
        <w:rPr>
          <w:rFonts w:hint="eastAsia"/>
          <w:b w:val="0"/>
          <w:sz w:val="20"/>
          <w:szCs w:val="20"/>
        </w:rPr>
        <w:t xml:space="preserve">, mean </w:t>
      </w:r>
      <w:r w:rsidR="00A62702" w:rsidRPr="00795A8F">
        <w:rPr>
          <w:rFonts w:hint="eastAsia"/>
          <w:b w:val="0"/>
          <w:sz w:val="20"/>
          <w:szCs w:val="20"/>
        </w:rPr>
        <w:t xml:space="preserve">(in square brackets) </w:t>
      </w:r>
      <w:r w:rsidR="00C037E3" w:rsidRPr="00795A8F">
        <w:rPr>
          <w:rFonts w:hint="eastAsia"/>
          <w:b w:val="0"/>
          <w:sz w:val="20"/>
          <w:szCs w:val="20"/>
        </w:rPr>
        <w:t>and standard deviation</w:t>
      </w:r>
      <w:r w:rsidR="00A62702" w:rsidRPr="00795A8F">
        <w:rPr>
          <w:rFonts w:hint="eastAsia"/>
          <w:b w:val="0"/>
          <w:sz w:val="20"/>
          <w:szCs w:val="20"/>
        </w:rPr>
        <w:t xml:space="preserve"> (in parentheses)</w:t>
      </w:r>
      <w:r w:rsidR="00C037E3" w:rsidRPr="00795A8F">
        <w:rPr>
          <w:rFonts w:hint="eastAsia"/>
          <w:b w:val="0"/>
          <w:sz w:val="20"/>
          <w:szCs w:val="20"/>
        </w:rPr>
        <w:t xml:space="preserve"> </w:t>
      </w:r>
      <w:r w:rsidRPr="00795A8F">
        <w:rPr>
          <w:rFonts w:hint="eastAsia"/>
          <w:b w:val="0"/>
          <w:sz w:val="20"/>
          <w:szCs w:val="20"/>
        </w:rPr>
        <w:t xml:space="preserve">for key variables for </w:t>
      </w:r>
      <w:r w:rsidR="00916A0E" w:rsidRPr="00795A8F">
        <w:rPr>
          <w:rFonts w:hint="eastAsia"/>
          <w:b w:val="0"/>
          <w:sz w:val="20"/>
          <w:szCs w:val="20"/>
        </w:rPr>
        <w:t>decile groups sorted based on i</w:t>
      </w:r>
      <w:r w:rsidRPr="00795A8F">
        <w:rPr>
          <w:rFonts w:hint="eastAsia"/>
          <w:b w:val="0"/>
          <w:sz w:val="20"/>
          <w:szCs w:val="20"/>
        </w:rPr>
        <w:t>nvestment</w:t>
      </w:r>
      <w:r w:rsidR="00C10159" w:rsidRPr="00795A8F">
        <w:rPr>
          <w:rFonts w:hint="eastAsia"/>
          <w:b w:val="0"/>
          <w:sz w:val="20"/>
          <w:szCs w:val="20"/>
        </w:rPr>
        <w:t>s</w:t>
      </w:r>
      <w:r w:rsidRPr="00795A8F">
        <w:rPr>
          <w:rFonts w:hint="eastAsia"/>
          <w:b w:val="0"/>
          <w:sz w:val="20"/>
          <w:szCs w:val="20"/>
        </w:rPr>
        <w:t xml:space="preserve"> (I/K) </w:t>
      </w:r>
      <w:r w:rsidR="00916A0E" w:rsidRPr="00795A8F">
        <w:rPr>
          <w:rFonts w:hint="eastAsia"/>
          <w:b w:val="0"/>
          <w:sz w:val="20"/>
          <w:szCs w:val="20"/>
        </w:rPr>
        <w:t>ov</w:t>
      </w:r>
      <w:r w:rsidRPr="00795A8F">
        <w:rPr>
          <w:rFonts w:hint="eastAsia"/>
          <w:b w:val="0"/>
          <w:sz w:val="20"/>
          <w:szCs w:val="20"/>
        </w:rPr>
        <w:t xml:space="preserve">er the period 1981-2010. </w:t>
      </w:r>
      <w:r w:rsidR="001E557C" w:rsidRPr="00795A8F">
        <w:rPr>
          <w:rFonts w:hint="eastAsia"/>
          <w:b w:val="0"/>
          <w:sz w:val="20"/>
          <w:szCs w:val="20"/>
        </w:rPr>
        <w:t xml:space="preserve">To construct statistics for ten investment subgroups, we </w:t>
      </w:r>
      <w:r w:rsidR="0014795E" w:rsidRPr="00795A8F">
        <w:rPr>
          <w:rFonts w:hint="eastAsia"/>
          <w:b w:val="0"/>
          <w:sz w:val="20"/>
          <w:szCs w:val="20"/>
        </w:rPr>
        <w:t xml:space="preserve">first </w:t>
      </w:r>
      <w:r w:rsidR="001E557C" w:rsidRPr="00795A8F">
        <w:rPr>
          <w:rFonts w:hint="eastAsia"/>
          <w:b w:val="0"/>
          <w:sz w:val="20"/>
          <w:szCs w:val="20"/>
        </w:rPr>
        <w:t>sort each year</w:t>
      </w:r>
      <w:r w:rsidR="001E557C" w:rsidRPr="00795A8F">
        <w:rPr>
          <w:b w:val="0"/>
          <w:sz w:val="20"/>
          <w:szCs w:val="20"/>
        </w:rPr>
        <w:t>’</w:t>
      </w:r>
      <w:r w:rsidR="001E557C" w:rsidRPr="00795A8F">
        <w:rPr>
          <w:rFonts w:hint="eastAsia"/>
          <w:b w:val="0"/>
          <w:sz w:val="20"/>
          <w:szCs w:val="20"/>
        </w:rPr>
        <w:t xml:space="preserve">s sample of firms </w:t>
      </w:r>
      <w:r w:rsidR="001E557C" w:rsidRPr="00795A8F">
        <w:rPr>
          <w:b w:val="0"/>
          <w:sz w:val="20"/>
          <w:szCs w:val="20"/>
        </w:rPr>
        <w:t>over the period 1981-20</w:t>
      </w:r>
      <w:r w:rsidR="001E557C" w:rsidRPr="00795A8F">
        <w:rPr>
          <w:rFonts w:hint="eastAsia"/>
          <w:b w:val="0"/>
          <w:sz w:val="20"/>
          <w:szCs w:val="20"/>
        </w:rPr>
        <w:t>1</w:t>
      </w:r>
      <w:r w:rsidR="001E557C" w:rsidRPr="00795A8F">
        <w:rPr>
          <w:b w:val="0"/>
          <w:sz w:val="20"/>
          <w:szCs w:val="20"/>
        </w:rPr>
        <w:t>0</w:t>
      </w:r>
      <w:r w:rsidR="001E557C" w:rsidRPr="00795A8F">
        <w:rPr>
          <w:rFonts w:hint="eastAsia"/>
          <w:b w:val="0"/>
          <w:sz w:val="20"/>
          <w:szCs w:val="20"/>
        </w:rPr>
        <w:t xml:space="preserve"> into ten equal</w:t>
      </w:r>
      <w:r w:rsidR="009E587E" w:rsidRPr="00795A8F">
        <w:rPr>
          <w:rFonts w:hint="eastAsia"/>
          <w:b w:val="0"/>
          <w:sz w:val="20"/>
          <w:szCs w:val="20"/>
        </w:rPr>
        <w:t>-sized</w:t>
      </w:r>
      <w:r w:rsidR="001E557C" w:rsidRPr="00795A8F">
        <w:rPr>
          <w:rFonts w:hint="eastAsia"/>
          <w:b w:val="0"/>
          <w:sz w:val="20"/>
          <w:szCs w:val="20"/>
        </w:rPr>
        <w:t xml:space="preserve"> subgroups based on investment</w:t>
      </w:r>
      <w:r w:rsidR="00C10159" w:rsidRPr="00795A8F">
        <w:rPr>
          <w:rFonts w:hint="eastAsia"/>
          <w:b w:val="0"/>
          <w:sz w:val="20"/>
          <w:szCs w:val="20"/>
        </w:rPr>
        <w:t xml:space="preserve">s </w:t>
      </w:r>
      <w:r w:rsidR="00BA7B73" w:rsidRPr="00795A8F">
        <w:rPr>
          <w:rFonts w:hint="eastAsia"/>
          <w:b w:val="0"/>
          <w:sz w:val="20"/>
          <w:szCs w:val="20"/>
        </w:rPr>
        <w:t>(</w:t>
      </w:r>
      <w:r w:rsidR="001E557C" w:rsidRPr="00795A8F">
        <w:rPr>
          <w:rFonts w:hint="eastAsia"/>
          <w:b w:val="0"/>
          <w:sz w:val="20"/>
          <w:szCs w:val="20"/>
        </w:rPr>
        <w:t xml:space="preserve">I/K). </w:t>
      </w:r>
      <w:r w:rsidR="0075261F" w:rsidRPr="00795A8F">
        <w:rPr>
          <w:rFonts w:hint="eastAsia"/>
          <w:b w:val="0"/>
          <w:sz w:val="20"/>
          <w:szCs w:val="20"/>
        </w:rPr>
        <w:t xml:space="preserve">The </w:t>
      </w:r>
      <w:r w:rsidR="00DF44D8" w:rsidRPr="00795A8F">
        <w:rPr>
          <w:rFonts w:hint="eastAsia"/>
          <w:b w:val="0"/>
          <w:sz w:val="20"/>
          <w:szCs w:val="20"/>
        </w:rPr>
        <w:t>c</w:t>
      </w:r>
      <w:r w:rsidR="00B23756" w:rsidRPr="00795A8F">
        <w:rPr>
          <w:rFonts w:hint="eastAsia"/>
          <w:b w:val="0"/>
          <w:sz w:val="20"/>
          <w:szCs w:val="20"/>
        </w:rPr>
        <w:t xml:space="preserve">olumn labeled </w:t>
      </w:r>
      <w:r w:rsidR="00DF44D8" w:rsidRPr="00795A8F">
        <w:rPr>
          <w:b w:val="0"/>
          <w:sz w:val="20"/>
          <w:szCs w:val="20"/>
        </w:rPr>
        <w:t>“</w:t>
      </w:r>
      <w:r w:rsidR="00B23756" w:rsidRPr="00795A8F">
        <w:rPr>
          <w:rFonts w:hint="eastAsia"/>
          <w:b w:val="0"/>
          <w:sz w:val="20"/>
          <w:szCs w:val="20"/>
        </w:rPr>
        <w:t>All</w:t>
      </w:r>
      <w:r w:rsidR="00DF44D8" w:rsidRPr="00795A8F">
        <w:rPr>
          <w:b w:val="0"/>
          <w:sz w:val="20"/>
          <w:szCs w:val="20"/>
        </w:rPr>
        <w:t>”</w:t>
      </w:r>
      <w:r w:rsidR="00B23756" w:rsidRPr="00795A8F">
        <w:rPr>
          <w:rFonts w:hint="eastAsia"/>
          <w:b w:val="0"/>
          <w:sz w:val="20"/>
          <w:szCs w:val="20"/>
        </w:rPr>
        <w:t xml:space="preserve"> </w:t>
      </w:r>
      <w:r w:rsidR="00B32262" w:rsidRPr="00795A8F">
        <w:rPr>
          <w:rFonts w:hint="eastAsia"/>
          <w:b w:val="0"/>
          <w:sz w:val="20"/>
          <w:szCs w:val="20"/>
        </w:rPr>
        <w:t>report</w:t>
      </w:r>
      <w:r w:rsidR="00BC49C4" w:rsidRPr="00795A8F">
        <w:rPr>
          <w:rFonts w:hint="eastAsia"/>
          <w:b w:val="0"/>
          <w:sz w:val="20"/>
          <w:szCs w:val="20"/>
        </w:rPr>
        <w:t xml:space="preserve">s </w:t>
      </w:r>
      <w:r w:rsidR="00B32262" w:rsidRPr="00795A8F">
        <w:rPr>
          <w:rFonts w:hint="eastAsia"/>
          <w:b w:val="0"/>
          <w:sz w:val="20"/>
          <w:szCs w:val="20"/>
        </w:rPr>
        <w:t xml:space="preserve">statistics for all </w:t>
      </w:r>
      <w:r w:rsidR="001B7D03" w:rsidRPr="00795A8F">
        <w:rPr>
          <w:rFonts w:hint="eastAsia"/>
          <w:b w:val="0"/>
          <w:sz w:val="20"/>
          <w:szCs w:val="20"/>
        </w:rPr>
        <w:t>sample firm-years</w:t>
      </w:r>
      <w:r w:rsidR="00B32262" w:rsidRPr="00795A8F">
        <w:rPr>
          <w:rFonts w:hint="eastAsia"/>
          <w:b w:val="0"/>
          <w:sz w:val="20"/>
          <w:szCs w:val="20"/>
        </w:rPr>
        <w:t xml:space="preserve">. </w:t>
      </w:r>
      <w:r w:rsidRPr="00795A8F">
        <w:rPr>
          <w:rFonts w:hint="eastAsia"/>
          <w:b w:val="0"/>
          <w:sz w:val="20"/>
          <w:szCs w:val="20"/>
        </w:rPr>
        <w:t xml:space="preserve">The </w:t>
      </w:r>
      <w:r w:rsidRPr="00795A8F">
        <w:rPr>
          <w:b w:val="0"/>
          <w:sz w:val="20"/>
          <w:szCs w:val="20"/>
        </w:rPr>
        <w:t>definitions</w:t>
      </w:r>
      <w:r w:rsidRPr="00795A8F">
        <w:rPr>
          <w:rFonts w:hint="eastAsia"/>
          <w:b w:val="0"/>
          <w:sz w:val="20"/>
          <w:szCs w:val="20"/>
        </w:rPr>
        <w:t xml:space="preserve"> of these variables are provided in Table A1. Total assets are in </w:t>
      </w:r>
      <w:r w:rsidRPr="00795A8F">
        <w:rPr>
          <w:b w:val="0"/>
          <w:sz w:val="20"/>
          <w:szCs w:val="20"/>
        </w:rPr>
        <w:t>million</w:t>
      </w:r>
      <w:r w:rsidR="00DF44D8" w:rsidRPr="00795A8F">
        <w:rPr>
          <w:rFonts w:hint="eastAsia"/>
          <w:b w:val="0"/>
          <w:sz w:val="20"/>
          <w:szCs w:val="20"/>
        </w:rPr>
        <w:t xml:space="preserve">s of </w:t>
      </w:r>
      <w:r w:rsidRPr="00795A8F">
        <w:rPr>
          <w:rFonts w:hint="eastAsia"/>
          <w:b w:val="0"/>
          <w:sz w:val="20"/>
          <w:szCs w:val="20"/>
        </w:rPr>
        <w:t xml:space="preserve">U.S. dollars (in 1981 dollars). N is the </w:t>
      </w:r>
      <w:r w:rsidRPr="00795A8F">
        <w:rPr>
          <w:b w:val="0"/>
          <w:sz w:val="20"/>
          <w:szCs w:val="20"/>
        </w:rPr>
        <w:t>number of observations</w:t>
      </w:r>
      <w:r w:rsidRPr="00795A8F">
        <w:rPr>
          <w:rFonts w:hint="eastAsia"/>
          <w:b w:val="0"/>
          <w:sz w:val="20"/>
          <w:szCs w:val="20"/>
        </w:rPr>
        <w:t xml:space="preserve">. </w:t>
      </w:r>
    </w:p>
    <w:p w:rsidR="00783806" w:rsidRPr="00795A8F" w:rsidRDefault="00783806" w:rsidP="00D93A06">
      <w:pPr>
        <w:pStyle w:val="a9"/>
        <w:spacing w:line="240" w:lineRule="auto"/>
        <w:ind w:firstLineChars="0" w:firstLine="0"/>
        <w:jc w:val="both"/>
        <w:rPr>
          <w:b w:val="0"/>
          <w:sz w:val="20"/>
          <w:szCs w:val="20"/>
        </w:rPr>
      </w:pPr>
    </w:p>
    <w:tbl>
      <w:tblPr>
        <w:tblW w:w="0" w:type="auto"/>
        <w:jc w:val="center"/>
        <w:tblLayout w:type="fixed"/>
        <w:tblCellMar>
          <w:left w:w="99" w:type="dxa"/>
          <w:right w:w="99" w:type="dxa"/>
        </w:tblCellMar>
        <w:tblLook w:val="04A0" w:firstRow="1" w:lastRow="0" w:firstColumn="1" w:lastColumn="0" w:noHBand="0" w:noVBand="1"/>
      </w:tblPr>
      <w:tblGrid>
        <w:gridCol w:w="1796"/>
        <w:gridCol w:w="992"/>
        <w:gridCol w:w="992"/>
        <w:gridCol w:w="992"/>
        <w:gridCol w:w="992"/>
        <w:gridCol w:w="992"/>
        <w:gridCol w:w="992"/>
        <w:gridCol w:w="992"/>
        <w:gridCol w:w="992"/>
        <w:gridCol w:w="992"/>
        <w:gridCol w:w="992"/>
        <w:gridCol w:w="992"/>
      </w:tblGrid>
      <w:tr w:rsidR="00783806" w:rsidRPr="00795A8F" w:rsidTr="00062469">
        <w:trPr>
          <w:jc w:val="center"/>
        </w:trPr>
        <w:tc>
          <w:tcPr>
            <w:tcW w:w="1796" w:type="dxa"/>
            <w:tcBorders>
              <w:top w:val="single" w:sz="4" w:space="0" w:color="auto"/>
            </w:tcBorders>
            <w:shd w:val="clear" w:color="auto" w:fill="auto"/>
            <w:noWrap/>
            <w:vAlign w:val="center"/>
            <w:hideMark/>
          </w:tcPr>
          <w:p w:rsidR="00783806" w:rsidRPr="00795A8F" w:rsidRDefault="00783806" w:rsidP="00884DAA">
            <w:pPr>
              <w:widowControl/>
              <w:wordWrap/>
              <w:autoSpaceDE/>
              <w:autoSpaceDN/>
              <w:spacing w:line="240" w:lineRule="exact"/>
              <w:jc w:val="left"/>
              <w:rPr>
                <w:rFonts w:ascii="돋움체" w:eastAsia="돋움체" w:hAnsi="돋움체" w:cs="굴림"/>
                <w:kern w:val="0"/>
                <w:szCs w:val="20"/>
              </w:rPr>
            </w:pPr>
            <w:r w:rsidRPr="00795A8F">
              <w:rPr>
                <w:rFonts w:ascii="돋움체" w:eastAsia="돋움체" w:hAnsi="돋움체" w:cs="굴림" w:hint="eastAsia"/>
                <w:kern w:val="0"/>
                <w:szCs w:val="20"/>
              </w:rPr>
              <w:t xml:space="preserve">　</w:t>
            </w:r>
          </w:p>
        </w:tc>
        <w:tc>
          <w:tcPr>
            <w:tcW w:w="992" w:type="dxa"/>
            <w:tcBorders>
              <w:top w:val="single" w:sz="4" w:space="0" w:color="auto"/>
            </w:tcBorders>
            <w:vAlign w:val="center"/>
          </w:tcPr>
          <w:p w:rsidR="00783806" w:rsidRPr="00795A8F" w:rsidRDefault="00783806" w:rsidP="00884DAA">
            <w:pPr>
              <w:widowControl/>
              <w:wordWrap/>
              <w:autoSpaceDE/>
              <w:autoSpaceDN/>
              <w:spacing w:line="240" w:lineRule="exact"/>
              <w:jc w:val="center"/>
              <w:rPr>
                <w:rFonts w:ascii="Times New Roman" w:eastAsia="돋움체"/>
                <w:kern w:val="0"/>
                <w:szCs w:val="20"/>
              </w:rPr>
            </w:pPr>
          </w:p>
        </w:tc>
        <w:tc>
          <w:tcPr>
            <w:tcW w:w="8928" w:type="dxa"/>
            <w:gridSpan w:val="9"/>
            <w:tcBorders>
              <w:top w:val="single" w:sz="4" w:space="0" w:color="auto"/>
            </w:tcBorders>
            <w:shd w:val="clear" w:color="auto" w:fill="auto"/>
            <w:noWrap/>
            <w:vAlign w:val="center"/>
            <w:hideMark/>
          </w:tcPr>
          <w:p w:rsidR="00783806" w:rsidRPr="00795A8F" w:rsidRDefault="009A3D0E" w:rsidP="001837AD">
            <w:pPr>
              <w:widowControl/>
              <w:wordWrap/>
              <w:autoSpaceDE/>
              <w:autoSpaceDN/>
              <w:spacing w:line="240" w:lineRule="exact"/>
              <w:jc w:val="center"/>
              <w:rPr>
                <w:rFonts w:ascii="돋움체" w:eastAsia="돋움체" w:hAnsi="돋움체" w:cs="굴림"/>
                <w:kern w:val="0"/>
                <w:szCs w:val="20"/>
              </w:rPr>
            </w:pPr>
            <w:r w:rsidRPr="00795A8F">
              <w:rPr>
                <w:rFonts w:ascii="Times New Roman" w:eastAsia="돋움체" w:hint="eastAsia"/>
                <w:kern w:val="0"/>
                <w:szCs w:val="20"/>
              </w:rPr>
              <w:t>Deci</w:t>
            </w:r>
            <w:r w:rsidR="00783806" w:rsidRPr="00795A8F">
              <w:rPr>
                <w:rFonts w:ascii="Times New Roman" w:eastAsia="돋움체" w:hint="eastAsia"/>
                <w:kern w:val="0"/>
                <w:szCs w:val="20"/>
              </w:rPr>
              <w:t>le</w:t>
            </w:r>
            <w:r w:rsidR="001837AD" w:rsidRPr="00795A8F">
              <w:rPr>
                <w:rFonts w:ascii="Times New Roman" w:eastAsia="돋움체" w:hint="eastAsia"/>
                <w:kern w:val="0"/>
                <w:szCs w:val="20"/>
              </w:rPr>
              <w:t xml:space="preserve"> groups sorted on I/K</w:t>
            </w:r>
          </w:p>
        </w:tc>
        <w:tc>
          <w:tcPr>
            <w:tcW w:w="992" w:type="dxa"/>
            <w:tcBorders>
              <w:top w:val="single" w:sz="4" w:space="0" w:color="auto"/>
            </w:tcBorders>
            <w:vAlign w:val="center"/>
          </w:tcPr>
          <w:p w:rsidR="00783806" w:rsidRPr="00795A8F" w:rsidRDefault="00783806" w:rsidP="00884DAA">
            <w:pPr>
              <w:widowControl/>
              <w:wordWrap/>
              <w:autoSpaceDE/>
              <w:autoSpaceDN/>
              <w:spacing w:line="240" w:lineRule="exact"/>
              <w:jc w:val="center"/>
              <w:rPr>
                <w:rFonts w:ascii="Times New Roman" w:eastAsia="돋움체"/>
                <w:kern w:val="0"/>
                <w:szCs w:val="20"/>
              </w:rPr>
            </w:pPr>
          </w:p>
        </w:tc>
      </w:tr>
      <w:tr w:rsidR="00783806" w:rsidRPr="00795A8F" w:rsidTr="00062469">
        <w:trPr>
          <w:jc w:val="center"/>
        </w:trPr>
        <w:tc>
          <w:tcPr>
            <w:tcW w:w="1796" w:type="dxa"/>
            <w:tcBorders>
              <w:bottom w:val="single" w:sz="4" w:space="0" w:color="auto"/>
            </w:tcBorders>
            <w:shd w:val="clear" w:color="auto" w:fill="auto"/>
            <w:noWrap/>
            <w:vAlign w:val="center"/>
            <w:hideMark/>
          </w:tcPr>
          <w:p w:rsidR="00783806" w:rsidRPr="00795A8F" w:rsidRDefault="007838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Variables</w:t>
            </w:r>
          </w:p>
        </w:tc>
        <w:tc>
          <w:tcPr>
            <w:tcW w:w="992" w:type="dxa"/>
            <w:tcBorders>
              <w:bottom w:val="single" w:sz="4" w:space="0" w:color="auto"/>
            </w:tcBorders>
            <w:vAlign w:val="center"/>
          </w:tcPr>
          <w:p w:rsidR="00783806" w:rsidRPr="00795A8F" w:rsidRDefault="009A3D0E"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hint="eastAsia"/>
                <w:kern w:val="0"/>
                <w:szCs w:val="20"/>
              </w:rPr>
              <w:t>A</w:t>
            </w:r>
            <w:r w:rsidR="00783806" w:rsidRPr="00795A8F">
              <w:rPr>
                <w:rFonts w:ascii="Times New Roman" w:eastAsia="돋움체" w:hint="eastAsia"/>
                <w:kern w:val="0"/>
                <w:szCs w:val="20"/>
              </w:rPr>
              <w:t>ll</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1</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2</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3</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4</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5</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6</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7</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8</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9</w:t>
            </w:r>
          </w:p>
        </w:tc>
        <w:tc>
          <w:tcPr>
            <w:tcW w:w="992" w:type="dxa"/>
            <w:tcBorders>
              <w:bottom w:val="single" w:sz="4" w:space="0" w:color="auto"/>
            </w:tcBorders>
            <w:vAlign w:val="center"/>
          </w:tcPr>
          <w:p w:rsidR="00783806" w:rsidRPr="00795A8F" w:rsidRDefault="00783806" w:rsidP="00884DAA">
            <w:pPr>
              <w:jc w:val="center"/>
              <w:rPr>
                <w:rFonts w:ascii="Times New Roman" w:eastAsia="돋움체"/>
                <w:szCs w:val="20"/>
              </w:rPr>
            </w:pPr>
            <w:r w:rsidRPr="00795A8F">
              <w:rPr>
                <w:rFonts w:ascii="Times New Roman" w:eastAsia="돋움체"/>
                <w:szCs w:val="20"/>
              </w:rPr>
              <w:t>10</w:t>
            </w:r>
          </w:p>
        </w:tc>
      </w:tr>
      <w:tr w:rsidR="00783806" w:rsidRPr="00795A8F" w:rsidTr="00062469">
        <w:trPr>
          <w:jc w:val="center"/>
        </w:trPr>
        <w:tc>
          <w:tcPr>
            <w:tcW w:w="1796" w:type="dxa"/>
            <w:tcBorders>
              <w:top w:val="single" w:sz="4" w:space="0" w:color="auto"/>
            </w:tcBorders>
            <w:shd w:val="clear" w:color="auto" w:fill="auto"/>
            <w:noWrap/>
            <w:vAlign w:val="center"/>
            <w:hideMark/>
          </w:tcPr>
          <w:p w:rsidR="00783806" w:rsidRPr="00795A8F" w:rsidRDefault="007838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I/K</w:t>
            </w:r>
          </w:p>
        </w:tc>
        <w:tc>
          <w:tcPr>
            <w:tcW w:w="992" w:type="dxa"/>
            <w:tcBorders>
              <w:top w:val="single" w:sz="4" w:space="0" w:color="auto"/>
            </w:tcBorders>
            <w:vAlign w:val="center"/>
          </w:tcPr>
          <w:p w:rsidR="00783806" w:rsidRPr="00795A8F" w:rsidRDefault="00783806" w:rsidP="00884DAA">
            <w:pPr>
              <w:jc w:val="center"/>
              <w:rPr>
                <w:rFonts w:ascii="Times New Roman" w:eastAsia="돋움체"/>
                <w:szCs w:val="20"/>
              </w:rPr>
            </w:pPr>
            <w:r w:rsidRPr="00795A8F">
              <w:rPr>
                <w:rFonts w:ascii="Times New Roman" w:eastAsia="돋움체"/>
                <w:szCs w:val="20"/>
              </w:rPr>
              <w:t>0.284</w:t>
            </w:r>
          </w:p>
        </w:tc>
        <w:tc>
          <w:tcPr>
            <w:tcW w:w="992" w:type="dxa"/>
            <w:tcBorders>
              <w:top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0.061</w:t>
            </w:r>
          </w:p>
        </w:tc>
        <w:tc>
          <w:tcPr>
            <w:tcW w:w="992" w:type="dxa"/>
            <w:tcBorders>
              <w:top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0.122</w:t>
            </w:r>
          </w:p>
        </w:tc>
        <w:tc>
          <w:tcPr>
            <w:tcW w:w="992" w:type="dxa"/>
            <w:tcBorders>
              <w:top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0.167</w:t>
            </w:r>
          </w:p>
        </w:tc>
        <w:tc>
          <w:tcPr>
            <w:tcW w:w="992" w:type="dxa"/>
            <w:tcBorders>
              <w:top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0.210</w:t>
            </w:r>
          </w:p>
        </w:tc>
        <w:tc>
          <w:tcPr>
            <w:tcW w:w="992" w:type="dxa"/>
            <w:tcBorders>
              <w:top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0.258</w:t>
            </w:r>
          </w:p>
        </w:tc>
        <w:tc>
          <w:tcPr>
            <w:tcW w:w="992" w:type="dxa"/>
            <w:tcBorders>
              <w:top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0.315</w:t>
            </w:r>
          </w:p>
        </w:tc>
        <w:tc>
          <w:tcPr>
            <w:tcW w:w="992" w:type="dxa"/>
            <w:tcBorders>
              <w:top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0.391</w:t>
            </w:r>
          </w:p>
        </w:tc>
        <w:tc>
          <w:tcPr>
            <w:tcW w:w="992" w:type="dxa"/>
            <w:tcBorders>
              <w:top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0.503</w:t>
            </w:r>
          </w:p>
        </w:tc>
        <w:tc>
          <w:tcPr>
            <w:tcW w:w="992" w:type="dxa"/>
            <w:tcBorders>
              <w:top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szCs w:val="20"/>
              </w:rPr>
              <w:t>0.701</w:t>
            </w:r>
          </w:p>
        </w:tc>
        <w:tc>
          <w:tcPr>
            <w:tcW w:w="992" w:type="dxa"/>
            <w:tcBorders>
              <w:top w:val="single" w:sz="4" w:space="0" w:color="auto"/>
            </w:tcBorders>
            <w:vAlign w:val="center"/>
          </w:tcPr>
          <w:p w:rsidR="00783806" w:rsidRPr="00795A8F" w:rsidRDefault="00783806" w:rsidP="00884DAA">
            <w:pPr>
              <w:jc w:val="center"/>
              <w:rPr>
                <w:rFonts w:ascii="Times New Roman" w:eastAsia="돋움체"/>
                <w:szCs w:val="20"/>
              </w:rPr>
            </w:pPr>
            <w:r w:rsidRPr="00795A8F">
              <w:rPr>
                <w:rFonts w:ascii="Times New Roman" w:eastAsia="돋움체"/>
                <w:szCs w:val="20"/>
              </w:rPr>
              <w:t>1.311</w:t>
            </w:r>
          </w:p>
        </w:tc>
      </w:tr>
      <w:tr w:rsidR="00783806" w:rsidRPr="00795A8F" w:rsidTr="00062469">
        <w:trPr>
          <w:jc w:val="center"/>
        </w:trPr>
        <w:tc>
          <w:tcPr>
            <w:tcW w:w="1796" w:type="dxa"/>
            <w:shd w:val="clear" w:color="auto" w:fill="auto"/>
            <w:noWrap/>
            <w:vAlign w:val="center"/>
            <w:hideMark/>
          </w:tcPr>
          <w:p w:rsidR="00783806" w:rsidRPr="00795A8F" w:rsidRDefault="00783806" w:rsidP="00884DAA">
            <w:pPr>
              <w:widowControl/>
              <w:wordWrap/>
              <w:autoSpaceDE/>
              <w:autoSpaceDN/>
              <w:spacing w:line="240" w:lineRule="exact"/>
              <w:jc w:val="left"/>
              <w:rPr>
                <w:rFonts w:ascii="맑은 고딕" w:eastAsia="맑은 고딕" w:hAnsi="맑은 고딕" w:cs="굴림"/>
                <w:kern w:val="0"/>
                <w:szCs w:val="20"/>
              </w:rPr>
            </w:pPr>
          </w:p>
        </w:tc>
        <w:tc>
          <w:tcPr>
            <w:tcW w:w="992" w:type="dxa"/>
            <w:vAlign w:val="center"/>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0.416</w:t>
            </w:r>
            <w:r w:rsidRPr="00795A8F">
              <w:rPr>
                <w:rFonts w:ascii="Times New Roman" w:eastAsia="돋움체" w:hint="eastAsia"/>
                <w:szCs w:val="20"/>
              </w:rPr>
              <w:t>]</w:t>
            </w:r>
          </w:p>
        </w:tc>
        <w:tc>
          <w:tcPr>
            <w:tcW w:w="992" w:type="dxa"/>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0.057</w:t>
            </w:r>
            <w:r w:rsidRPr="00795A8F">
              <w:rPr>
                <w:rFonts w:ascii="Times New Roman" w:eastAsia="돋움체" w:hint="eastAsia"/>
                <w:szCs w:val="20"/>
              </w:rPr>
              <w:t>]</w:t>
            </w:r>
          </w:p>
        </w:tc>
        <w:tc>
          <w:tcPr>
            <w:tcW w:w="992" w:type="dxa"/>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0.122</w:t>
            </w:r>
            <w:r w:rsidRPr="00795A8F">
              <w:rPr>
                <w:rFonts w:ascii="Times New Roman" w:eastAsia="돋움체" w:hint="eastAsia"/>
                <w:szCs w:val="20"/>
              </w:rPr>
              <w:t>]</w:t>
            </w:r>
          </w:p>
        </w:tc>
        <w:tc>
          <w:tcPr>
            <w:tcW w:w="992" w:type="dxa"/>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0.167</w:t>
            </w:r>
            <w:r w:rsidRPr="00795A8F">
              <w:rPr>
                <w:rFonts w:ascii="Times New Roman" w:eastAsia="돋움체" w:hint="eastAsia"/>
                <w:szCs w:val="20"/>
              </w:rPr>
              <w:t>]</w:t>
            </w:r>
          </w:p>
        </w:tc>
        <w:tc>
          <w:tcPr>
            <w:tcW w:w="992" w:type="dxa"/>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0.210</w:t>
            </w:r>
            <w:r w:rsidRPr="00795A8F">
              <w:rPr>
                <w:rFonts w:ascii="Times New Roman" w:eastAsia="돋움체" w:hint="eastAsia"/>
                <w:szCs w:val="20"/>
              </w:rPr>
              <w:t>]</w:t>
            </w:r>
          </w:p>
        </w:tc>
        <w:tc>
          <w:tcPr>
            <w:tcW w:w="992" w:type="dxa"/>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0.258</w:t>
            </w:r>
            <w:r w:rsidRPr="00795A8F">
              <w:rPr>
                <w:rFonts w:ascii="Times New Roman" w:eastAsia="돋움체" w:hint="eastAsia"/>
                <w:szCs w:val="20"/>
              </w:rPr>
              <w:t>]</w:t>
            </w:r>
          </w:p>
        </w:tc>
        <w:tc>
          <w:tcPr>
            <w:tcW w:w="992" w:type="dxa"/>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0.316</w:t>
            </w:r>
            <w:r w:rsidRPr="00795A8F">
              <w:rPr>
                <w:rFonts w:ascii="Times New Roman" w:eastAsia="돋움체" w:hint="eastAsia"/>
                <w:szCs w:val="20"/>
              </w:rPr>
              <w:t>]</w:t>
            </w:r>
          </w:p>
        </w:tc>
        <w:tc>
          <w:tcPr>
            <w:tcW w:w="992" w:type="dxa"/>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0.393</w:t>
            </w:r>
            <w:r w:rsidRPr="00795A8F">
              <w:rPr>
                <w:rFonts w:ascii="Times New Roman" w:eastAsia="돋움체" w:hint="eastAsia"/>
                <w:szCs w:val="20"/>
              </w:rPr>
              <w:t>]</w:t>
            </w:r>
          </w:p>
        </w:tc>
        <w:tc>
          <w:tcPr>
            <w:tcW w:w="992" w:type="dxa"/>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0.506</w:t>
            </w:r>
            <w:r w:rsidRPr="00795A8F">
              <w:rPr>
                <w:rFonts w:ascii="Times New Roman" w:eastAsia="돋움체" w:hint="eastAsia"/>
                <w:szCs w:val="20"/>
              </w:rPr>
              <w:t>]</w:t>
            </w:r>
          </w:p>
        </w:tc>
        <w:tc>
          <w:tcPr>
            <w:tcW w:w="992" w:type="dxa"/>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0.712</w:t>
            </w:r>
            <w:r w:rsidRPr="00795A8F">
              <w:rPr>
                <w:rFonts w:ascii="Times New Roman" w:eastAsia="돋움체" w:hint="eastAsia"/>
                <w:szCs w:val="20"/>
              </w:rPr>
              <w:t>]</w:t>
            </w:r>
          </w:p>
        </w:tc>
        <w:tc>
          <w:tcPr>
            <w:tcW w:w="992" w:type="dxa"/>
            <w:vAlign w:val="center"/>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1.424</w:t>
            </w:r>
            <w:r w:rsidRPr="00795A8F">
              <w:rPr>
                <w:rFonts w:ascii="Times New Roman" w:eastAsia="돋움체" w:hint="eastAsia"/>
                <w:szCs w:val="20"/>
              </w:rPr>
              <w:t>]</w:t>
            </w:r>
          </w:p>
        </w:tc>
      </w:tr>
      <w:tr w:rsidR="00783806" w:rsidRPr="00795A8F" w:rsidTr="00062469">
        <w:trPr>
          <w:jc w:val="center"/>
        </w:trPr>
        <w:tc>
          <w:tcPr>
            <w:tcW w:w="1796" w:type="dxa"/>
            <w:tcBorders>
              <w:bottom w:val="single" w:sz="4" w:space="0" w:color="auto"/>
            </w:tcBorders>
            <w:shd w:val="clear" w:color="auto" w:fill="auto"/>
            <w:noWrap/>
            <w:vAlign w:val="center"/>
            <w:hideMark/>
          </w:tcPr>
          <w:p w:rsidR="00783806" w:rsidRPr="00795A8F" w:rsidRDefault="00783806" w:rsidP="00884DAA">
            <w:pPr>
              <w:widowControl/>
              <w:wordWrap/>
              <w:autoSpaceDE/>
              <w:autoSpaceDN/>
              <w:spacing w:line="240" w:lineRule="exact"/>
              <w:jc w:val="left"/>
              <w:rPr>
                <w:rFonts w:ascii="맑은 고딕" w:eastAsia="맑은 고딕" w:hAnsi="맑은 고딕" w:cs="굴림"/>
                <w:kern w:val="0"/>
                <w:szCs w:val="20"/>
              </w:rPr>
            </w:pPr>
            <w:r w:rsidRPr="00795A8F">
              <w:rPr>
                <w:rFonts w:ascii="맑은 고딕" w:eastAsia="맑은 고딕" w:hAnsi="맑은 고딕" w:cs="굴림" w:hint="eastAsia"/>
                <w:kern w:val="0"/>
                <w:szCs w:val="20"/>
              </w:rPr>
              <w:t xml:space="preserve">　</w:t>
            </w:r>
          </w:p>
        </w:tc>
        <w:tc>
          <w:tcPr>
            <w:tcW w:w="992" w:type="dxa"/>
            <w:tcBorders>
              <w:bottom w:val="single" w:sz="4" w:space="0" w:color="auto"/>
            </w:tcBorders>
            <w:vAlign w:val="center"/>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0.406</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0.028</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0.014</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0.012</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0.015</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0.019</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0.026</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0.040</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0.088</w:t>
            </w:r>
            <w:r w:rsidRPr="00795A8F">
              <w:rPr>
                <w:rFonts w:ascii="Times New Roman" w:eastAsia="돋움체" w:hint="eastAsia"/>
                <w:szCs w:val="20"/>
              </w:rPr>
              <w:t>)</w:t>
            </w:r>
          </w:p>
        </w:tc>
        <w:tc>
          <w:tcPr>
            <w:tcW w:w="992" w:type="dxa"/>
            <w:tcBorders>
              <w:bottom w:val="single" w:sz="4" w:space="0" w:color="auto"/>
            </w:tcBorders>
            <w:vAlign w:val="center"/>
          </w:tcPr>
          <w:p w:rsidR="00783806" w:rsidRPr="00795A8F" w:rsidRDefault="00783806"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0.407</w:t>
            </w:r>
            <w:r w:rsidRPr="00795A8F">
              <w:rPr>
                <w:rFonts w:ascii="Times New Roman" w:eastAsia="돋움체" w:hint="eastAsia"/>
                <w:szCs w:val="20"/>
              </w:rPr>
              <w:t>)</w:t>
            </w:r>
          </w:p>
        </w:tc>
      </w:tr>
      <w:tr w:rsidR="00E2726B" w:rsidRPr="00795A8F" w:rsidTr="00062469">
        <w:trPr>
          <w:jc w:val="center"/>
        </w:trPr>
        <w:tc>
          <w:tcPr>
            <w:tcW w:w="1796" w:type="dxa"/>
            <w:tcBorders>
              <w:top w:val="single" w:sz="4" w:space="0" w:color="auto"/>
            </w:tcBorders>
            <w:shd w:val="clear" w:color="auto" w:fill="auto"/>
            <w:noWrap/>
            <w:vAlign w:val="center"/>
            <w:hideMark/>
          </w:tcPr>
          <w:p w:rsidR="00E2726B" w:rsidRPr="00795A8F" w:rsidRDefault="00E2726B"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M/B</w:t>
            </w:r>
          </w:p>
        </w:tc>
        <w:tc>
          <w:tcPr>
            <w:tcW w:w="992" w:type="dxa"/>
            <w:tcBorders>
              <w:top w:val="single" w:sz="4" w:space="0" w:color="auto"/>
            </w:tcBorders>
            <w:vAlign w:val="center"/>
          </w:tcPr>
          <w:p w:rsidR="00E2726B" w:rsidRPr="00795A8F" w:rsidRDefault="00E2726B" w:rsidP="00884DAA">
            <w:pPr>
              <w:jc w:val="center"/>
              <w:rPr>
                <w:rFonts w:ascii="Times New Roman" w:eastAsia="돋움체"/>
                <w:szCs w:val="20"/>
              </w:rPr>
            </w:pPr>
            <w:r w:rsidRPr="00795A8F">
              <w:rPr>
                <w:rFonts w:ascii="Times New Roman" w:eastAsia="돋움체"/>
                <w:szCs w:val="20"/>
              </w:rPr>
              <w:t>1.954</w:t>
            </w:r>
          </w:p>
        </w:tc>
        <w:tc>
          <w:tcPr>
            <w:tcW w:w="992" w:type="dxa"/>
            <w:tcBorders>
              <w:top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szCs w:val="20"/>
              </w:rPr>
              <w:t>1.309</w:t>
            </w:r>
          </w:p>
        </w:tc>
        <w:tc>
          <w:tcPr>
            <w:tcW w:w="992" w:type="dxa"/>
            <w:tcBorders>
              <w:top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szCs w:val="20"/>
              </w:rPr>
              <w:t>1.512</w:t>
            </w:r>
          </w:p>
        </w:tc>
        <w:tc>
          <w:tcPr>
            <w:tcW w:w="992" w:type="dxa"/>
            <w:tcBorders>
              <w:top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szCs w:val="20"/>
              </w:rPr>
              <w:t>1.652</w:t>
            </w:r>
          </w:p>
        </w:tc>
        <w:tc>
          <w:tcPr>
            <w:tcW w:w="992" w:type="dxa"/>
            <w:tcBorders>
              <w:top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szCs w:val="20"/>
              </w:rPr>
              <w:t>1.726</w:t>
            </w:r>
          </w:p>
        </w:tc>
        <w:tc>
          <w:tcPr>
            <w:tcW w:w="992" w:type="dxa"/>
            <w:tcBorders>
              <w:top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szCs w:val="20"/>
              </w:rPr>
              <w:t>1.853</w:t>
            </w:r>
          </w:p>
        </w:tc>
        <w:tc>
          <w:tcPr>
            <w:tcW w:w="992" w:type="dxa"/>
            <w:tcBorders>
              <w:top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szCs w:val="20"/>
              </w:rPr>
              <w:t>1.975</w:t>
            </w:r>
          </w:p>
        </w:tc>
        <w:tc>
          <w:tcPr>
            <w:tcW w:w="992" w:type="dxa"/>
            <w:tcBorders>
              <w:top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szCs w:val="20"/>
              </w:rPr>
              <w:t>2.075</w:t>
            </w:r>
          </w:p>
        </w:tc>
        <w:tc>
          <w:tcPr>
            <w:tcW w:w="992" w:type="dxa"/>
            <w:tcBorders>
              <w:top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szCs w:val="20"/>
              </w:rPr>
              <w:t>2.360</w:t>
            </w:r>
          </w:p>
        </w:tc>
        <w:tc>
          <w:tcPr>
            <w:tcW w:w="992" w:type="dxa"/>
            <w:tcBorders>
              <w:top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szCs w:val="20"/>
              </w:rPr>
              <w:t>2.672</w:t>
            </w:r>
          </w:p>
        </w:tc>
        <w:tc>
          <w:tcPr>
            <w:tcW w:w="992" w:type="dxa"/>
            <w:tcBorders>
              <w:top w:val="single" w:sz="4" w:space="0" w:color="auto"/>
            </w:tcBorders>
            <w:vAlign w:val="center"/>
          </w:tcPr>
          <w:p w:rsidR="00E2726B" w:rsidRPr="00795A8F" w:rsidRDefault="00E2726B" w:rsidP="00884DAA">
            <w:pPr>
              <w:jc w:val="center"/>
              <w:rPr>
                <w:rFonts w:ascii="Times New Roman" w:eastAsia="돋움체"/>
                <w:szCs w:val="20"/>
              </w:rPr>
            </w:pPr>
            <w:r w:rsidRPr="00795A8F">
              <w:rPr>
                <w:rFonts w:ascii="Times New Roman" w:eastAsia="돋움체"/>
                <w:szCs w:val="20"/>
              </w:rPr>
              <w:t>3.237</w:t>
            </w:r>
          </w:p>
        </w:tc>
      </w:tr>
      <w:tr w:rsidR="00E2726B" w:rsidRPr="00795A8F" w:rsidTr="00062469">
        <w:trPr>
          <w:jc w:val="center"/>
        </w:trPr>
        <w:tc>
          <w:tcPr>
            <w:tcW w:w="1796" w:type="dxa"/>
            <w:shd w:val="clear" w:color="auto" w:fill="auto"/>
            <w:noWrap/>
            <w:vAlign w:val="center"/>
            <w:hideMark/>
          </w:tcPr>
          <w:p w:rsidR="00E2726B" w:rsidRPr="00795A8F" w:rsidRDefault="00E2726B" w:rsidP="00884DAA">
            <w:pPr>
              <w:widowControl/>
              <w:wordWrap/>
              <w:autoSpaceDE/>
              <w:autoSpaceDN/>
              <w:spacing w:line="240" w:lineRule="exact"/>
              <w:jc w:val="left"/>
              <w:rPr>
                <w:rFonts w:ascii="맑은 고딕" w:eastAsia="맑은 고딕" w:hAnsi="맑은 고딕" w:cs="굴림"/>
                <w:kern w:val="0"/>
                <w:szCs w:val="20"/>
              </w:rPr>
            </w:pPr>
          </w:p>
        </w:tc>
        <w:tc>
          <w:tcPr>
            <w:tcW w:w="992" w:type="dxa"/>
            <w:vAlign w:val="center"/>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2.636</w:t>
            </w:r>
            <w:r w:rsidRPr="00795A8F">
              <w:rPr>
                <w:rFonts w:ascii="Times New Roman" w:eastAsia="돋움체" w:hint="eastAsia"/>
                <w:szCs w:val="20"/>
              </w:rPr>
              <w:t>]</w:t>
            </w:r>
          </w:p>
        </w:tc>
        <w:tc>
          <w:tcPr>
            <w:tcW w:w="992" w:type="dxa"/>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1.991</w:t>
            </w:r>
            <w:r w:rsidRPr="00795A8F">
              <w:rPr>
                <w:rFonts w:ascii="Times New Roman" w:eastAsia="돋움체" w:hint="eastAsia"/>
                <w:szCs w:val="20"/>
              </w:rPr>
              <w:t>]</w:t>
            </w:r>
          </w:p>
        </w:tc>
        <w:tc>
          <w:tcPr>
            <w:tcW w:w="992" w:type="dxa"/>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2.041</w:t>
            </w:r>
            <w:r w:rsidRPr="00795A8F">
              <w:rPr>
                <w:rFonts w:ascii="Times New Roman" w:eastAsia="돋움체" w:hint="eastAsia"/>
                <w:szCs w:val="20"/>
              </w:rPr>
              <w:t>]</w:t>
            </w:r>
          </w:p>
        </w:tc>
        <w:tc>
          <w:tcPr>
            <w:tcW w:w="992" w:type="dxa"/>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2.154</w:t>
            </w:r>
            <w:r w:rsidRPr="00795A8F">
              <w:rPr>
                <w:rFonts w:ascii="Times New Roman" w:eastAsia="돋움체" w:hint="eastAsia"/>
                <w:szCs w:val="20"/>
              </w:rPr>
              <w:t>]</w:t>
            </w:r>
          </w:p>
        </w:tc>
        <w:tc>
          <w:tcPr>
            <w:tcW w:w="992" w:type="dxa"/>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2.197</w:t>
            </w:r>
            <w:r w:rsidRPr="00795A8F">
              <w:rPr>
                <w:rFonts w:ascii="Times New Roman" w:eastAsia="돋움체" w:hint="eastAsia"/>
                <w:szCs w:val="20"/>
              </w:rPr>
              <w:t>]</w:t>
            </w:r>
          </w:p>
        </w:tc>
        <w:tc>
          <w:tcPr>
            <w:tcW w:w="992" w:type="dxa"/>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2.347</w:t>
            </w:r>
            <w:r w:rsidRPr="00795A8F">
              <w:rPr>
                <w:rFonts w:ascii="Times New Roman" w:eastAsia="돋움체" w:hint="eastAsia"/>
                <w:szCs w:val="20"/>
              </w:rPr>
              <w:t>]</w:t>
            </w:r>
          </w:p>
        </w:tc>
        <w:tc>
          <w:tcPr>
            <w:tcW w:w="992" w:type="dxa"/>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2.536</w:t>
            </w:r>
            <w:r w:rsidRPr="00795A8F">
              <w:rPr>
                <w:rFonts w:ascii="Times New Roman" w:eastAsia="돋움체" w:hint="eastAsia"/>
                <w:szCs w:val="20"/>
              </w:rPr>
              <w:t>]</w:t>
            </w:r>
          </w:p>
        </w:tc>
        <w:tc>
          <w:tcPr>
            <w:tcW w:w="992" w:type="dxa"/>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2.649</w:t>
            </w:r>
            <w:r w:rsidRPr="00795A8F">
              <w:rPr>
                <w:rFonts w:ascii="Times New Roman" w:eastAsia="돋움체" w:hint="eastAsia"/>
                <w:szCs w:val="20"/>
              </w:rPr>
              <w:t>]</w:t>
            </w:r>
          </w:p>
        </w:tc>
        <w:tc>
          <w:tcPr>
            <w:tcW w:w="992" w:type="dxa"/>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2.973</w:t>
            </w:r>
            <w:r w:rsidRPr="00795A8F">
              <w:rPr>
                <w:rFonts w:ascii="Times New Roman" w:eastAsia="돋움체" w:hint="eastAsia"/>
                <w:szCs w:val="20"/>
              </w:rPr>
              <w:t>]</w:t>
            </w:r>
          </w:p>
        </w:tc>
        <w:tc>
          <w:tcPr>
            <w:tcW w:w="992" w:type="dxa"/>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3.406</w:t>
            </w:r>
            <w:r w:rsidRPr="00795A8F">
              <w:rPr>
                <w:rFonts w:ascii="Times New Roman" w:eastAsia="돋움체" w:hint="eastAsia"/>
                <w:szCs w:val="20"/>
              </w:rPr>
              <w:t>]</w:t>
            </w:r>
          </w:p>
        </w:tc>
        <w:tc>
          <w:tcPr>
            <w:tcW w:w="992" w:type="dxa"/>
            <w:vAlign w:val="center"/>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4.070</w:t>
            </w:r>
            <w:r w:rsidRPr="00795A8F">
              <w:rPr>
                <w:rFonts w:ascii="Times New Roman" w:eastAsia="돋움체" w:hint="eastAsia"/>
                <w:szCs w:val="20"/>
              </w:rPr>
              <w:t>]</w:t>
            </w:r>
          </w:p>
        </w:tc>
      </w:tr>
      <w:tr w:rsidR="00E2726B" w:rsidRPr="00795A8F" w:rsidTr="00062469">
        <w:trPr>
          <w:jc w:val="center"/>
        </w:trPr>
        <w:tc>
          <w:tcPr>
            <w:tcW w:w="1796" w:type="dxa"/>
            <w:tcBorders>
              <w:bottom w:val="single" w:sz="4" w:space="0" w:color="auto"/>
            </w:tcBorders>
            <w:shd w:val="clear" w:color="auto" w:fill="auto"/>
            <w:noWrap/>
            <w:vAlign w:val="center"/>
            <w:hideMark/>
          </w:tcPr>
          <w:p w:rsidR="00E2726B" w:rsidRPr="00795A8F" w:rsidRDefault="00E2726B" w:rsidP="00884DAA">
            <w:pPr>
              <w:widowControl/>
              <w:wordWrap/>
              <w:autoSpaceDE/>
              <w:autoSpaceDN/>
              <w:spacing w:line="240" w:lineRule="exact"/>
              <w:jc w:val="left"/>
              <w:rPr>
                <w:rFonts w:ascii="맑은 고딕" w:eastAsia="맑은 고딕" w:hAnsi="맑은 고딕" w:cs="굴림"/>
                <w:kern w:val="0"/>
                <w:szCs w:val="20"/>
              </w:rPr>
            </w:pPr>
            <w:r w:rsidRPr="00795A8F">
              <w:rPr>
                <w:rFonts w:ascii="맑은 고딕" w:eastAsia="맑은 고딕" w:hAnsi="맑은 고딕" w:cs="굴림" w:hint="eastAsia"/>
                <w:kern w:val="0"/>
                <w:szCs w:val="20"/>
              </w:rPr>
              <w:t xml:space="preserve">　</w:t>
            </w:r>
          </w:p>
        </w:tc>
        <w:tc>
          <w:tcPr>
            <w:tcW w:w="992" w:type="dxa"/>
            <w:tcBorders>
              <w:bottom w:val="single" w:sz="4" w:space="0" w:color="auto"/>
            </w:tcBorders>
            <w:vAlign w:val="center"/>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2.158</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2.073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1.811</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1.729</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1.695</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1.795</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1.943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1.965</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2.143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2.422</w:t>
            </w:r>
            <w:r w:rsidRPr="00795A8F">
              <w:rPr>
                <w:rFonts w:ascii="Times New Roman" w:eastAsia="돋움체" w:hint="eastAsia"/>
                <w:szCs w:val="20"/>
              </w:rPr>
              <w:t>)</w:t>
            </w:r>
          </w:p>
        </w:tc>
        <w:tc>
          <w:tcPr>
            <w:tcW w:w="992" w:type="dxa"/>
            <w:tcBorders>
              <w:bottom w:val="single" w:sz="4" w:space="0" w:color="auto"/>
            </w:tcBorders>
            <w:vAlign w:val="center"/>
          </w:tcPr>
          <w:p w:rsidR="00E2726B" w:rsidRPr="00795A8F" w:rsidRDefault="00E2726B"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2.789</w:t>
            </w:r>
            <w:r w:rsidRPr="00795A8F">
              <w:rPr>
                <w:rFonts w:ascii="Times New Roman" w:eastAsia="돋움체" w:hint="eastAsia"/>
                <w:szCs w:val="20"/>
              </w:rPr>
              <w:t>)</w:t>
            </w:r>
          </w:p>
        </w:tc>
      </w:tr>
      <w:tr w:rsidR="00EC4591" w:rsidRPr="00795A8F" w:rsidTr="00062469">
        <w:trPr>
          <w:jc w:val="center"/>
        </w:trPr>
        <w:tc>
          <w:tcPr>
            <w:tcW w:w="1796" w:type="dxa"/>
            <w:tcBorders>
              <w:top w:val="single" w:sz="4" w:space="0" w:color="auto"/>
            </w:tcBorders>
            <w:shd w:val="clear" w:color="auto" w:fill="auto"/>
            <w:noWrap/>
            <w:vAlign w:val="center"/>
          </w:tcPr>
          <w:p w:rsidR="00EC4591" w:rsidRPr="00795A8F" w:rsidRDefault="00EC4591"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CF/K</w:t>
            </w:r>
          </w:p>
        </w:tc>
        <w:tc>
          <w:tcPr>
            <w:tcW w:w="992" w:type="dxa"/>
            <w:tcBorders>
              <w:top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0.399</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0.190</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0.240</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0.284</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0.309</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0.361</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0.410</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0.468</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0.580</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0.762</w:t>
            </w:r>
          </w:p>
        </w:tc>
        <w:tc>
          <w:tcPr>
            <w:tcW w:w="992" w:type="dxa"/>
            <w:tcBorders>
              <w:top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1.364</w:t>
            </w:r>
          </w:p>
        </w:tc>
      </w:tr>
      <w:tr w:rsidR="00EC4591" w:rsidRPr="00795A8F" w:rsidTr="00062469">
        <w:trPr>
          <w:jc w:val="center"/>
        </w:trPr>
        <w:tc>
          <w:tcPr>
            <w:tcW w:w="1796" w:type="dxa"/>
            <w:shd w:val="clear" w:color="auto" w:fill="auto"/>
            <w:noWrap/>
            <w:vAlign w:val="center"/>
          </w:tcPr>
          <w:p w:rsidR="00EC4591" w:rsidRPr="00795A8F" w:rsidRDefault="00EC4591" w:rsidP="00884DAA">
            <w:pPr>
              <w:widowControl/>
              <w:wordWrap/>
              <w:autoSpaceDE/>
              <w:autoSpaceDN/>
              <w:spacing w:line="240" w:lineRule="exact"/>
              <w:jc w:val="left"/>
              <w:rPr>
                <w:rFonts w:ascii="맑은 고딕" w:eastAsia="맑은 고딕" w:hAnsi="맑은 고딕" w:cs="굴림"/>
                <w:kern w:val="0"/>
                <w:szCs w:val="20"/>
              </w:rPr>
            </w:pPr>
          </w:p>
        </w:tc>
        <w:tc>
          <w:tcPr>
            <w:tcW w:w="992" w:type="dxa"/>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0.831</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0.479</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0.433</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0.467</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0.503</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0.577</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0.687</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0.809</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0.992</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1.332</w:t>
            </w:r>
            <w:r w:rsidRPr="00795A8F">
              <w:rPr>
                <w:rFonts w:ascii="Times New Roman" w:eastAsia="돋움체" w:hint="eastAsia"/>
                <w:szCs w:val="20"/>
              </w:rPr>
              <w:t>]</w:t>
            </w:r>
          </w:p>
        </w:tc>
        <w:tc>
          <w:tcPr>
            <w:tcW w:w="992" w:type="dxa"/>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2.031</w:t>
            </w:r>
            <w:r w:rsidRPr="00795A8F">
              <w:rPr>
                <w:rFonts w:ascii="Times New Roman" w:eastAsia="돋움체" w:hint="eastAsia"/>
                <w:szCs w:val="20"/>
              </w:rPr>
              <w:t>]</w:t>
            </w:r>
          </w:p>
        </w:tc>
      </w:tr>
      <w:tr w:rsidR="00EC4591" w:rsidRPr="00795A8F" w:rsidTr="00062469">
        <w:trPr>
          <w:jc w:val="center"/>
        </w:trPr>
        <w:tc>
          <w:tcPr>
            <w:tcW w:w="1796" w:type="dxa"/>
            <w:tcBorders>
              <w:bottom w:val="single" w:sz="4" w:space="0" w:color="auto"/>
            </w:tcBorders>
            <w:shd w:val="clear" w:color="auto" w:fill="auto"/>
            <w:noWrap/>
            <w:vAlign w:val="center"/>
          </w:tcPr>
          <w:p w:rsidR="00EC4591" w:rsidRPr="00795A8F" w:rsidRDefault="00EC4591" w:rsidP="00884DAA">
            <w:pPr>
              <w:widowControl/>
              <w:wordWrap/>
              <w:autoSpaceDE/>
              <w:autoSpaceDN/>
              <w:spacing w:line="240" w:lineRule="exact"/>
              <w:jc w:val="left"/>
              <w:rPr>
                <w:rFonts w:ascii="맑은 고딕" w:eastAsia="맑은 고딕" w:hAnsi="맑은 고딕" w:cs="굴림"/>
                <w:kern w:val="0"/>
                <w:szCs w:val="20"/>
              </w:rPr>
            </w:pPr>
            <w:r w:rsidRPr="00795A8F">
              <w:rPr>
                <w:rFonts w:ascii="맑은 고딕" w:eastAsia="맑은 고딕" w:hAnsi="맑은 고딕" w:cs="굴림" w:hint="eastAsia"/>
                <w:kern w:val="0"/>
                <w:szCs w:val="20"/>
              </w:rPr>
              <w:t xml:space="preserve">　</w:t>
            </w:r>
          </w:p>
        </w:tc>
        <w:tc>
          <w:tcPr>
            <w:tcW w:w="992" w:type="dxa"/>
            <w:tcBorders>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1.139</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0.907</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0.687</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0.663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0.668</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0.721</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0.864</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0.988</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1.123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1.384</w:t>
            </w:r>
            <w:r w:rsidRPr="00795A8F">
              <w:rPr>
                <w:rFonts w:ascii="Times New Roman" w:eastAsia="돋움체" w:hint="eastAsia"/>
                <w:szCs w:val="20"/>
              </w:rPr>
              <w:t>)</w:t>
            </w:r>
          </w:p>
        </w:tc>
        <w:tc>
          <w:tcPr>
            <w:tcW w:w="992" w:type="dxa"/>
            <w:tcBorders>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1.748</w:t>
            </w:r>
            <w:r w:rsidRPr="00795A8F">
              <w:rPr>
                <w:rFonts w:ascii="Times New Roman" w:eastAsia="돋움체" w:hint="eastAsia"/>
                <w:szCs w:val="20"/>
              </w:rPr>
              <w:t>)</w:t>
            </w:r>
          </w:p>
        </w:tc>
      </w:tr>
      <w:tr w:rsidR="00EC4591" w:rsidRPr="00795A8F" w:rsidTr="00062469">
        <w:trPr>
          <w:jc w:val="center"/>
        </w:trPr>
        <w:tc>
          <w:tcPr>
            <w:tcW w:w="1796" w:type="dxa"/>
            <w:tcBorders>
              <w:top w:val="single" w:sz="4" w:space="0" w:color="auto"/>
            </w:tcBorders>
            <w:shd w:val="clear" w:color="auto" w:fill="auto"/>
            <w:noWrap/>
            <w:vAlign w:val="center"/>
          </w:tcPr>
          <w:p w:rsidR="00EC4591" w:rsidRPr="00795A8F" w:rsidRDefault="00EC4591"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EXTF/K</w:t>
            </w:r>
          </w:p>
        </w:tc>
        <w:tc>
          <w:tcPr>
            <w:tcW w:w="992" w:type="dxa"/>
            <w:tcBorders>
              <w:top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0.226</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0.081</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0.106</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0.127</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0.137</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0.165</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0.202</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0.262</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0.346</w:t>
            </w:r>
          </w:p>
        </w:tc>
        <w:tc>
          <w:tcPr>
            <w:tcW w:w="992" w:type="dxa"/>
            <w:tcBorders>
              <w:top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0.519</w:t>
            </w:r>
          </w:p>
        </w:tc>
        <w:tc>
          <w:tcPr>
            <w:tcW w:w="992" w:type="dxa"/>
            <w:tcBorders>
              <w:top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1.349</w:t>
            </w:r>
          </w:p>
        </w:tc>
      </w:tr>
      <w:tr w:rsidR="00EC4591" w:rsidRPr="00795A8F" w:rsidTr="00062469">
        <w:trPr>
          <w:jc w:val="center"/>
        </w:trPr>
        <w:tc>
          <w:tcPr>
            <w:tcW w:w="1796" w:type="dxa"/>
            <w:shd w:val="clear" w:color="auto" w:fill="auto"/>
            <w:noWrap/>
            <w:vAlign w:val="center"/>
          </w:tcPr>
          <w:p w:rsidR="00EC4591" w:rsidRPr="00795A8F" w:rsidRDefault="00EC4591" w:rsidP="00884DAA">
            <w:pPr>
              <w:widowControl/>
              <w:wordWrap/>
              <w:autoSpaceDE/>
              <w:autoSpaceDN/>
              <w:spacing w:line="240" w:lineRule="exact"/>
              <w:jc w:val="left"/>
              <w:rPr>
                <w:rFonts w:ascii="맑은 고딕" w:eastAsia="맑은 고딕" w:hAnsi="맑은 고딕" w:cs="굴림"/>
                <w:kern w:val="0"/>
                <w:szCs w:val="20"/>
              </w:rPr>
            </w:pPr>
          </w:p>
        </w:tc>
        <w:tc>
          <w:tcPr>
            <w:tcW w:w="992" w:type="dxa"/>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0.782</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0.378</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0.398</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0.433</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0.461</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0.514</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0.593</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0.729</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0.919</w:t>
            </w:r>
            <w:r w:rsidRPr="00795A8F">
              <w:rPr>
                <w:rFonts w:ascii="Times New Roman" w:eastAsia="돋움체" w:hint="eastAsia"/>
                <w:szCs w:val="20"/>
              </w:rPr>
              <w:t>]</w:t>
            </w:r>
          </w:p>
        </w:tc>
        <w:tc>
          <w:tcPr>
            <w:tcW w:w="992" w:type="dxa"/>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1.256</w:t>
            </w:r>
            <w:r w:rsidRPr="00795A8F">
              <w:rPr>
                <w:rFonts w:ascii="Times New Roman" w:eastAsia="돋움체" w:hint="eastAsia"/>
                <w:szCs w:val="20"/>
              </w:rPr>
              <w:t>]</w:t>
            </w:r>
          </w:p>
        </w:tc>
        <w:tc>
          <w:tcPr>
            <w:tcW w:w="992" w:type="dxa"/>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2.137</w:t>
            </w:r>
            <w:r w:rsidRPr="00795A8F">
              <w:rPr>
                <w:rFonts w:ascii="Times New Roman" w:eastAsia="돋움체" w:hint="eastAsia"/>
                <w:szCs w:val="20"/>
              </w:rPr>
              <w:t>]</w:t>
            </w:r>
          </w:p>
        </w:tc>
      </w:tr>
      <w:tr w:rsidR="00EC4591" w:rsidRPr="00795A8F" w:rsidTr="00062469">
        <w:trPr>
          <w:jc w:val="center"/>
        </w:trPr>
        <w:tc>
          <w:tcPr>
            <w:tcW w:w="1796" w:type="dxa"/>
            <w:tcBorders>
              <w:bottom w:val="single" w:sz="4" w:space="0" w:color="auto"/>
            </w:tcBorders>
            <w:shd w:val="clear" w:color="auto" w:fill="auto"/>
            <w:noWrap/>
            <w:vAlign w:val="center"/>
          </w:tcPr>
          <w:p w:rsidR="00EC4591" w:rsidRPr="00795A8F" w:rsidRDefault="00EC4591" w:rsidP="00884DAA">
            <w:pPr>
              <w:widowControl/>
              <w:wordWrap/>
              <w:autoSpaceDE/>
              <w:autoSpaceDN/>
              <w:spacing w:line="240" w:lineRule="exact"/>
              <w:jc w:val="left"/>
              <w:rPr>
                <w:rFonts w:ascii="맑은 고딕" w:eastAsia="맑은 고딕" w:hAnsi="맑은 고딕" w:cs="굴림"/>
                <w:kern w:val="0"/>
                <w:szCs w:val="20"/>
              </w:rPr>
            </w:pPr>
            <w:r w:rsidRPr="00795A8F">
              <w:rPr>
                <w:rFonts w:ascii="맑은 고딕" w:eastAsia="맑은 고딕" w:hAnsi="맑은 고딕" w:cs="굴림" w:hint="eastAsia"/>
                <w:kern w:val="0"/>
                <w:szCs w:val="20"/>
              </w:rPr>
              <w:t xml:space="preserve">　</w:t>
            </w:r>
          </w:p>
        </w:tc>
        <w:tc>
          <w:tcPr>
            <w:tcW w:w="992" w:type="dxa"/>
            <w:tcBorders>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1.304</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0.864</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0.826</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0.851</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0.905</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0.937</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1.028</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1.185</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1.343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1.592</w:t>
            </w:r>
            <w:r w:rsidRPr="00795A8F">
              <w:rPr>
                <w:rFonts w:ascii="Times New Roman" w:eastAsia="돋움체" w:hint="eastAsia"/>
                <w:szCs w:val="20"/>
              </w:rPr>
              <w:t>)</w:t>
            </w:r>
          </w:p>
        </w:tc>
        <w:tc>
          <w:tcPr>
            <w:tcW w:w="992" w:type="dxa"/>
            <w:tcBorders>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1.908</w:t>
            </w:r>
            <w:r w:rsidRPr="00795A8F">
              <w:rPr>
                <w:rFonts w:ascii="Times New Roman" w:eastAsia="돋움체" w:hint="eastAsia"/>
                <w:szCs w:val="20"/>
              </w:rPr>
              <w:t>)</w:t>
            </w:r>
          </w:p>
        </w:tc>
      </w:tr>
      <w:tr w:rsidR="00EC4591" w:rsidRPr="00795A8F" w:rsidTr="00062469">
        <w:trPr>
          <w:jc w:val="center"/>
        </w:trPr>
        <w:tc>
          <w:tcPr>
            <w:tcW w:w="1796" w:type="dxa"/>
            <w:tcBorders>
              <w:top w:val="single" w:sz="4" w:space="0" w:color="auto"/>
            </w:tcBorders>
            <w:shd w:val="clear" w:color="auto" w:fill="auto"/>
            <w:noWrap/>
            <w:vAlign w:val="center"/>
            <w:hideMark/>
          </w:tcPr>
          <w:p w:rsidR="00EC4591" w:rsidRPr="00795A8F" w:rsidRDefault="00EC4591"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DEBT/K</w:t>
            </w:r>
          </w:p>
        </w:tc>
        <w:tc>
          <w:tcPr>
            <w:tcW w:w="992" w:type="dxa"/>
            <w:tcBorders>
              <w:top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0.116</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0.041</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0.070</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0.085</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0.100</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0.121</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0.134</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0.154</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0.185</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0.211</w:t>
            </w:r>
          </w:p>
        </w:tc>
        <w:tc>
          <w:tcPr>
            <w:tcW w:w="992" w:type="dxa"/>
            <w:tcBorders>
              <w:top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0.410</w:t>
            </w:r>
          </w:p>
        </w:tc>
      </w:tr>
      <w:tr w:rsidR="00EC4591" w:rsidRPr="00795A8F" w:rsidTr="00062469">
        <w:trPr>
          <w:jc w:val="center"/>
        </w:trPr>
        <w:tc>
          <w:tcPr>
            <w:tcW w:w="1796" w:type="dxa"/>
            <w:shd w:val="clear" w:color="auto" w:fill="auto"/>
            <w:noWrap/>
            <w:vAlign w:val="center"/>
            <w:hideMark/>
          </w:tcPr>
          <w:p w:rsidR="00EC4591" w:rsidRPr="00795A8F" w:rsidRDefault="00EC4591" w:rsidP="00884DAA">
            <w:pPr>
              <w:widowControl/>
              <w:wordWrap/>
              <w:autoSpaceDE/>
              <w:autoSpaceDN/>
              <w:spacing w:line="240" w:lineRule="exact"/>
              <w:jc w:val="left"/>
              <w:rPr>
                <w:rFonts w:ascii="돋움체" w:eastAsia="돋움체" w:hAnsi="돋움체" w:cs="굴림"/>
                <w:kern w:val="0"/>
                <w:szCs w:val="20"/>
              </w:rPr>
            </w:pPr>
          </w:p>
        </w:tc>
        <w:tc>
          <w:tcPr>
            <w:tcW w:w="992" w:type="dxa"/>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0.508</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0.260</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0.289</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0.333</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0.359</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0.376</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0.440</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0.494</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0.612</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0.755</w:t>
            </w:r>
            <w:r w:rsidRPr="00795A8F">
              <w:rPr>
                <w:rFonts w:ascii="Times New Roman" w:eastAsia="돋움체" w:hint="eastAsia"/>
                <w:szCs w:val="20"/>
              </w:rPr>
              <w:t>]</w:t>
            </w:r>
          </w:p>
        </w:tc>
        <w:tc>
          <w:tcPr>
            <w:tcW w:w="992" w:type="dxa"/>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1.165</w:t>
            </w:r>
            <w:r w:rsidRPr="00795A8F">
              <w:rPr>
                <w:rFonts w:ascii="Times New Roman" w:eastAsia="돋움체" w:hint="eastAsia"/>
                <w:szCs w:val="20"/>
              </w:rPr>
              <w:t>]</w:t>
            </w:r>
          </w:p>
        </w:tc>
      </w:tr>
      <w:tr w:rsidR="00EC4591" w:rsidRPr="00795A8F" w:rsidTr="00062469">
        <w:trPr>
          <w:jc w:val="center"/>
        </w:trPr>
        <w:tc>
          <w:tcPr>
            <w:tcW w:w="1796" w:type="dxa"/>
            <w:tcBorders>
              <w:bottom w:val="single" w:sz="4" w:space="0" w:color="auto"/>
            </w:tcBorders>
            <w:shd w:val="clear" w:color="auto" w:fill="auto"/>
            <w:noWrap/>
            <w:vAlign w:val="center"/>
            <w:hideMark/>
          </w:tcPr>
          <w:p w:rsidR="00EC4591" w:rsidRPr="00795A8F" w:rsidRDefault="00EC4591" w:rsidP="00884DAA">
            <w:pPr>
              <w:widowControl/>
              <w:wordWrap/>
              <w:autoSpaceDE/>
              <w:autoSpaceDN/>
              <w:spacing w:line="240" w:lineRule="exact"/>
              <w:jc w:val="left"/>
              <w:rPr>
                <w:rFonts w:ascii="돋움체" w:eastAsia="돋움체" w:hAnsi="돋움체" w:cs="굴림"/>
                <w:kern w:val="0"/>
                <w:szCs w:val="20"/>
              </w:rPr>
            </w:pPr>
            <w:r w:rsidRPr="00795A8F">
              <w:rPr>
                <w:rFonts w:ascii="돋움체" w:eastAsia="돋움체" w:hAnsi="돋움체" w:cs="굴림" w:hint="eastAsia"/>
                <w:kern w:val="0"/>
                <w:szCs w:val="20"/>
              </w:rPr>
              <w:t xml:space="preserve">　</w:t>
            </w:r>
          </w:p>
        </w:tc>
        <w:tc>
          <w:tcPr>
            <w:tcW w:w="992" w:type="dxa"/>
            <w:tcBorders>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1.142</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0.761</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0.773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0.777</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0.856</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0.866</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0.955</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1.066</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1.250</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1.438</w:t>
            </w:r>
            <w:r w:rsidRPr="00795A8F">
              <w:rPr>
                <w:rFonts w:ascii="Times New Roman" w:eastAsia="돋움체" w:hint="eastAsia"/>
                <w:szCs w:val="20"/>
              </w:rPr>
              <w:t>)</w:t>
            </w:r>
          </w:p>
        </w:tc>
        <w:tc>
          <w:tcPr>
            <w:tcW w:w="992" w:type="dxa"/>
            <w:tcBorders>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1.847</w:t>
            </w:r>
            <w:r w:rsidRPr="00795A8F">
              <w:rPr>
                <w:rFonts w:ascii="Times New Roman" w:eastAsia="돋움체" w:hint="eastAsia"/>
                <w:szCs w:val="20"/>
              </w:rPr>
              <w:t>)</w:t>
            </w:r>
          </w:p>
        </w:tc>
      </w:tr>
      <w:tr w:rsidR="00EC4591" w:rsidRPr="00795A8F" w:rsidTr="00062469">
        <w:trPr>
          <w:jc w:val="center"/>
        </w:trPr>
        <w:tc>
          <w:tcPr>
            <w:tcW w:w="1796" w:type="dxa"/>
            <w:tcBorders>
              <w:top w:val="single" w:sz="4" w:space="0" w:color="auto"/>
            </w:tcBorders>
            <w:shd w:val="clear" w:color="auto" w:fill="auto"/>
            <w:noWrap/>
            <w:vAlign w:val="center"/>
            <w:hideMark/>
          </w:tcPr>
          <w:p w:rsidR="00EC4591" w:rsidRPr="00795A8F" w:rsidRDefault="00EC4591"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EQUITY/K</w:t>
            </w:r>
          </w:p>
        </w:tc>
        <w:tc>
          <w:tcPr>
            <w:tcW w:w="992" w:type="dxa"/>
            <w:tcBorders>
              <w:top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0.009</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0.000</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0.002</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0.002</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0.002</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0.004</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0.007</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0.012</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0.029</w:t>
            </w:r>
          </w:p>
        </w:tc>
        <w:tc>
          <w:tcPr>
            <w:tcW w:w="992"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0.073</w:t>
            </w:r>
          </w:p>
        </w:tc>
        <w:tc>
          <w:tcPr>
            <w:tcW w:w="992" w:type="dxa"/>
            <w:tcBorders>
              <w:top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0.245</w:t>
            </w:r>
          </w:p>
        </w:tc>
      </w:tr>
      <w:tr w:rsidR="00EC4591" w:rsidRPr="00795A8F" w:rsidTr="00062469">
        <w:trPr>
          <w:jc w:val="center"/>
        </w:trPr>
        <w:tc>
          <w:tcPr>
            <w:tcW w:w="1796" w:type="dxa"/>
            <w:shd w:val="clear" w:color="auto" w:fill="auto"/>
            <w:noWrap/>
            <w:vAlign w:val="center"/>
            <w:hideMark/>
          </w:tcPr>
          <w:p w:rsidR="00EC4591" w:rsidRPr="00795A8F" w:rsidRDefault="00EC4591" w:rsidP="00884DAA">
            <w:pPr>
              <w:widowControl/>
              <w:wordWrap/>
              <w:autoSpaceDE/>
              <w:autoSpaceDN/>
              <w:spacing w:line="240" w:lineRule="exact"/>
              <w:jc w:val="left"/>
              <w:rPr>
                <w:rFonts w:ascii="돋움체" w:eastAsia="돋움체" w:hAnsi="돋움체" w:cs="굴림"/>
                <w:kern w:val="0"/>
                <w:szCs w:val="20"/>
              </w:rPr>
            </w:pPr>
          </w:p>
        </w:tc>
        <w:tc>
          <w:tcPr>
            <w:tcW w:w="992" w:type="dxa"/>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0.304</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0.131</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0.109</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0.108</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0.112</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0.139</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0.164</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0.248</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0.330</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0.553</w:t>
            </w:r>
            <w:r w:rsidRPr="00795A8F">
              <w:rPr>
                <w:rFonts w:ascii="Times New Roman" w:eastAsia="돋움체" w:hint="eastAsia"/>
                <w:szCs w:val="20"/>
              </w:rPr>
              <w:t>]</w:t>
            </w:r>
          </w:p>
        </w:tc>
        <w:tc>
          <w:tcPr>
            <w:tcW w:w="992" w:type="dxa"/>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1.143</w:t>
            </w:r>
            <w:r w:rsidRPr="00795A8F">
              <w:rPr>
                <w:rFonts w:ascii="Times New Roman" w:eastAsia="돋움체" w:hint="eastAsia"/>
                <w:szCs w:val="20"/>
              </w:rPr>
              <w:t>]</w:t>
            </w:r>
          </w:p>
        </w:tc>
      </w:tr>
      <w:tr w:rsidR="00EC4591" w:rsidRPr="00795A8F" w:rsidTr="00062469">
        <w:trPr>
          <w:jc w:val="center"/>
        </w:trPr>
        <w:tc>
          <w:tcPr>
            <w:tcW w:w="1796" w:type="dxa"/>
            <w:tcBorders>
              <w:bottom w:val="single" w:sz="4" w:space="0" w:color="auto"/>
            </w:tcBorders>
            <w:shd w:val="clear" w:color="auto" w:fill="auto"/>
            <w:noWrap/>
            <w:vAlign w:val="center"/>
            <w:hideMark/>
          </w:tcPr>
          <w:p w:rsidR="00EC4591" w:rsidRPr="00795A8F" w:rsidRDefault="00EC4591" w:rsidP="00884DAA">
            <w:pPr>
              <w:widowControl/>
              <w:wordWrap/>
              <w:autoSpaceDE/>
              <w:autoSpaceDN/>
              <w:spacing w:line="240" w:lineRule="exact"/>
              <w:jc w:val="left"/>
              <w:rPr>
                <w:rFonts w:ascii="돋움체" w:eastAsia="돋움체" w:hAnsi="돋움체" w:cs="굴림"/>
                <w:kern w:val="0"/>
                <w:szCs w:val="20"/>
              </w:rPr>
            </w:pPr>
            <w:r w:rsidRPr="00795A8F">
              <w:rPr>
                <w:rFonts w:ascii="돋움체" w:eastAsia="돋움체" w:hAnsi="돋움체" w:cs="굴림" w:hint="eastAsia"/>
                <w:kern w:val="0"/>
                <w:szCs w:val="20"/>
              </w:rPr>
              <w:t xml:space="preserve">　</w:t>
            </w:r>
          </w:p>
        </w:tc>
        <w:tc>
          <w:tcPr>
            <w:tcW w:w="992" w:type="dxa"/>
            <w:tcBorders>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0.981</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0.573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0.533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0.544</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0.552</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0.607</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0.641</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0.871</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0.964</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1.276</w:t>
            </w:r>
            <w:r w:rsidRPr="00795A8F">
              <w:rPr>
                <w:rFonts w:ascii="Times New Roman" w:eastAsia="돋움체" w:hint="eastAsia"/>
                <w:szCs w:val="20"/>
              </w:rPr>
              <w:t>)</w:t>
            </w:r>
          </w:p>
        </w:tc>
        <w:tc>
          <w:tcPr>
            <w:tcW w:w="992" w:type="dxa"/>
            <w:tcBorders>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1.830</w:t>
            </w:r>
            <w:r w:rsidRPr="00795A8F">
              <w:rPr>
                <w:rFonts w:ascii="Times New Roman" w:eastAsia="돋움체" w:hint="eastAsia"/>
                <w:szCs w:val="20"/>
              </w:rPr>
              <w:t>)</w:t>
            </w:r>
          </w:p>
        </w:tc>
      </w:tr>
      <w:tr w:rsidR="00EC4591" w:rsidRPr="00795A8F" w:rsidTr="00062469">
        <w:trPr>
          <w:jc w:val="center"/>
        </w:trPr>
        <w:tc>
          <w:tcPr>
            <w:tcW w:w="1796" w:type="dxa"/>
            <w:tcBorders>
              <w:top w:val="single" w:sz="4" w:space="0" w:color="auto"/>
            </w:tcBorders>
            <w:shd w:val="clear" w:color="auto" w:fill="auto"/>
            <w:noWrap/>
            <w:vAlign w:val="center"/>
            <w:hideMark/>
          </w:tcPr>
          <w:p w:rsidR="00EC4591" w:rsidRPr="00795A8F" w:rsidRDefault="00EC4591"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Total Asset</w:t>
            </w:r>
            <w:r w:rsidRPr="00795A8F">
              <w:rPr>
                <w:rFonts w:ascii="Times New Roman" w:eastAsia="돋움체" w:hint="eastAsia"/>
                <w:kern w:val="0"/>
                <w:szCs w:val="20"/>
              </w:rPr>
              <w:t>s (TA)</w:t>
            </w:r>
          </w:p>
        </w:tc>
        <w:tc>
          <w:tcPr>
            <w:tcW w:w="992" w:type="dxa"/>
            <w:tcBorders>
              <w:top w:val="single" w:sz="4" w:space="0" w:color="auto"/>
            </w:tcBorders>
            <w:vAlign w:val="center"/>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103.0</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75.9</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171.8</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186.7</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199.3</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161.3</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127.8</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105.6</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83.7</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62.5</w:t>
            </w:r>
          </w:p>
        </w:tc>
        <w:tc>
          <w:tcPr>
            <w:tcW w:w="992" w:type="dxa"/>
            <w:tcBorders>
              <w:top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41.6</w:t>
            </w:r>
          </w:p>
        </w:tc>
      </w:tr>
      <w:tr w:rsidR="00EC4591" w:rsidRPr="00795A8F" w:rsidTr="00062469">
        <w:trPr>
          <w:jc w:val="center"/>
        </w:trPr>
        <w:tc>
          <w:tcPr>
            <w:tcW w:w="1796" w:type="dxa"/>
            <w:shd w:val="clear" w:color="auto" w:fill="auto"/>
            <w:noWrap/>
            <w:vAlign w:val="center"/>
            <w:hideMark/>
          </w:tcPr>
          <w:p w:rsidR="00EC4591" w:rsidRPr="00795A8F" w:rsidRDefault="00EC4591" w:rsidP="00884DAA">
            <w:pPr>
              <w:widowControl/>
              <w:wordWrap/>
              <w:autoSpaceDE/>
              <w:autoSpaceDN/>
              <w:spacing w:line="240" w:lineRule="exact"/>
              <w:jc w:val="left"/>
              <w:rPr>
                <w:rFonts w:ascii="맑은 고딕" w:eastAsia="맑은 고딕" w:hAnsi="맑은 고딕" w:cs="굴림"/>
                <w:kern w:val="0"/>
                <w:szCs w:val="20"/>
              </w:rPr>
            </w:pPr>
          </w:p>
        </w:tc>
        <w:tc>
          <w:tcPr>
            <w:tcW w:w="992" w:type="dxa"/>
            <w:vAlign w:val="center"/>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883.0</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700.7</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1267.1</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1423.2</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1369.6</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1273.9</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1045.7</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772.1</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494.9</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308.0</w:t>
            </w:r>
            <w:r w:rsidRPr="00795A8F">
              <w:rPr>
                <w:rFonts w:ascii="Times New Roman" w:eastAsia="돋움체" w:hint="eastAsia"/>
                <w:szCs w:val="20"/>
              </w:rPr>
              <w:t>]</w:t>
            </w:r>
          </w:p>
        </w:tc>
        <w:tc>
          <w:tcPr>
            <w:tcW w:w="992" w:type="dxa"/>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175.3</w:t>
            </w:r>
            <w:r w:rsidRPr="00795A8F">
              <w:rPr>
                <w:rFonts w:ascii="Times New Roman" w:eastAsia="돋움체" w:hint="eastAsia"/>
                <w:szCs w:val="20"/>
              </w:rPr>
              <w:t>]</w:t>
            </w:r>
          </w:p>
        </w:tc>
      </w:tr>
      <w:tr w:rsidR="00EC4591" w:rsidRPr="00795A8F" w:rsidTr="00062469">
        <w:trPr>
          <w:jc w:val="center"/>
        </w:trPr>
        <w:tc>
          <w:tcPr>
            <w:tcW w:w="1796" w:type="dxa"/>
            <w:tcBorders>
              <w:bottom w:val="single" w:sz="4" w:space="0" w:color="auto"/>
            </w:tcBorders>
            <w:shd w:val="clear" w:color="auto" w:fill="auto"/>
            <w:noWrap/>
            <w:vAlign w:val="center"/>
            <w:hideMark/>
          </w:tcPr>
          <w:p w:rsidR="00EC4591" w:rsidRPr="00795A8F" w:rsidRDefault="00EC4591" w:rsidP="00884DAA">
            <w:pPr>
              <w:widowControl/>
              <w:wordWrap/>
              <w:autoSpaceDE/>
              <w:autoSpaceDN/>
              <w:spacing w:line="240" w:lineRule="exact"/>
              <w:jc w:val="left"/>
              <w:rPr>
                <w:rFonts w:ascii="맑은 고딕" w:eastAsia="맑은 고딕" w:hAnsi="맑은 고딕" w:cs="굴림"/>
                <w:kern w:val="0"/>
                <w:szCs w:val="20"/>
              </w:rPr>
            </w:pPr>
            <w:r w:rsidRPr="00795A8F">
              <w:rPr>
                <w:rFonts w:ascii="맑은 고딕" w:eastAsia="맑은 고딕" w:hAnsi="맑은 고딕" w:cs="굴림" w:hint="eastAsia"/>
                <w:kern w:val="0"/>
                <w:szCs w:val="20"/>
              </w:rPr>
              <w:t xml:space="preserve">　</w:t>
            </w:r>
          </w:p>
        </w:tc>
        <w:tc>
          <w:tcPr>
            <w:tcW w:w="992" w:type="dxa"/>
            <w:tcBorders>
              <w:bottom w:val="single" w:sz="4" w:space="0" w:color="auto"/>
            </w:tcBorders>
            <w:vAlign w:val="center"/>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2734.5</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2178.9</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3229.3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3539.5</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3496.9</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3398.4</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3038.9</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2529.4</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1861.8</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1257.4</w:t>
            </w:r>
            <w:r w:rsidRPr="00795A8F">
              <w:rPr>
                <w:rFonts w:ascii="Times New Roman" w:eastAsia="돋움체" w:hint="eastAsia"/>
                <w:szCs w:val="20"/>
              </w:rPr>
              <w:t>)</w:t>
            </w:r>
          </w:p>
        </w:tc>
        <w:tc>
          <w:tcPr>
            <w:tcW w:w="992" w:type="dxa"/>
            <w:tcBorders>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862.5</w:t>
            </w:r>
            <w:r w:rsidRPr="00795A8F">
              <w:rPr>
                <w:rFonts w:ascii="Times New Roman" w:eastAsia="돋움체" w:hint="eastAsia"/>
                <w:szCs w:val="20"/>
              </w:rPr>
              <w:t>)</w:t>
            </w:r>
          </w:p>
        </w:tc>
      </w:tr>
      <w:tr w:rsidR="00EC4591" w:rsidRPr="00795A8F" w:rsidTr="00062469">
        <w:trPr>
          <w:jc w:val="center"/>
        </w:trPr>
        <w:tc>
          <w:tcPr>
            <w:tcW w:w="1796" w:type="dxa"/>
            <w:tcBorders>
              <w:top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Payout Ratio</w:t>
            </w:r>
          </w:p>
        </w:tc>
        <w:tc>
          <w:tcPr>
            <w:tcW w:w="992" w:type="dxa"/>
            <w:tcBorders>
              <w:top w:val="single" w:sz="4" w:space="0" w:color="auto"/>
            </w:tcBorders>
            <w:vAlign w:val="center"/>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0.020</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0.011</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0.064</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0.081</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0.075</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0.062</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0.041</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0.014</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0.000</w:t>
            </w:r>
          </w:p>
        </w:tc>
        <w:tc>
          <w:tcPr>
            <w:tcW w:w="992" w:type="dxa"/>
            <w:tcBorders>
              <w:top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szCs w:val="20"/>
              </w:rPr>
              <w:t>0.000</w:t>
            </w:r>
          </w:p>
        </w:tc>
        <w:tc>
          <w:tcPr>
            <w:tcW w:w="992" w:type="dxa"/>
            <w:tcBorders>
              <w:top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0.000</w:t>
            </w:r>
          </w:p>
        </w:tc>
      </w:tr>
      <w:tr w:rsidR="00EC4591" w:rsidRPr="00795A8F" w:rsidTr="00062469">
        <w:trPr>
          <w:jc w:val="center"/>
        </w:trPr>
        <w:tc>
          <w:tcPr>
            <w:tcW w:w="1796" w:type="dxa"/>
            <w:shd w:val="clear" w:color="auto" w:fill="auto"/>
            <w:noWrap/>
            <w:vAlign w:val="center"/>
            <w:hideMark/>
          </w:tcPr>
          <w:p w:rsidR="00EC4591" w:rsidRPr="00795A8F" w:rsidRDefault="00EC4591" w:rsidP="00884DAA">
            <w:pPr>
              <w:rPr>
                <w:rFonts w:ascii="맑은 고딕" w:eastAsia="맑은 고딕" w:hAnsi="맑은 고딕" w:cs="굴림"/>
                <w:szCs w:val="20"/>
              </w:rPr>
            </w:pPr>
          </w:p>
        </w:tc>
        <w:tc>
          <w:tcPr>
            <w:tcW w:w="992" w:type="dxa"/>
            <w:vAlign w:val="center"/>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0.121</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0.177</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0.157</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0.156</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0.146</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0.133</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0.117</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0.096</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0.087</w:t>
            </w:r>
            <w:r w:rsidRPr="00795A8F">
              <w:rPr>
                <w:rFonts w:ascii="Times New Roman" w:eastAsia="돋움체" w:hint="eastAsia"/>
                <w:szCs w:val="20"/>
              </w:rPr>
              <w:t>]</w:t>
            </w:r>
          </w:p>
        </w:tc>
        <w:tc>
          <w:tcPr>
            <w:tcW w:w="992" w:type="dxa"/>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0.075</w:t>
            </w:r>
            <w:r w:rsidRPr="00795A8F">
              <w:rPr>
                <w:rFonts w:ascii="Times New Roman" w:eastAsia="돋움체" w:hint="eastAsia"/>
                <w:szCs w:val="20"/>
              </w:rPr>
              <w:t>]</w:t>
            </w:r>
          </w:p>
        </w:tc>
        <w:tc>
          <w:tcPr>
            <w:tcW w:w="992" w:type="dxa"/>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0.065</w:t>
            </w:r>
            <w:r w:rsidRPr="00795A8F">
              <w:rPr>
                <w:rFonts w:ascii="Times New Roman" w:eastAsia="돋움체" w:hint="eastAsia"/>
                <w:szCs w:val="20"/>
              </w:rPr>
              <w:t>]</w:t>
            </w:r>
          </w:p>
        </w:tc>
      </w:tr>
      <w:tr w:rsidR="00EC4591" w:rsidRPr="00795A8F" w:rsidTr="00062469">
        <w:trPr>
          <w:jc w:val="center"/>
        </w:trPr>
        <w:tc>
          <w:tcPr>
            <w:tcW w:w="1796" w:type="dxa"/>
            <w:tcBorders>
              <w:bottom w:val="single" w:sz="4" w:space="0" w:color="auto"/>
            </w:tcBorders>
            <w:shd w:val="clear" w:color="auto" w:fill="auto"/>
            <w:noWrap/>
            <w:vAlign w:val="center"/>
            <w:hideMark/>
          </w:tcPr>
          <w:p w:rsidR="00EC4591" w:rsidRPr="00795A8F" w:rsidRDefault="00EC4591" w:rsidP="00884DAA">
            <w:pPr>
              <w:rPr>
                <w:rFonts w:ascii="돋움체" w:eastAsia="돋움체" w:hAnsi="돋움체" w:cs="굴림"/>
                <w:szCs w:val="20"/>
              </w:rPr>
            </w:pPr>
            <w:r w:rsidRPr="00795A8F">
              <w:rPr>
                <w:rFonts w:ascii="돋움체" w:eastAsia="돋움체" w:hAnsi="돋움체" w:hint="eastAsia"/>
                <w:szCs w:val="20"/>
              </w:rPr>
              <w:t xml:space="preserve">　</w:t>
            </w:r>
          </w:p>
        </w:tc>
        <w:tc>
          <w:tcPr>
            <w:tcW w:w="992" w:type="dxa"/>
            <w:tcBorders>
              <w:bottom w:val="single" w:sz="4" w:space="0" w:color="auto"/>
            </w:tcBorders>
            <w:vAlign w:val="center"/>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0.233</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0.321</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0.259</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0.240</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0.231</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0.218</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0.212</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0.190</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0.199</w:t>
            </w:r>
            <w:r w:rsidRPr="00795A8F">
              <w:rPr>
                <w:rFonts w:ascii="Times New Roman" w:eastAsia="돋움체" w:hint="eastAsia"/>
                <w:szCs w:val="20"/>
              </w:rPr>
              <w:t>)</w:t>
            </w:r>
          </w:p>
        </w:tc>
        <w:tc>
          <w:tcPr>
            <w:tcW w:w="992" w:type="dxa"/>
            <w:tcBorders>
              <w:bottom w:val="single" w:sz="4" w:space="0" w:color="auto"/>
            </w:tcBorders>
            <w:shd w:val="clear" w:color="auto" w:fill="auto"/>
            <w:noWrap/>
            <w:vAlign w:val="center"/>
            <w:hideMark/>
          </w:tcPr>
          <w:p w:rsidR="00EC4591" w:rsidRPr="00795A8F" w:rsidRDefault="00EC4591" w:rsidP="00884DAA">
            <w:pPr>
              <w:wordWrap/>
              <w:ind w:firstLineChars="50" w:firstLine="100"/>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0.203</w:t>
            </w:r>
            <w:r w:rsidRPr="00795A8F">
              <w:rPr>
                <w:rFonts w:ascii="Times New Roman" w:eastAsia="돋움체" w:hint="eastAsia"/>
                <w:szCs w:val="20"/>
              </w:rPr>
              <w:t>)</w:t>
            </w:r>
          </w:p>
        </w:tc>
        <w:tc>
          <w:tcPr>
            <w:tcW w:w="992" w:type="dxa"/>
            <w:tcBorders>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0.202</w:t>
            </w:r>
            <w:r w:rsidRPr="00795A8F">
              <w:rPr>
                <w:rFonts w:ascii="Times New Roman" w:eastAsia="돋움체" w:hint="eastAsia"/>
                <w:szCs w:val="20"/>
              </w:rPr>
              <w:t>)</w:t>
            </w:r>
          </w:p>
        </w:tc>
      </w:tr>
      <w:tr w:rsidR="00EC4591" w:rsidRPr="00795A8F" w:rsidTr="00062469">
        <w:trPr>
          <w:jc w:val="center"/>
        </w:trPr>
        <w:tc>
          <w:tcPr>
            <w:tcW w:w="1796" w:type="dxa"/>
            <w:tcBorders>
              <w:top w:val="single" w:sz="4" w:space="0" w:color="auto"/>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N</w:t>
            </w:r>
          </w:p>
        </w:tc>
        <w:tc>
          <w:tcPr>
            <w:tcW w:w="992" w:type="dxa"/>
            <w:tcBorders>
              <w:top w:val="single" w:sz="4" w:space="0" w:color="auto"/>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46</w:t>
            </w:r>
            <w:r w:rsidR="003B3D18" w:rsidRPr="00795A8F">
              <w:rPr>
                <w:rFonts w:ascii="Times New Roman" w:eastAsia="돋움체" w:hint="eastAsia"/>
                <w:szCs w:val="20"/>
              </w:rPr>
              <w:t>,</w:t>
            </w:r>
            <w:r w:rsidRPr="00795A8F">
              <w:rPr>
                <w:rFonts w:ascii="Times New Roman" w:eastAsia="돋움체"/>
                <w:szCs w:val="20"/>
              </w:rPr>
              <w:t>974</w:t>
            </w:r>
          </w:p>
        </w:tc>
        <w:tc>
          <w:tcPr>
            <w:tcW w:w="992" w:type="dxa"/>
            <w:tcBorders>
              <w:top w:val="single" w:sz="4" w:space="0" w:color="auto"/>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4</w:t>
            </w:r>
            <w:r w:rsidR="003B3D18" w:rsidRPr="00795A8F">
              <w:rPr>
                <w:rFonts w:ascii="Times New Roman" w:eastAsia="돋움체" w:hint="eastAsia"/>
                <w:szCs w:val="20"/>
              </w:rPr>
              <w:t>,</w:t>
            </w:r>
            <w:r w:rsidRPr="00795A8F">
              <w:rPr>
                <w:rFonts w:ascii="Times New Roman" w:eastAsia="돋움체"/>
                <w:szCs w:val="20"/>
              </w:rPr>
              <w:t>697</w:t>
            </w:r>
          </w:p>
        </w:tc>
        <w:tc>
          <w:tcPr>
            <w:tcW w:w="992" w:type="dxa"/>
            <w:tcBorders>
              <w:top w:val="single" w:sz="4" w:space="0" w:color="auto"/>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4</w:t>
            </w:r>
            <w:r w:rsidR="003B3D18" w:rsidRPr="00795A8F">
              <w:rPr>
                <w:rFonts w:ascii="Times New Roman" w:eastAsia="돋움체" w:hint="eastAsia"/>
                <w:szCs w:val="20"/>
              </w:rPr>
              <w:t>,</w:t>
            </w:r>
            <w:r w:rsidRPr="00795A8F">
              <w:rPr>
                <w:rFonts w:ascii="Times New Roman" w:eastAsia="돋움체"/>
                <w:szCs w:val="20"/>
              </w:rPr>
              <w:t>697</w:t>
            </w:r>
          </w:p>
        </w:tc>
        <w:tc>
          <w:tcPr>
            <w:tcW w:w="992" w:type="dxa"/>
            <w:tcBorders>
              <w:top w:val="single" w:sz="4" w:space="0" w:color="auto"/>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4</w:t>
            </w:r>
            <w:r w:rsidR="003B3D18" w:rsidRPr="00795A8F">
              <w:rPr>
                <w:rFonts w:ascii="Times New Roman" w:eastAsia="돋움체" w:hint="eastAsia"/>
                <w:szCs w:val="20"/>
              </w:rPr>
              <w:t>,</w:t>
            </w:r>
            <w:r w:rsidRPr="00795A8F">
              <w:rPr>
                <w:rFonts w:ascii="Times New Roman" w:eastAsia="돋움체"/>
                <w:szCs w:val="20"/>
              </w:rPr>
              <w:t>698</w:t>
            </w:r>
          </w:p>
        </w:tc>
        <w:tc>
          <w:tcPr>
            <w:tcW w:w="992" w:type="dxa"/>
            <w:tcBorders>
              <w:top w:val="single" w:sz="4" w:space="0" w:color="auto"/>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4</w:t>
            </w:r>
            <w:r w:rsidR="003B3D18" w:rsidRPr="00795A8F">
              <w:rPr>
                <w:rFonts w:ascii="Times New Roman" w:eastAsia="돋움체" w:hint="eastAsia"/>
                <w:szCs w:val="20"/>
              </w:rPr>
              <w:t>,</w:t>
            </w:r>
            <w:r w:rsidRPr="00795A8F">
              <w:rPr>
                <w:rFonts w:ascii="Times New Roman" w:eastAsia="돋움체"/>
                <w:szCs w:val="20"/>
              </w:rPr>
              <w:t>697</w:t>
            </w:r>
          </w:p>
        </w:tc>
        <w:tc>
          <w:tcPr>
            <w:tcW w:w="992" w:type="dxa"/>
            <w:tcBorders>
              <w:top w:val="single" w:sz="4" w:space="0" w:color="auto"/>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4</w:t>
            </w:r>
            <w:r w:rsidR="003B3D18" w:rsidRPr="00795A8F">
              <w:rPr>
                <w:rFonts w:ascii="Times New Roman" w:eastAsia="돋움체" w:hint="eastAsia"/>
                <w:szCs w:val="20"/>
              </w:rPr>
              <w:t>,</w:t>
            </w:r>
            <w:r w:rsidRPr="00795A8F">
              <w:rPr>
                <w:rFonts w:ascii="Times New Roman" w:eastAsia="돋움체"/>
                <w:szCs w:val="20"/>
              </w:rPr>
              <w:t>698</w:t>
            </w:r>
          </w:p>
        </w:tc>
        <w:tc>
          <w:tcPr>
            <w:tcW w:w="992" w:type="dxa"/>
            <w:tcBorders>
              <w:top w:val="single" w:sz="4" w:space="0" w:color="auto"/>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4</w:t>
            </w:r>
            <w:r w:rsidR="003B3D18" w:rsidRPr="00795A8F">
              <w:rPr>
                <w:rFonts w:ascii="Times New Roman" w:eastAsia="돋움체" w:hint="eastAsia"/>
                <w:szCs w:val="20"/>
              </w:rPr>
              <w:t>,</w:t>
            </w:r>
            <w:r w:rsidRPr="00795A8F">
              <w:rPr>
                <w:rFonts w:ascii="Times New Roman" w:eastAsia="돋움체"/>
                <w:szCs w:val="20"/>
              </w:rPr>
              <w:t>697</w:t>
            </w:r>
          </w:p>
        </w:tc>
        <w:tc>
          <w:tcPr>
            <w:tcW w:w="992" w:type="dxa"/>
            <w:tcBorders>
              <w:top w:val="single" w:sz="4" w:space="0" w:color="auto"/>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4</w:t>
            </w:r>
            <w:r w:rsidR="003B3D18" w:rsidRPr="00795A8F">
              <w:rPr>
                <w:rFonts w:ascii="Times New Roman" w:eastAsia="돋움체" w:hint="eastAsia"/>
                <w:szCs w:val="20"/>
              </w:rPr>
              <w:t>,</w:t>
            </w:r>
            <w:r w:rsidRPr="00795A8F">
              <w:rPr>
                <w:rFonts w:ascii="Times New Roman" w:eastAsia="돋움체"/>
                <w:szCs w:val="20"/>
              </w:rPr>
              <w:t>698</w:t>
            </w:r>
          </w:p>
        </w:tc>
        <w:tc>
          <w:tcPr>
            <w:tcW w:w="992" w:type="dxa"/>
            <w:tcBorders>
              <w:top w:val="single" w:sz="4" w:space="0" w:color="auto"/>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4</w:t>
            </w:r>
            <w:r w:rsidR="003B3D18" w:rsidRPr="00795A8F">
              <w:rPr>
                <w:rFonts w:ascii="Times New Roman" w:eastAsia="돋움체" w:hint="eastAsia"/>
                <w:szCs w:val="20"/>
              </w:rPr>
              <w:t>,</w:t>
            </w:r>
            <w:r w:rsidRPr="00795A8F">
              <w:rPr>
                <w:rFonts w:ascii="Times New Roman" w:eastAsia="돋움체"/>
                <w:szCs w:val="20"/>
              </w:rPr>
              <w:t>697</w:t>
            </w:r>
          </w:p>
        </w:tc>
        <w:tc>
          <w:tcPr>
            <w:tcW w:w="992" w:type="dxa"/>
            <w:tcBorders>
              <w:top w:val="single" w:sz="4" w:space="0" w:color="auto"/>
              <w:bottom w:val="single" w:sz="4" w:space="0" w:color="auto"/>
            </w:tcBorders>
            <w:shd w:val="clear" w:color="auto" w:fill="auto"/>
            <w:noWrap/>
            <w:vAlign w:val="center"/>
            <w:hideMark/>
          </w:tcPr>
          <w:p w:rsidR="00EC4591" w:rsidRPr="00795A8F" w:rsidRDefault="00EC4591" w:rsidP="00884DAA">
            <w:pPr>
              <w:jc w:val="center"/>
              <w:rPr>
                <w:rFonts w:ascii="Times New Roman" w:eastAsia="돋움체"/>
                <w:szCs w:val="20"/>
              </w:rPr>
            </w:pPr>
            <w:r w:rsidRPr="00795A8F">
              <w:rPr>
                <w:rFonts w:ascii="Times New Roman" w:eastAsia="돋움체"/>
                <w:szCs w:val="20"/>
              </w:rPr>
              <w:t>4</w:t>
            </w:r>
            <w:r w:rsidR="003B3D18" w:rsidRPr="00795A8F">
              <w:rPr>
                <w:rFonts w:ascii="Times New Roman" w:eastAsia="돋움체" w:hint="eastAsia"/>
                <w:szCs w:val="20"/>
              </w:rPr>
              <w:t>,</w:t>
            </w:r>
            <w:r w:rsidRPr="00795A8F">
              <w:rPr>
                <w:rFonts w:ascii="Times New Roman" w:eastAsia="돋움체"/>
                <w:szCs w:val="20"/>
              </w:rPr>
              <w:t>698</w:t>
            </w:r>
          </w:p>
        </w:tc>
        <w:tc>
          <w:tcPr>
            <w:tcW w:w="992" w:type="dxa"/>
            <w:tcBorders>
              <w:top w:val="single" w:sz="4" w:space="0" w:color="auto"/>
              <w:bottom w:val="single" w:sz="4" w:space="0" w:color="auto"/>
            </w:tcBorders>
            <w:vAlign w:val="center"/>
          </w:tcPr>
          <w:p w:rsidR="00EC4591" w:rsidRPr="00795A8F" w:rsidRDefault="00EC4591" w:rsidP="00884DAA">
            <w:pPr>
              <w:jc w:val="center"/>
              <w:rPr>
                <w:rFonts w:ascii="Times New Roman" w:eastAsia="돋움체"/>
                <w:szCs w:val="20"/>
              </w:rPr>
            </w:pPr>
            <w:r w:rsidRPr="00795A8F">
              <w:rPr>
                <w:rFonts w:ascii="Times New Roman" w:eastAsia="돋움체"/>
                <w:szCs w:val="20"/>
              </w:rPr>
              <w:t>4</w:t>
            </w:r>
            <w:r w:rsidR="003B3D18" w:rsidRPr="00795A8F">
              <w:rPr>
                <w:rFonts w:ascii="Times New Roman" w:eastAsia="돋움체" w:hint="eastAsia"/>
                <w:szCs w:val="20"/>
              </w:rPr>
              <w:t>,</w:t>
            </w:r>
            <w:r w:rsidRPr="00795A8F">
              <w:rPr>
                <w:rFonts w:ascii="Times New Roman" w:eastAsia="돋움체"/>
                <w:szCs w:val="20"/>
              </w:rPr>
              <w:t>697</w:t>
            </w:r>
          </w:p>
        </w:tc>
      </w:tr>
    </w:tbl>
    <w:p w:rsidR="00783806" w:rsidRPr="00795A8F" w:rsidRDefault="00783806" w:rsidP="00D93A06">
      <w:pPr>
        <w:pStyle w:val="a9"/>
        <w:spacing w:line="240" w:lineRule="auto"/>
        <w:ind w:firstLineChars="0" w:firstLine="0"/>
        <w:jc w:val="both"/>
        <w:rPr>
          <w:b w:val="0"/>
          <w:sz w:val="20"/>
          <w:szCs w:val="20"/>
        </w:rPr>
      </w:pPr>
    </w:p>
    <w:p w:rsidR="00D93A06" w:rsidRPr="00795A8F" w:rsidRDefault="00D93A06" w:rsidP="00D93A06">
      <w:pPr>
        <w:pStyle w:val="a9"/>
        <w:spacing w:line="240" w:lineRule="auto"/>
        <w:ind w:firstLineChars="0" w:firstLine="0"/>
        <w:jc w:val="both"/>
        <w:rPr>
          <w:sz w:val="22"/>
          <w:szCs w:val="22"/>
        </w:rPr>
      </w:pPr>
    </w:p>
    <w:p w:rsidR="00D93A06" w:rsidRPr="00795A8F" w:rsidRDefault="00D93A06" w:rsidP="00D93A06">
      <w:pPr>
        <w:pStyle w:val="a9"/>
        <w:spacing w:line="240" w:lineRule="auto"/>
        <w:ind w:firstLineChars="0" w:firstLine="0"/>
        <w:jc w:val="both"/>
        <w:rPr>
          <w:sz w:val="22"/>
          <w:szCs w:val="22"/>
        </w:rPr>
      </w:pPr>
      <w:r w:rsidRPr="00795A8F">
        <w:rPr>
          <w:rFonts w:hint="eastAsia"/>
          <w:sz w:val="22"/>
          <w:szCs w:val="22"/>
        </w:rPr>
        <w:t>Table 2</w:t>
      </w:r>
    </w:p>
    <w:p w:rsidR="00D93A06" w:rsidRPr="00795A8F" w:rsidRDefault="00D93A06" w:rsidP="00D93A06">
      <w:pPr>
        <w:pStyle w:val="a9"/>
        <w:spacing w:line="240" w:lineRule="auto"/>
        <w:ind w:firstLineChars="0" w:firstLine="0"/>
        <w:jc w:val="both"/>
        <w:rPr>
          <w:sz w:val="22"/>
          <w:szCs w:val="22"/>
        </w:rPr>
      </w:pPr>
      <w:r w:rsidRPr="00795A8F">
        <w:rPr>
          <w:sz w:val="22"/>
          <w:szCs w:val="22"/>
        </w:rPr>
        <w:t>Quantile regression results</w:t>
      </w:r>
    </w:p>
    <w:p w:rsidR="00D93A06" w:rsidRPr="00795A8F" w:rsidRDefault="00D93A06" w:rsidP="00D93A06">
      <w:pPr>
        <w:pStyle w:val="a9"/>
        <w:spacing w:line="240" w:lineRule="auto"/>
        <w:ind w:firstLineChars="0" w:firstLine="0"/>
        <w:jc w:val="both"/>
        <w:rPr>
          <w:b w:val="0"/>
          <w:sz w:val="20"/>
          <w:szCs w:val="20"/>
        </w:rPr>
      </w:pPr>
      <w:r w:rsidRPr="00795A8F">
        <w:rPr>
          <w:b w:val="0"/>
          <w:sz w:val="20"/>
          <w:szCs w:val="20"/>
        </w:rPr>
        <w:t xml:space="preserve">The table reports quantile regression results </w:t>
      </w:r>
      <w:r w:rsidR="00B67A2C" w:rsidRPr="00795A8F">
        <w:rPr>
          <w:rFonts w:hint="eastAsia"/>
          <w:b w:val="0"/>
          <w:sz w:val="20"/>
          <w:szCs w:val="20"/>
        </w:rPr>
        <w:t xml:space="preserve">for selected investment (I/K) quantiles from 0.1 to 0.9 </w:t>
      </w:r>
      <w:r w:rsidRPr="00795A8F">
        <w:rPr>
          <w:b w:val="0"/>
          <w:sz w:val="20"/>
          <w:szCs w:val="20"/>
        </w:rPr>
        <w:t>along with</w:t>
      </w:r>
      <w:r w:rsidR="0023794E" w:rsidRPr="00795A8F">
        <w:rPr>
          <w:rFonts w:hint="eastAsia"/>
          <w:b w:val="0"/>
          <w:sz w:val="20"/>
          <w:szCs w:val="20"/>
        </w:rPr>
        <w:t xml:space="preserve"> </w:t>
      </w:r>
      <w:r w:rsidRPr="00795A8F">
        <w:rPr>
          <w:b w:val="0"/>
          <w:sz w:val="20"/>
          <w:szCs w:val="20"/>
        </w:rPr>
        <w:t xml:space="preserve">OLS </w:t>
      </w:r>
      <w:r w:rsidRPr="00795A8F">
        <w:rPr>
          <w:rFonts w:hint="eastAsia"/>
          <w:b w:val="0"/>
          <w:sz w:val="20"/>
          <w:szCs w:val="20"/>
        </w:rPr>
        <w:t xml:space="preserve">regression </w:t>
      </w:r>
      <w:r w:rsidRPr="00795A8F">
        <w:rPr>
          <w:b w:val="0"/>
          <w:sz w:val="20"/>
          <w:szCs w:val="20"/>
        </w:rPr>
        <w:t>results</w:t>
      </w:r>
      <w:r w:rsidR="00B67A2C" w:rsidRPr="00795A8F">
        <w:rPr>
          <w:rFonts w:hint="eastAsia"/>
          <w:b w:val="0"/>
          <w:sz w:val="20"/>
          <w:szCs w:val="20"/>
        </w:rPr>
        <w:t>. T</w:t>
      </w:r>
      <w:r w:rsidR="00B67A2C" w:rsidRPr="00795A8F">
        <w:rPr>
          <w:b w:val="0"/>
          <w:sz w:val="20"/>
          <w:szCs w:val="20"/>
        </w:rPr>
        <w:t>h</w:t>
      </w:r>
      <w:r w:rsidR="00B67A2C" w:rsidRPr="00795A8F">
        <w:rPr>
          <w:rFonts w:hint="eastAsia"/>
          <w:b w:val="0"/>
          <w:sz w:val="20"/>
          <w:szCs w:val="20"/>
        </w:rPr>
        <w:t>e sample covers</w:t>
      </w:r>
      <w:r w:rsidR="00B67A2C" w:rsidRPr="00795A8F">
        <w:rPr>
          <w:b w:val="0"/>
          <w:sz w:val="20"/>
          <w:szCs w:val="20"/>
        </w:rPr>
        <w:t xml:space="preserve"> the period </w:t>
      </w:r>
      <w:r w:rsidR="00B67A2C" w:rsidRPr="00795A8F">
        <w:rPr>
          <w:rFonts w:hint="eastAsia"/>
          <w:b w:val="0"/>
          <w:sz w:val="20"/>
          <w:szCs w:val="20"/>
        </w:rPr>
        <w:t>1981</w:t>
      </w:r>
      <w:r w:rsidR="00B67A2C" w:rsidRPr="00795A8F">
        <w:rPr>
          <w:b w:val="0"/>
          <w:sz w:val="20"/>
          <w:szCs w:val="20"/>
        </w:rPr>
        <w:t>-20</w:t>
      </w:r>
      <w:r w:rsidR="00B67A2C" w:rsidRPr="00795A8F">
        <w:rPr>
          <w:rFonts w:hint="eastAsia"/>
          <w:b w:val="0"/>
          <w:sz w:val="20"/>
          <w:szCs w:val="20"/>
        </w:rPr>
        <w:t>10</w:t>
      </w:r>
      <w:r w:rsidR="005530F1" w:rsidRPr="00795A8F">
        <w:rPr>
          <w:rFonts w:hint="eastAsia"/>
          <w:b w:val="0"/>
          <w:sz w:val="20"/>
          <w:szCs w:val="20"/>
        </w:rPr>
        <w:t>.</w:t>
      </w:r>
      <w:r w:rsidR="00B67A2C" w:rsidRPr="00795A8F">
        <w:rPr>
          <w:rFonts w:hint="eastAsia"/>
          <w:b w:val="0"/>
          <w:sz w:val="20"/>
          <w:szCs w:val="20"/>
        </w:rPr>
        <w:t xml:space="preserve"> </w:t>
      </w:r>
      <w:r w:rsidRPr="00795A8F">
        <w:rPr>
          <w:b w:val="0"/>
          <w:sz w:val="20"/>
          <w:szCs w:val="20"/>
        </w:rPr>
        <w:t xml:space="preserve">The dependent variable is investments (I/K). The definitions of the dependent and explanatory variables are provided in Table A1. Standard errors are shown in parentheses. The OLS </w:t>
      </w:r>
      <w:r w:rsidRPr="00795A8F">
        <w:rPr>
          <w:rFonts w:hint="eastAsia"/>
          <w:b w:val="0"/>
          <w:sz w:val="20"/>
          <w:szCs w:val="20"/>
        </w:rPr>
        <w:t>regression</w:t>
      </w:r>
      <w:r w:rsidRPr="00795A8F">
        <w:rPr>
          <w:b w:val="0"/>
          <w:sz w:val="20"/>
          <w:szCs w:val="20"/>
        </w:rPr>
        <w:t xml:space="preserve"> </w:t>
      </w:r>
      <w:r w:rsidRPr="00795A8F">
        <w:rPr>
          <w:rFonts w:hint="eastAsia"/>
          <w:b w:val="0"/>
          <w:sz w:val="20"/>
          <w:szCs w:val="20"/>
        </w:rPr>
        <w:t xml:space="preserve">controls for </w:t>
      </w:r>
      <w:r w:rsidRPr="00795A8F">
        <w:rPr>
          <w:b w:val="0"/>
          <w:sz w:val="20"/>
          <w:szCs w:val="20"/>
        </w:rPr>
        <w:t xml:space="preserve">firm and year effects. The standard errors in </w:t>
      </w:r>
      <w:r w:rsidR="007E76E9" w:rsidRPr="00795A8F">
        <w:rPr>
          <w:rFonts w:hint="eastAsia"/>
          <w:b w:val="0"/>
          <w:sz w:val="20"/>
          <w:szCs w:val="20"/>
        </w:rPr>
        <w:t xml:space="preserve">the </w:t>
      </w:r>
      <w:r w:rsidRPr="00795A8F">
        <w:rPr>
          <w:b w:val="0"/>
          <w:sz w:val="20"/>
          <w:szCs w:val="20"/>
        </w:rPr>
        <w:t>quantile regression are computed using the MCMB resampling method of He and Hu</w:t>
      </w:r>
      <w:r w:rsidRPr="00795A8F">
        <w:rPr>
          <w:rFonts w:hint="eastAsia"/>
          <w:b w:val="0"/>
          <w:sz w:val="20"/>
          <w:szCs w:val="20"/>
        </w:rPr>
        <w:t xml:space="preserve"> </w:t>
      </w:r>
      <w:r w:rsidRPr="00795A8F">
        <w:rPr>
          <w:b w:val="0"/>
          <w:sz w:val="20"/>
          <w:szCs w:val="20"/>
        </w:rPr>
        <w:t>(2002). *, ** and *** indicate two-tailed significance at the 10%, 5% and 1% levels, respectively.</w:t>
      </w:r>
    </w:p>
    <w:p w:rsidR="00D93A06" w:rsidRPr="00795A8F" w:rsidRDefault="00D93A06" w:rsidP="00D93A06">
      <w:pPr>
        <w:pStyle w:val="a9"/>
        <w:spacing w:line="240" w:lineRule="auto"/>
        <w:ind w:firstLineChars="0" w:firstLine="0"/>
        <w:jc w:val="both"/>
        <w:rPr>
          <w:b w:val="0"/>
          <w:sz w:val="22"/>
          <w:szCs w:val="22"/>
        </w:rPr>
      </w:pPr>
    </w:p>
    <w:tbl>
      <w:tblPr>
        <w:tblW w:w="11774" w:type="dxa"/>
        <w:jc w:val="center"/>
        <w:tblCellMar>
          <w:left w:w="99" w:type="dxa"/>
          <w:right w:w="99" w:type="dxa"/>
        </w:tblCellMar>
        <w:tblLook w:val="04A0" w:firstRow="1" w:lastRow="0" w:firstColumn="1" w:lastColumn="0" w:noHBand="0" w:noVBand="1"/>
      </w:tblPr>
      <w:tblGrid>
        <w:gridCol w:w="1858"/>
        <w:gridCol w:w="13"/>
        <w:gridCol w:w="976"/>
        <w:gridCol w:w="1087"/>
        <w:gridCol w:w="960"/>
        <w:gridCol w:w="980"/>
        <w:gridCol w:w="980"/>
        <w:gridCol w:w="980"/>
        <w:gridCol w:w="980"/>
        <w:gridCol w:w="1020"/>
        <w:gridCol w:w="980"/>
        <w:gridCol w:w="960"/>
      </w:tblGrid>
      <w:tr w:rsidR="00D93A06" w:rsidRPr="00795A8F" w:rsidTr="00884DAA">
        <w:trPr>
          <w:trHeight w:val="270"/>
          <w:jc w:val="center"/>
        </w:trPr>
        <w:tc>
          <w:tcPr>
            <w:tcW w:w="1858" w:type="dxa"/>
            <w:tcBorders>
              <w:top w:val="single" w:sz="4" w:space="0" w:color="auto"/>
              <w:left w:val="nil"/>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989" w:type="dxa"/>
            <w:gridSpan w:val="2"/>
            <w:tcBorders>
              <w:top w:val="single" w:sz="4" w:space="0" w:color="auto"/>
              <w:left w:val="nil"/>
              <w:right w:val="nil"/>
            </w:tcBorders>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p>
        </w:tc>
        <w:tc>
          <w:tcPr>
            <w:tcW w:w="8927" w:type="dxa"/>
            <w:gridSpan w:val="9"/>
            <w:tcBorders>
              <w:top w:val="single" w:sz="4" w:space="0" w:color="auto"/>
              <w:left w:val="nil"/>
              <w:bottom w:val="single" w:sz="4" w:space="0" w:color="auto"/>
              <w:right w:val="nil"/>
            </w:tcBorders>
            <w:shd w:val="clear" w:color="auto" w:fill="auto"/>
            <w:noWrap/>
            <w:vAlign w:val="center"/>
          </w:tcPr>
          <w:p w:rsidR="00D93A06" w:rsidRPr="00795A8F" w:rsidRDefault="007C7CBC" w:rsidP="007C7CBC">
            <w:pPr>
              <w:widowControl/>
              <w:wordWrap/>
              <w:autoSpaceDE/>
              <w:autoSpaceDN/>
              <w:spacing w:line="300" w:lineRule="exact"/>
              <w:jc w:val="center"/>
              <w:rPr>
                <w:rFonts w:ascii="Times New Roman" w:eastAsia="돋움체"/>
                <w:kern w:val="0"/>
                <w:szCs w:val="20"/>
              </w:rPr>
            </w:pPr>
            <w:r w:rsidRPr="00795A8F">
              <w:rPr>
                <w:rFonts w:ascii="Times New Roman" w:eastAsia="돋움체" w:hint="eastAsia"/>
                <w:kern w:val="0"/>
                <w:szCs w:val="20"/>
              </w:rPr>
              <w:t>Selected quantiles of i</w:t>
            </w:r>
            <w:r w:rsidR="00D93A06" w:rsidRPr="00795A8F">
              <w:rPr>
                <w:rFonts w:ascii="Times New Roman" w:eastAsia="돋움체"/>
                <w:kern w:val="0"/>
                <w:szCs w:val="20"/>
              </w:rPr>
              <w:t>nvestment</w:t>
            </w:r>
            <w:r w:rsidRPr="00795A8F">
              <w:rPr>
                <w:rFonts w:ascii="Times New Roman" w:eastAsia="돋움체" w:hint="eastAsia"/>
                <w:kern w:val="0"/>
                <w:szCs w:val="20"/>
              </w:rPr>
              <w:t>s (I/K)</w:t>
            </w:r>
          </w:p>
        </w:tc>
      </w:tr>
      <w:tr w:rsidR="00D93A06" w:rsidRPr="00795A8F" w:rsidTr="00884DAA">
        <w:trPr>
          <w:trHeight w:val="270"/>
          <w:jc w:val="center"/>
        </w:trPr>
        <w:tc>
          <w:tcPr>
            <w:tcW w:w="1858" w:type="dxa"/>
            <w:tcBorders>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I/K</w:t>
            </w:r>
          </w:p>
        </w:tc>
        <w:tc>
          <w:tcPr>
            <w:tcW w:w="989" w:type="dxa"/>
            <w:gridSpan w:val="2"/>
            <w:tcBorders>
              <w:left w:val="nil"/>
              <w:bottom w:val="single" w:sz="4" w:space="0" w:color="auto"/>
              <w:right w:val="nil"/>
            </w:tcBorders>
            <w:vAlign w:val="center"/>
          </w:tcPr>
          <w:p w:rsidR="00D93A06" w:rsidRPr="00795A8F" w:rsidRDefault="00D93A06" w:rsidP="00884DAA">
            <w:pPr>
              <w:widowControl/>
              <w:wordWrap/>
              <w:autoSpaceDE/>
              <w:autoSpaceDN/>
              <w:spacing w:line="300" w:lineRule="exact"/>
              <w:rPr>
                <w:rFonts w:ascii="Times New Roman" w:eastAsia="돋움체"/>
                <w:kern w:val="0"/>
                <w:szCs w:val="20"/>
              </w:rPr>
            </w:pPr>
            <w:r w:rsidRPr="00795A8F">
              <w:rPr>
                <w:rFonts w:ascii="Times New Roman" w:eastAsia="돋움체"/>
                <w:kern w:val="0"/>
                <w:szCs w:val="20"/>
              </w:rPr>
              <w:t>OLS</w:t>
            </w:r>
          </w:p>
        </w:tc>
        <w:tc>
          <w:tcPr>
            <w:tcW w:w="1087"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0.1</w:t>
            </w:r>
          </w:p>
        </w:tc>
        <w:tc>
          <w:tcPr>
            <w:tcW w:w="96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0.2</w:t>
            </w:r>
          </w:p>
        </w:tc>
        <w:tc>
          <w:tcPr>
            <w:tcW w:w="98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0.3</w:t>
            </w:r>
          </w:p>
        </w:tc>
        <w:tc>
          <w:tcPr>
            <w:tcW w:w="98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0.4</w:t>
            </w:r>
          </w:p>
        </w:tc>
        <w:tc>
          <w:tcPr>
            <w:tcW w:w="98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0.5</w:t>
            </w:r>
          </w:p>
        </w:tc>
        <w:tc>
          <w:tcPr>
            <w:tcW w:w="98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0.6</w:t>
            </w:r>
          </w:p>
        </w:tc>
        <w:tc>
          <w:tcPr>
            <w:tcW w:w="102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0.7</w:t>
            </w:r>
          </w:p>
        </w:tc>
        <w:tc>
          <w:tcPr>
            <w:tcW w:w="98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0.8</w:t>
            </w:r>
          </w:p>
        </w:tc>
        <w:tc>
          <w:tcPr>
            <w:tcW w:w="96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0.9</w:t>
            </w:r>
          </w:p>
        </w:tc>
      </w:tr>
      <w:tr w:rsidR="00D93A06" w:rsidRPr="00795A8F" w:rsidTr="00062469">
        <w:trPr>
          <w:trHeight w:val="270"/>
          <w:jc w:val="center"/>
        </w:trPr>
        <w:tc>
          <w:tcPr>
            <w:tcW w:w="1871" w:type="dxa"/>
            <w:gridSpan w:val="2"/>
            <w:tcBorders>
              <w:top w:val="single" w:sz="4" w:space="0" w:color="auto"/>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c>
          <w:tcPr>
            <w:tcW w:w="976" w:type="dxa"/>
            <w:tcBorders>
              <w:top w:val="single" w:sz="4" w:space="0" w:color="auto"/>
              <w:left w:val="nil"/>
              <w:bottom w:val="nil"/>
              <w:right w:val="nil"/>
            </w:tcBorders>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c>
          <w:tcPr>
            <w:tcW w:w="1087" w:type="dxa"/>
            <w:tcBorders>
              <w:top w:val="single" w:sz="4" w:space="0" w:color="auto"/>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c>
          <w:tcPr>
            <w:tcW w:w="960" w:type="dxa"/>
            <w:tcBorders>
              <w:top w:val="single" w:sz="4" w:space="0" w:color="auto"/>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c>
          <w:tcPr>
            <w:tcW w:w="980" w:type="dxa"/>
            <w:tcBorders>
              <w:top w:val="single" w:sz="4" w:space="0" w:color="auto"/>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c>
          <w:tcPr>
            <w:tcW w:w="980" w:type="dxa"/>
            <w:tcBorders>
              <w:top w:val="single" w:sz="4" w:space="0" w:color="auto"/>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c>
          <w:tcPr>
            <w:tcW w:w="980" w:type="dxa"/>
            <w:tcBorders>
              <w:top w:val="single" w:sz="4" w:space="0" w:color="auto"/>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c>
          <w:tcPr>
            <w:tcW w:w="980" w:type="dxa"/>
            <w:tcBorders>
              <w:top w:val="single" w:sz="4" w:space="0" w:color="auto"/>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c>
          <w:tcPr>
            <w:tcW w:w="1020" w:type="dxa"/>
            <w:tcBorders>
              <w:top w:val="single" w:sz="4" w:space="0" w:color="auto"/>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c>
          <w:tcPr>
            <w:tcW w:w="980" w:type="dxa"/>
            <w:tcBorders>
              <w:top w:val="single" w:sz="4" w:space="0" w:color="auto"/>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c>
          <w:tcPr>
            <w:tcW w:w="960" w:type="dxa"/>
            <w:tcBorders>
              <w:top w:val="single" w:sz="4" w:space="0" w:color="auto"/>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r>
      <w:tr w:rsidR="00D93A06" w:rsidRPr="00795A8F" w:rsidTr="00062469">
        <w:trPr>
          <w:trHeight w:val="330"/>
          <w:jc w:val="center"/>
        </w:trPr>
        <w:tc>
          <w:tcPr>
            <w:tcW w:w="1871" w:type="dxa"/>
            <w:gridSpan w:val="2"/>
            <w:tcBorders>
              <w:top w:val="nil"/>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976" w:type="dxa"/>
            <w:tcBorders>
              <w:top w:val="nil"/>
              <w:left w:val="nil"/>
              <w:bottom w:val="nil"/>
              <w:right w:val="nil"/>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0.173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0.037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0.124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0.151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2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0.176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0.200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0.246</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062469">
        <w:trPr>
          <w:trHeight w:val="270"/>
          <w:jc w:val="center"/>
        </w:trPr>
        <w:tc>
          <w:tcPr>
            <w:tcW w:w="1871" w:type="dxa"/>
            <w:gridSpan w:val="2"/>
            <w:tcBorders>
              <w:top w:val="nil"/>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976" w:type="dxa"/>
            <w:tcBorders>
              <w:top w:val="nil"/>
              <w:left w:val="nil"/>
              <w:bottom w:val="nil"/>
              <w:right w:val="nil"/>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2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062469">
        <w:trPr>
          <w:trHeight w:val="270"/>
          <w:jc w:val="center"/>
        </w:trPr>
        <w:tc>
          <w:tcPr>
            <w:tcW w:w="1871" w:type="dxa"/>
            <w:gridSpan w:val="2"/>
            <w:tcBorders>
              <w:top w:val="nil"/>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976" w:type="dxa"/>
            <w:tcBorders>
              <w:top w:val="nil"/>
              <w:left w:val="nil"/>
              <w:bottom w:val="nil"/>
              <w:right w:val="nil"/>
            </w:tcBorders>
            <w:vAlign w:val="center"/>
          </w:tcPr>
          <w:p w:rsidR="00D93A06" w:rsidRPr="00795A8F" w:rsidRDefault="00D93A06" w:rsidP="00884DAA">
            <w:pPr>
              <w:wordWrap/>
              <w:ind w:firstLineChars="50" w:firstLine="100"/>
              <w:jc w:val="left"/>
              <w:rPr>
                <w:rFonts w:ascii="Times New Roman" w:eastAsia="돋움체"/>
                <w:szCs w:val="20"/>
              </w:rPr>
            </w:pPr>
          </w:p>
        </w:tc>
        <w:tc>
          <w:tcPr>
            <w:tcW w:w="1087"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102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r>
      <w:tr w:rsidR="00D93A06" w:rsidRPr="00795A8F" w:rsidTr="00062469">
        <w:trPr>
          <w:trHeight w:val="330"/>
          <w:jc w:val="center"/>
        </w:trPr>
        <w:tc>
          <w:tcPr>
            <w:tcW w:w="1871" w:type="dxa"/>
            <w:gridSpan w:val="2"/>
            <w:tcBorders>
              <w:top w:val="nil"/>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976" w:type="dxa"/>
            <w:tcBorders>
              <w:top w:val="nil"/>
              <w:left w:val="nil"/>
              <w:bottom w:val="nil"/>
              <w:right w:val="nil"/>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0.024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0.032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0.051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0.089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2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0.117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0.157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0.238</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062469">
        <w:trPr>
          <w:trHeight w:val="270"/>
          <w:jc w:val="center"/>
        </w:trPr>
        <w:tc>
          <w:tcPr>
            <w:tcW w:w="1871" w:type="dxa"/>
            <w:gridSpan w:val="2"/>
            <w:tcBorders>
              <w:top w:val="nil"/>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976" w:type="dxa"/>
            <w:tcBorders>
              <w:top w:val="nil"/>
              <w:left w:val="nil"/>
              <w:bottom w:val="nil"/>
              <w:right w:val="nil"/>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2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0.010</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062469">
        <w:trPr>
          <w:trHeight w:val="270"/>
          <w:jc w:val="center"/>
        </w:trPr>
        <w:tc>
          <w:tcPr>
            <w:tcW w:w="1871" w:type="dxa"/>
            <w:gridSpan w:val="2"/>
            <w:tcBorders>
              <w:top w:val="nil"/>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976" w:type="dxa"/>
            <w:tcBorders>
              <w:top w:val="nil"/>
              <w:left w:val="nil"/>
              <w:bottom w:val="nil"/>
              <w:right w:val="nil"/>
            </w:tcBorders>
            <w:vAlign w:val="center"/>
          </w:tcPr>
          <w:p w:rsidR="00D93A06" w:rsidRPr="00795A8F" w:rsidRDefault="00D93A06" w:rsidP="00884DAA">
            <w:pPr>
              <w:wordWrap/>
              <w:ind w:firstLineChars="50" w:firstLine="100"/>
              <w:jc w:val="left"/>
              <w:rPr>
                <w:rFonts w:ascii="Times New Roman" w:eastAsia="돋움체"/>
                <w:szCs w:val="20"/>
              </w:rPr>
            </w:pPr>
          </w:p>
        </w:tc>
        <w:tc>
          <w:tcPr>
            <w:tcW w:w="1087"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102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p>
        </w:tc>
      </w:tr>
      <w:tr w:rsidR="00D93A06" w:rsidRPr="00795A8F" w:rsidTr="00062469">
        <w:trPr>
          <w:trHeight w:val="270"/>
          <w:jc w:val="center"/>
        </w:trPr>
        <w:tc>
          <w:tcPr>
            <w:tcW w:w="1871" w:type="dxa"/>
            <w:gridSpan w:val="2"/>
            <w:tcBorders>
              <w:top w:val="nil"/>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976" w:type="dxa"/>
            <w:tcBorders>
              <w:top w:val="nil"/>
              <w:left w:val="nil"/>
              <w:bottom w:val="nil"/>
              <w:right w:val="nil"/>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0.019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0.031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0.053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2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0.120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0.163</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062469">
        <w:trPr>
          <w:trHeight w:val="270"/>
          <w:jc w:val="center"/>
        </w:trPr>
        <w:tc>
          <w:tcPr>
            <w:tcW w:w="1871" w:type="dxa"/>
            <w:gridSpan w:val="2"/>
            <w:tcBorders>
              <w:top w:val="nil"/>
              <w:left w:val="nil"/>
              <w:bottom w:val="nil"/>
              <w:right w:val="nil"/>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맑은 고딕"/>
                <w:kern w:val="0"/>
                <w:szCs w:val="20"/>
              </w:rPr>
            </w:pPr>
          </w:p>
        </w:tc>
        <w:tc>
          <w:tcPr>
            <w:tcW w:w="976" w:type="dxa"/>
            <w:tcBorders>
              <w:top w:val="nil"/>
              <w:left w:val="nil"/>
              <w:bottom w:val="nil"/>
              <w:right w:val="nil"/>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0.000</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2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top w:val="nil"/>
              <w:left w:val="nil"/>
              <w:bottom w:val="nil"/>
              <w:right w:val="nil"/>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062469">
        <w:trPr>
          <w:trHeight w:val="255"/>
          <w:jc w:val="center"/>
        </w:trPr>
        <w:tc>
          <w:tcPr>
            <w:tcW w:w="1871" w:type="dxa"/>
            <w:gridSpan w:val="2"/>
            <w:tcBorders>
              <w:top w:val="nil"/>
              <w:left w:val="nil"/>
              <w:bottom w:val="single" w:sz="4" w:space="0" w:color="auto"/>
              <w:right w:val="nil"/>
            </w:tcBorders>
            <w:shd w:val="clear" w:color="auto" w:fill="auto"/>
            <w:noWrap/>
            <w:vAlign w:val="center"/>
          </w:tcPr>
          <w:p w:rsidR="00D93A06" w:rsidRPr="00795A8F" w:rsidRDefault="00D93A06" w:rsidP="00884DAA">
            <w:pPr>
              <w:wordWrap/>
              <w:spacing w:line="300" w:lineRule="exact"/>
              <w:jc w:val="left"/>
              <w:rPr>
                <w:rFonts w:ascii="Times New Roman" w:eastAsia="돋움체"/>
                <w:kern w:val="0"/>
                <w:szCs w:val="20"/>
              </w:rPr>
            </w:pPr>
          </w:p>
        </w:tc>
        <w:tc>
          <w:tcPr>
            <w:tcW w:w="976" w:type="dxa"/>
            <w:tcBorders>
              <w:top w:val="nil"/>
              <w:left w:val="nil"/>
              <w:bottom w:val="single" w:sz="4" w:space="0" w:color="auto"/>
              <w:right w:val="nil"/>
            </w:tcBorders>
            <w:vAlign w:val="center"/>
          </w:tcPr>
          <w:p w:rsidR="00D93A06" w:rsidRPr="00795A8F" w:rsidRDefault="00D93A06" w:rsidP="00884DAA">
            <w:pPr>
              <w:rPr>
                <w:rFonts w:ascii="돋움체" w:eastAsia="돋움체" w:hAnsi="돋움체" w:cs="굴림"/>
                <w:szCs w:val="20"/>
              </w:rPr>
            </w:pPr>
          </w:p>
        </w:tc>
        <w:tc>
          <w:tcPr>
            <w:tcW w:w="1087" w:type="dxa"/>
            <w:tcBorders>
              <w:top w:val="nil"/>
              <w:left w:val="nil"/>
              <w:bottom w:val="single" w:sz="4" w:space="0" w:color="auto"/>
              <w:right w:val="nil"/>
            </w:tcBorders>
            <w:shd w:val="clear" w:color="auto" w:fill="auto"/>
            <w:noWrap/>
            <w:vAlign w:val="center"/>
          </w:tcPr>
          <w:p w:rsidR="00D93A06" w:rsidRPr="00795A8F" w:rsidRDefault="00D93A06" w:rsidP="00884DAA">
            <w:pPr>
              <w:rPr>
                <w:rFonts w:ascii="돋움체" w:eastAsia="돋움체" w:hAnsi="돋움체" w:cs="굴림"/>
                <w:szCs w:val="20"/>
              </w:rPr>
            </w:pPr>
          </w:p>
        </w:tc>
        <w:tc>
          <w:tcPr>
            <w:tcW w:w="960" w:type="dxa"/>
            <w:tcBorders>
              <w:top w:val="nil"/>
              <w:left w:val="nil"/>
              <w:bottom w:val="single" w:sz="4" w:space="0" w:color="auto"/>
              <w:right w:val="nil"/>
            </w:tcBorders>
            <w:shd w:val="clear" w:color="auto" w:fill="auto"/>
            <w:noWrap/>
            <w:vAlign w:val="center"/>
          </w:tcPr>
          <w:p w:rsidR="00D93A06" w:rsidRPr="00795A8F" w:rsidRDefault="00D93A06" w:rsidP="00884DAA">
            <w:pPr>
              <w:rPr>
                <w:rFonts w:ascii="돋움체" w:eastAsia="돋움체" w:hAnsi="돋움체" w:cs="굴림"/>
                <w:szCs w:val="20"/>
              </w:rPr>
            </w:pPr>
          </w:p>
        </w:tc>
        <w:tc>
          <w:tcPr>
            <w:tcW w:w="980" w:type="dxa"/>
            <w:tcBorders>
              <w:top w:val="nil"/>
              <w:left w:val="nil"/>
              <w:bottom w:val="single" w:sz="4" w:space="0" w:color="auto"/>
              <w:right w:val="nil"/>
            </w:tcBorders>
            <w:shd w:val="clear" w:color="auto" w:fill="auto"/>
            <w:noWrap/>
            <w:vAlign w:val="center"/>
          </w:tcPr>
          <w:p w:rsidR="00D93A06" w:rsidRPr="00795A8F" w:rsidRDefault="00D93A06" w:rsidP="00884DAA">
            <w:pPr>
              <w:rPr>
                <w:rFonts w:ascii="돋움체" w:eastAsia="돋움체" w:hAnsi="돋움체" w:cs="굴림"/>
                <w:szCs w:val="20"/>
              </w:rPr>
            </w:pPr>
          </w:p>
        </w:tc>
        <w:tc>
          <w:tcPr>
            <w:tcW w:w="980" w:type="dxa"/>
            <w:tcBorders>
              <w:top w:val="nil"/>
              <w:left w:val="nil"/>
              <w:bottom w:val="single" w:sz="4" w:space="0" w:color="auto"/>
              <w:right w:val="nil"/>
            </w:tcBorders>
            <w:shd w:val="clear" w:color="auto" w:fill="auto"/>
            <w:noWrap/>
            <w:vAlign w:val="center"/>
          </w:tcPr>
          <w:p w:rsidR="00D93A06" w:rsidRPr="00795A8F" w:rsidRDefault="00D93A06" w:rsidP="00884DAA">
            <w:pPr>
              <w:rPr>
                <w:rFonts w:ascii="돋움체" w:eastAsia="돋움체" w:hAnsi="돋움체" w:cs="굴림"/>
                <w:szCs w:val="20"/>
              </w:rPr>
            </w:pPr>
          </w:p>
        </w:tc>
        <w:tc>
          <w:tcPr>
            <w:tcW w:w="980" w:type="dxa"/>
            <w:tcBorders>
              <w:top w:val="nil"/>
              <w:left w:val="nil"/>
              <w:bottom w:val="single" w:sz="4" w:space="0" w:color="auto"/>
              <w:right w:val="nil"/>
            </w:tcBorders>
            <w:shd w:val="clear" w:color="auto" w:fill="auto"/>
            <w:noWrap/>
            <w:vAlign w:val="center"/>
          </w:tcPr>
          <w:p w:rsidR="00D93A06" w:rsidRPr="00795A8F" w:rsidRDefault="00D93A06" w:rsidP="00884DAA">
            <w:pPr>
              <w:rPr>
                <w:rFonts w:ascii="돋움체" w:eastAsia="돋움체" w:hAnsi="돋움체" w:cs="굴림"/>
                <w:szCs w:val="20"/>
              </w:rPr>
            </w:pPr>
          </w:p>
        </w:tc>
        <w:tc>
          <w:tcPr>
            <w:tcW w:w="980" w:type="dxa"/>
            <w:tcBorders>
              <w:top w:val="nil"/>
              <w:left w:val="nil"/>
              <w:bottom w:val="single" w:sz="4" w:space="0" w:color="auto"/>
              <w:right w:val="nil"/>
            </w:tcBorders>
            <w:shd w:val="clear" w:color="auto" w:fill="auto"/>
            <w:noWrap/>
            <w:vAlign w:val="center"/>
          </w:tcPr>
          <w:p w:rsidR="00D93A06" w:rsidRPr="00795A8F" w:rsidRDefault="00D93A06" w:rsidP="00884DAA">
            <w:pPr>
              <w:rPr>
                <w:rFonts w:ascii="돋움체" w:eastAsia="돋움체" w:hAnsi="돋움체" w:cs="굴림"/>
                <w:szCs w:val="20"/>
              </w:rPr>
            </w:pPr>
          </w:p>
        </w:tc>
        <w:tc>
          <w:tcPr>
            <w:tcW w:w="1020" w:type="dxa"/>
            <w:tcBorders>
              <w:top w:val="nil"/>
              <w:left w:val="nil"/>
              <w:bottom w:val="single" w:sz="4" w:space="0" w:color="auto"/>
              <w:right w:val="nil"/>
            </w:tcBorders>
            <w:shd w:val="clear" w:color="auto" w:fill="auto"/>
            <w:noWrap/>
            <w:vAlign w:val="center"/>
          </w:tcPr>
          <w:p w:rsidR="00D93A06" w:rsidRPr="00795A8F" w:rsidRDefault="00D93A06" w:rsidP="00884DAA">
            <w:pPr>
              <w:rPr>
                <w:rFonts w:ascii="돋움체" w:eastAsia="돋움체" w:hAnsi="돋움체" w:cs="굴림"/>
                <w:szCs w:val="20"/>
              </w:rPr>
            </w:pPr>
          </w:p>
        </w:tc>
        <w:tc>
          <w:tcPr>
            <w:tcW w:w="980" w:type="dxa"/>
            <w:tcBorders>
              <w:top w:val="nil"/>
              <w:left w:val="nil"/>
              <w:bottom w:val="single" w:sz="4" w:space="0" w:color="auto"/>
              <w:right w:val="nil"/>
            </w:tcBorders>
            <w:shd w:val="clear" w:color="auto" w:fill="auto"/>
            <w:noWrap/>
            <w:vAlign w:val="center"/>
          </w:tcPr>
          <w:p w:rsidR="00D93A06" w:rsidRPr="00795A8F" w:rsidRDefault="00D93A06" w:rsidP="00884DAA">
            <w:pPr>
              <w:rPr>
                <w:rFonts w:ascii="돋움체" w:eastAsia="돋움체" w:hAnsi="돋움체" w:cs="굴림"/>
                <w:szCs w:val="20"/>
              </w:rPr>
            </w:pPr>
          </w:p>
        </w:tc>
        <w:tc>
          <w:tcPr>
            <w:tcW w:w="960" w:type="dxa"/>
            <w:tcBorders>
              <w:top w:val="nil"/>
              <w:left w:val="nil"/>
              <w:bottom w:val="single" w:sz="4" w:space="0" w:color="auto"/>
              <w:right w:val="nil"/>
            </w:tcBorders>
            <w:shd w:val="clear" w:color="auto" w:fill="auto"/>
            <w:noWrap/>
            <w:vAlign w:val="center"/>
          </w:tcPr>
          <w:p w:rsidR="00D93A06" w:rsidRPr="00795A8F" w:rsidRDefault="00D93A06" w:rsidP="00884DAA">
            <w:pPr>
              <w:rPr>
                <w:rFonts w:ascii="돋움체" w:eastAsia="돋움체" w:hAnsi="돋움체" w:cs="굴림"/>
                <w:szCs w:val="20"/>
              </w:rPr>
            </w:pPr>
          </w:p>
        </w:tc>
      </w:tr>
    </w:tbl>
    <w:p w:rsidR="00D93A06" w:rsidRPr="00795A8F" w:rsidRDefault="00D93A06" w:rsidP="00D93A06">
      <w:pPr>
        <w:pStyle w:val="a9"/>
        <w:spacing w:line="240" w:lineRule="auto"/>
        <w:ind w:firstLineChars="0" w:firstLine="0"/>
        <w:jc w:val="both"/>
        <w:rPr>
          <w:b w:val="0"/>
          <w:sz w:val="22"/>
          <w:szCs w:val="22"/>
        </w:rPr>
      </w:pPr>
    </w:p>
    <w:p w:rsidR="00D93A06" w:rsidRPr="00795A8F" w:rsidRDefault="00D93A06" w:rsidP="00D93A06">
      <w:pPr>
        <w:pStyle w:val="a9"/>
        <w:spacing w:line="240" w:lineRule="auto"/>
        <w:ind w:firstLineChars="0" w:firstLine="0"/>
        <w:jc w:val="both"/>
        <w:rPr>
          <w:b w:val="0"/>
          <w:sz w:val="22"/>
          <w:szCs w:val="22"/>
        </w:rPr>
      </w:pPr>
    </w:p>
    <w:p w:rsidR="00574733" w:rsidRPr="00795A8F" w:rsidRDefault="00574733">
      <w:pPr>
        <w:widowControl/>
        <w:wordWrap/>
        <w:autoSpaceDE/>
        <w:autoSpaceDN/>
        <w:jc w:val="left"/>
        <w:rPr>
          <w:rFonts w:ascii="Times New Roman"/>
          <w:b/>
          <w:bCs/>
          <w:szCs w:val="20"/>
        </w:rPr>
      </w:pPr>
      <w:r w:rsidRPr="00795A8F">
        <w:rPr>
          <w:szCs w:val="20"/>
        </w:rPr>
        <w:br w:type="page"/>
      </w:r>
    </w:p>
    <w:p w:rsidR="00574733" w:rsidRPr="00795A8F" w:rsidRDefault="00574733" w:rsidP="00D93A06">
      <w:pPr>
        <w:pStyle w:val="a9"/>
        <w:spacing w:line="240" w:lineRule="auto"/>
        <w:ind w:firstLineChars="0" w:firstLine="0"/>
        <w:jc w:val="both"/>
        <w:rPr>
          <w:sz w:val="22"/>
          <w:szCs w:val="22"/>
        </w:rPr>
      </w:pPr>
    </w:p>
    <w:p w:rsidR="00574733" w:rsidRPr="00795A8F" w:rsidRDefault="00574733" w:rsidP="00574733">
      <w:pPr>
        <w:pStyle w:val="a9"/>
        <w:spacing w:line="240" w:lineRule="auto"/>
        <w:ind w:firstLineChars="0" w:firstLine="0"/>
        <w:jc w:val="both"/>
        <w:rPr>
          <w:sz w:val="22"/>
          <w:szCs w:val="22"/>
        </w:rPr>
      </w:pPr>
      <w:r w:rsidRPr="00795A8F">
        <w:rPr>
          <w:rFonts w:hint="eastAsia"/>
          <w:sz w:val="22"/>
          <w:szCs w:val="22"/>
        </w:rPr>
        <w:t>Table 3</w:t>
      </w:r>
    </w:p>
    <w:p w:rsidR="00574733" w:rsidRPr="00795A8F" w:rsidRDefault="00574733" w:rsidP="00574733">
      <w:pPr>
        <w:pStyle w:val="a9"/>
        <w:spacing w:line="240" w:lineRule="auto"/>
        <w:ind w:firstLineChars="0" w:firstLine="0"/>
        <w:jc w:val="both"/>
        <w:rPr>
          <w:sz w:val="22"/>
          <w:szCs w:val="22"/>
        </w:rPr>
      </w:pPr>
      <w:r w:rsidRPr="00795A8F">
        <w:rPr>
          <w:sz w:val="22"/>
          <w:szCs w:val="22"/>
        </w:rPr>
        <w:t>Quantile regression results</w:t>
      </w:r>
      <w:r w:rsidRPr="00795A8F">
        <w:rPr>
          <w:rFonts w:hint="eastAsia"/>
          <w:sz w:val="22"/>
          <w:szCs w:val="22"/>
        </w:rPr>
        <w:t xml:space="preserve"> with additional control variables</w:t>
      </w:r>
    </w:p>
    <w:p w:rsidR="00574733" w:rsidRPr="00795A8F" w:rsidRDefault="00574733" w:rsidP="00574733">
      <w:pPr>
        <w:pStyle w:val="a9"/>
        <w:spacing w:line="240" w:lineRule="auto"/>
        <w:ind w:firstLineChars="0" w:firstLine="0"/>
        <w:jc w:val="both"/>
        <w:rPr>
          <w:b w:val="0"/>
          <w:sz w:val="20"/>
          <w:szCs w:val="20"/>
        </w:rPr>
      </w:pPr>
      <w:r w:rsidRPr="00795A8F">
        <w:rPr>
          <w:b w:val="0"/>
          <w:sz w:val="20"/>
          <w:szCs w:val="20"/>
        </w:rPr>
        <w:t xml:space="preserve">The table reports quantile regression results </w:t>
      </w:r>
      <w:r w:rsidRPr="00795A8F">
        <w:rPr>
          <w:rFonts w:hint="eastAsia"/>
          <w:b w:val="0"/>
          <w:sz w:val="20"/>
          <w:szCs w:val="20"/>
        </w:rPr>
        <w:t xml:space="preserve">for selected investment (I/K) quantiles from 0.1 to 0.9 </w:t>
      </w:r>
      <w:r w:rsidRPr="00795A8F">
        <w:rPr>
          <w:b w:val="0"/>
          <w:sz w:val="20"/>
          <w:szCs w:val="20"/>
        </w:rPr>
        <w:t xml:space="preserve">along with OLS </w:t>
      </w:r>
      <w:r w:rsidRPr="00795A8F">
        <w:rPr>
          <w:rFonts w:hint="eastAsia"/>
          <w:b w:val="0"/>
          <w:sz w:val="20"/>
          <w:szCs w:val="20"/>
        </w:rPr>
        <w:t xml:space="preserve">regression </w:t>
      </w:r>
      <w:r w:rsidRPr="00795A8F">
        <w:rPr>
          <w:b w:val="0"/>
          <w:sz w:val="20"/>
          <w:szCs w:val="20"/>
        </w:rPr>
        <w:t>results</w:t>
      </w:r>
      <w:r w:rsidRPr="00795A8F">
        <w:rPr>
          <w:rFonts w:hint="eastAsia"/>
          <w:b w:val="0"/>
          <w:sz w:val="20"/>
          <w:szCs w:val="20"/>
        </w:rPr>
        <w:t>. T</w:t>
      </w:r>
      <w:r w:rsidRPr="00795A8F">
        <w:rPr>
          <w:b w:val="0"/>
          <w:sz w:val="20"/>
          <w:szCs w:val="20"/>
        </w:rPr>
        <w:t>h</w:t>
      </w:r>
      <w:r w:rsidRPr="00795A8F">
        <w:rPr>
          <w:rFonts w:hint="eastAsia"/>
          <w:b w:val="0"/>
          <w:sz w:val="20"/>
          <w:szCs w:val="20"/>
        </w:rPr>
        <w:t>e sample covers</w:t>
      </w:r>
      <w:r w:rsidRPr="00795A8F">
        <w:rPr>
          <w:b w:val="0"/>
          <w:sz w:val="20"/>
          <w:szCs w:val="20"/>
        </w:rPr>
        <w:t xml:space="preserve"> the period </w:t>
      </w:r>
      <w:r w:rsidRPr="00795A8F">
        <w:rPr>
          <w:rFonts w:hint="eastAsia"/>
          <w:b w:val="0"/>
          <w:sz w:val="20"/>
          <w:szCs w:val="20"/>
        </w:rPr>
        <w:t>1981</w:t>
      </w:r>
      <w:r w:rsidRPr="00795A8F">
        <w:rPr>
          <w:b w:val="0"/>
          <w:sz w:val="20"/>
          <w:szCs w:val="20"/>
        </w:rPr>
        <w:t>-20</w:t>
      </w:r>
      <w:r w:rsidRPr="00795A8F">
        <w:rPr>
          <w:rFonts w:hint="eastAsia"/>
          <w:b w:val="0"/>
          <w:sz w:val="20"/>
          <w:szCs w:val="20"/>
        </w:rPr>
        <w:t xml:space="preserve">10. </w:t>
      </w:r>
      <w:r w:rsidRPr="00795A8F">
        <w:rPr>
          <w:b w:val="0"/>
          <w:sz w:val="20"/>
          <w:szCs w:val="20"/>
        </w:rPr>
        <w:t xml:space="preserve">The dependent variable is investments (I/K). The definitions of the dependent and explanatory variables are provided in Table A1. Standard errors are shown in </w:t>
      </w:r>
      <w:r w:rsidR="007E76E9" w:rsidRPr="00795A8F">
        <w:rPr>
          <w:rFonts w:hint="eastAsia"/>
          <w:b w:val="0"/>
          <w:sz w:val="20"/>
          <w:szCs w:val="20"/>
        </w:rPr>
        <w:t>p</w:t>
      </w:r>
      <w:r w:rsidRPr="00795A8F">
        <w:rPr>
          <w:b w:val="0"/>
          <w:sz w:val="20"/>
          <w:szCs w:val="20"/>
        </w:rPr>
        <w:t xml:space="preserve">arentheses. The OLS </w:t>
      </w:r>
      <w:r w:rsidRPr="00795A8F">
        <w:rPr>
          <w:rFonts w:hint="eastAsia"/>
          <w:b w:val="0"/>
          <w:sz w:val="20"/>
          <w:szCs w:val="20"/>
        </w:rPr>
        <w:t>regression</w:t>
      </w:r>
      <w:r w:rsidRPr="00795A8F">
        <w:rPr>
          <w:b w:val="0"/>
          <w:sz w:val="20"/>
          <w:szCs w:val="20"/>
        </w:rPr>
        <w:t xml:space="preserve"> </w:t>
      </w:r>
      <w:r w:rsidRPr="00795A8F">
        <w:rPr>
          <w:rFonts w:hint="eastAsia"/>
          <w:b w:val="0"/>
          <w:sz w:val="20"/>
          <w:szCs w:val="20"/>
        </w:rPr>
        <w:t xml:space="preserve">controls for </w:t>
      </w:r>
      <w:r w:rsidRPr="00795A8F">
        <w:rPr>
          <w:b w:val="0"/>
          <w:sz w:val="20"/>
          <w:szCs w:val="20"/>
        </w:rPr>
        <w:t xml:space="preserve">firm and year effects. The standard errors in </w:t>
      </w:r>
      <w:r w:rsidR="007E76E9" w:rsidRPr="00795A8F">
        <w:rPr>
          <w:rFonts w:hint="eastAsia"/>
          <w:b w:val="0"/>
          <w:sz w:val="20"/>
          <w:szCs w:val="20"/>
        </w:rPr>
        <w:t xml:space="preserve">the </w:t>
      </w:r>
      <w:r w:rsidRPr="00795A8F">
        <w:rPr>
          <w:b w:val="0"/>
          <w:sz w:val="20"/>
          <w:szCs w:val="20"/>
        </w:rPr>
        <w:t>quantile regression are computed using the MCMB resampling method of He and Hu</w:t>
      </w:r>
      <w:r w:rsidRPr="00795A8F">
        <w:rPr>
          <w:rFonts w:hint="eastAsia"/>
          <w:b w:val="0"/>
          <w:sz w:val="20"/>
          <w:szCs w:val="20"/>
        </w:rPr>
        <w:t xml:space="preserve"> </w:t>
      </w:r>
      <w:r w:rsidRPr="00795A8F">
        <w:rPr>
          <w:b w:val="0"/>
          <w:sz w:val="20"/>
          <w:szCs w:val="20"/>
        </w:rPr>
        <w:t>(2002). *, ** and *** indicate two-tailed significance at the 10%, 5% and 1% levels, respectively.</w:t>
      </w:r>
    </w:p>
    <w:p w:rsidR="00574733" w:rsidRPr="00795A8F" w:rsidRDefault="00574733" w:rsidP="00574733">
      <w:pPr>
        <w:pStyle w:val="a9"/>
        <w:spacing w:line="240" w:lineRule="auto"/>
        <w:ind w:firstLineChars="0" w:firstLine="0"/>
        <w:jc w:val="both"/>
        <w:rPr>
          <w:b w:val="0"/>
          <w:sz w:val="22"/>
          <w:szCs w:val="22"/>
        </w:rPr>
      </w:pPr>
    </w:p>
    <w:tbl>
      <w:tblPr>
        <w:tblW w:w="12552" w:type="dxa"/>
        <w:jc w:val="center"/>
        <w:tblCellMar>
          <w:left w:w="99" w:type="dxa"/>
          <w:right w:w="99" w:type="dxa"/>
        </w:tblCellMar>
        <w:tblLook w:val="04A0" w:firstRow="1" w:lastRow="0" w:firstColumn="1" w:lastColumn="0" w:noHBand="0" w:noVBand="1"/>
      </w:tblPr>
      <w:tblGrid>
        <w:gridCol w:w="1969"/>
        <w:gridCol w:w="1134"/>
        <w:gridCol w:w="1090"/>
        <w:gridCol w:w="1035"/>
        <w:gridCol w:w="1142"/>
        <w:gridCol w:w="1082"/>
        <w:gridCol w:w="1037"/>
        <w:gridCol w:w="952"/>
        <w:gridCol w:w="1037"/>
        <w:gridCol w:w="1037"/>
        <w:gridCol w:w="1037"/>
      </w:tblGrid>
      <w:tr w:rsidR="00574733" w:rsidRPr="00795A8F" w:rsidTr="00062469">
        <w:trPr>
          <w:trHeight w:val="270"/>
          <w:jc w:val="center"/>
        </w:trPr>
        <w:tc>
          <w:tcPr>
            <w:tcW w:w="1969" w:type="dxa"/>
            <w:tcBorders>
              <w:top w:val="single" w:sz="4" w:space="0" w:color="auto"/>
              <w:left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1134" w:type="dxa"/>
            <w:tcBorders>
              <w:top w:val="single" w:sz="4" w:space="0" w:color="auto"/>
              <w:left w:val="nil"/>
              <w:right w:val="nil"/>
            </w:tcBorders>
          </w:tcPr>
          <w:p w:rsidR="00574733" w:rsidRPr="00795A8F" w:rsidRDefault="00574733" w:rsidP="00501A96">
            <w:pPr>
              <w:widowControl/>
              <w:wordWrap/>
              <w:autoSpaceDE/>
              <w:autoSpaceDN/>
              <w:spacing w:line="300" w:lineRule="exact"/>
              <w:jc w:val="center"/>
              <w:rPr>
                <w:rFonts w:ascii="Times New Roman" w:eastAsia="돋움체"/>
                <w:kern w:val="0"/>
                <w:szCs w:val="20"/>
              </w:rPr>
            </w:pPr>
          </w:p>
        </w:tc>
        <w:tc>
          <w:tcPr>
            <w:tcW w:w="9449" w:type="dxa"/>
            <w:gridSpan w:val="9"/>
            <w:tcBorders>
              <w:top w:val="single" w:sz="4" w:space="0" w:color="auto"/>
              <w:left w:val="nil"/>
              <w:bottom w:val="single" w:sz="4" w:space="0" w:color="auto"/>
              <w:right w:val="nil"/>
            </w:tcBorders>
            <w:shd w:val="clear" w:color="auto" w:fill="auto"/>
            <w:noWrap/>
            <w:vAlign w:val="bottom"/>
          </w:tcPr>
          <w:p w:rsidR="00574733" w:rsidRPr="00795A8F" w:rsidRDefault="007C7CBC" w:rsidP="007C7CBC">
            <w:pPr>
              <w:widowControl/>
              <w:wordWrap/>
              <w:autoSpaceDE/>
              <w:autoSpaceDN/>
              <w:spacing w:line="300" w:lineRule="exact"/>
              <w:jc w:val="center"/>
              <w:rPr>
                <w:rFonts w:ascii="Times New Roman" w:eastAsia="돋움체"/>
                <w:kern w:val="0"/>
                <w:szCs w:val="20"/>
              </w:rPr>
            </w:pPr>
            <w:r w:rsidRPr="00795A8F">
              <w:rPr>
                <w:rFonts w:ascii="Times New Roman" w:eastAsia="돋움체" w:hint="eastAsia"/>
                <w:kern w:val="0"/>
                <w:szCs w:val="20"/>
              </w:rPr>
              <w:t>Selected quantiles of i</w:t>
            </w:r>
            <w:r w:rsidRPr="00795A8F">
              <w:rPr>
                <w:rFonts w:ascii="Times New Roman" w:eastAsia="돋움체"/>
                <w:kern w:val="0"/>
                <w:szCs w:val="20"/>
              </w:rPr>
              <w:t>nvestment</w:t>
            </w:r>
            <w:r w:rsidRPr="00795A8F">
              <w:rPr>
                <w:rFonts w:ascii="Times New Roman" w:eastAsia="돋움체" w:hint="eastAsia"/>
                <w:kern w:val="0"/>
                <w:szCs w:val="20"/>
              </w:rPr>
              <w:t>s (I/K)</w:t>
            </w:r>
          </w:p>
        </w:tc>
      </w:tr>
      <w:tr w:rsidR="00574733" w:rsidRPr="00795A8F" w:rsidTr="00062469">
        <w:trPr>
          <w:trHeight w:val="270"/>
          <w:jc w:val="center"/>
        </w:trPr>
        <w:tc>
          <w:tcPr>
            <w:tcW w:w="1969" w:type="dxa"/>
            <w:tcBorders>
              <w:left w:val="nil"/>
              <w:bottom w:val="single" w:sz="4" w:space="0" w:color="auto"/>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I/K</w:t>
            </w:r>
          </w:p>
        </w:tc>
        <w:tc>
          <w:tcPr>
            <w:tcW w:w="1134" w:type="dxa"/>
            <w:tcBorders>
              <w:left w:val="nil"/>
              <w:bottom w:val="single" w:sz="4" w:space="0" w:color="auto"/>
              <w:right w:val="nil"/>
            </w:tcBorders>
          </w:tcPr>
          <w:p w:rsidR="00574733" w:rsidRPr="00795A8F" w:rsidRDefault="00574733" w:rsidP="00501A96">
            <w:pPr>
              <w:widowControl/>
              <w:wordWrap/>
              <w:autoSpaceDE/>
              <w:autoSpaceDN/>
              <w:spacing w:line="300" w:lineRule="exact"/>
              <w:rPr>
                <w:rFonts w:ascii="Times New Roman" w:eastAsia="돋움체"/>
                <w:kern w:val="0"/>
                <w:szCs w:val="20"/>
              </w:rPr>
            </w:pPr>
            <w:r w:rsidRPr="00795A8F">
              <w:rPr>
                <w:rFonts w:ascii="Times New Roman" w:eastAsia="돋움체"/>
                <w:kern w:val="0"/>
                <w:szCs w:val="20"/>
              </w:rPr>
              <w:t>OLS</w:t>
            </w:r>
          </w:p>
        </w:tc>
        <w:tc>
          <w:tcPr>
            <w:tcW w:w="1090" w:type="dxa"/>
            <w:tcBorders>
              <w:top w:val="single" w:sz="4" w:space="0" w:color="auto"/>
              <w:left w:val="nil"/>
              <w:bottom w:val="single" w:sz="4" w:space="0" w:color="auto"/>
              <w:right w:val="nil"/>
            </w:tcBorders>
            <w:shd w:val="clear" w:color="auto" w:fill="auto"/>
            <w:noWrap/>
            <w:vAlign w:val="bottom"/>
          </w:tcPr>
          <w:p w:rsidR="00574733" w:rsidRPr="00795A8F" w:rsidRDefault="00574733" w:rsidP="00501A96">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0.1</w:t>
            </w:r>
          </w:p>
        </w:tc>
        <w:tc>
          <w:tcPr>
            <w:tcW w:w="1035" w:type="dxa"/>
            <w:tcBorders>
              <w:top w:val="single" w:sz="4" w:space="0" w:color="auto"/>
              <w:left w:val="nil"/>
              <w:bottom w:val="single" w:sz="4" w:space="0" w:color="auto"/>
              <w:right w:val="nil"/>
            </w:tcBorders>
            <w:shd w:val="clear" w:color="auto" w:fill="auto"/>
            <w:noWrap/>
            <w:vAlign w:val="bottom"/>
          </w:tcPr>
          <w:p w:rsidR="00574733" w:rsidRPr="00795A8F" w:rsidRDefault="00574733" w:rsidP="00501A96">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0.2</w:t>
            </w:r>
          </w:p>
        </w:tc>
        <w:tc>
          <w:tcPr>
            <w:tcW w:w="1142" w:type="dxa"/>
            <w:tcBorders>
              <w:top w:val="single" w:sz="4" w:space="0" w:color="auto"/>
              <w:left w:val="nil"/>
              <w:bottom w:val="single" w:sz="4" w:space="0" w:color="auto"/>
              <w:right w:val="nil"/>
            </w:tcBorders>
            <w:shd w:val="clear" w:color="auto" w:fill="auto"/>
            <w:noWrap/>
            <w:vAlign w:val="bottom"/>
          </w:tcPr>
          <w:p w:rsidR="00574733" w:rsidRPr="00795A8F" w:rsidRDefault="00574733" w:rsidP="00501A96">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0.3</w:t>
            </w:r>
          </w:p>
        </w:tc>
        <w:tc>
          <w:tcPr>
            <w:tcW w:w="1082" w:type="dxa"/>
            <w:tcBorders>
              <w:top w:val="single" w:sz="4" w:space="0" w:color="auto"/>
              <w:left w:val="nil"/>
              <w:bottom w:val="single" w:sz="4" w:space="0" w:color="auto"/>
              <w:right w:val="nil"/>
            </w:tcBorders>
            <w:shd w:val="clear" w:color="auto" w:fill="auto"/>
            <w:noWrap/>
            <w:vAlign w:val="bottom"/>
          </w:tcPr>
          <w:p w:rsidR="00574733" w:rsidRPr="00795A8F" w:rsidRDefault="00574733" w:rsidP="00501A96">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0.4</w:t>
            </w:r>
          </w:p>
        </w:tc>
        <w:tc>
          <w:tcPr>
            <w:tcW w:w="1037" w:type="dxa"/>
            <w:tcBorders>
              <w:top w:val="single" w:sz="4" w:space="0" w:color="auto"/>
              <w:left w:val="nil"/>
              <w:bottom w:val="single" w:sz="4" w:space="0" w:color="auto"/>
              <w:right w:val="nil"/>
            </w:tcBorders>
            <w:shd w:val="clear" w:color="auto" w:fill="auto"/>
            <w:noWrap/>
            <w:vAlign w:val="bottom"/>
          </w:tcPr>
          <w:p w:rsidR="00574733" w:rsidRPr="00795A8F" w:rsidRDefault="00574733" w:rsidP="00501A96">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0.5</w:t>
            </w:r>
          </w:p>
        </w:tc>
        <w:tc>
          <w:tcPr>
            <w:tcW w:w="952" w:type="dxa"/>
            <w:tcBorders>
              <w:top w:val="single" w:sz="4" w:space="0" w:color="auto"/>
              <w:left w:val="nil"/>
              <w:bottom w:val="single" w:sz="4" w:space="0" w:color="auto"/>
              <w:right w:val="nil"/>
            </w:tcBorders>
            <w:shd w:val="clear" w:color="auto" w:fill="auto"/>
            <w:noWrap/>
            <w:vAlign w:val="bottom"/>
          </w:tcPr>
          <w:p w:rsidR="00574733" w:rsidRPr="00795A8F" w:rsidRDefault="00574733" w:rsidP="00501A96">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0.6</w:t>
            </w:r>
          </w:p>
        </w:tc>
        <w:tc>
          <w:tcPr>
            <w:tcW w:w="1037" w:type="dxa"/>
            <w:tcBorders>
              <w:top w:val="single" w:sz="4" w:space="0" w:color="auto"/>
              <w:left w:val="nil"/>
              <w:bottom w:val="single" w:sz="4" w:space="0" w:color="auto"/>
              <w:right w:val="nil"/>
            </w:tcBorders>
            <w:shd w:val="clear" w:color="auto" w:fill="auto"/>
            <w:noWrap/>
            <w:vAlign w:val="bottom"/>
          </w:tcPr>
          <w:p w:rsidR="00574733" w:rsidRPr="00795A8F" w:rsidRDefault="00574733" w:rsidP="00501A96">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0.7</w:t>
            </w:r>
          </w:p>
        </w:tc>
        <w:tc>
          <w:tcPr>
            <w:tcW w:w="1037" w:type="dxa"/>
            <w:tcBorders>
              <w:top w:val="single" w:sz="4" w:space="0" w:color="auto"/>
              <w:left w:val="nil"/>
              <w:bottom w:val="single" w:sz="4" w:space="0" w:color="auto"/>
              <w:right w:val="nil"/>
            </w:tcBorders>
            <w:shd w:val="clear" w:color="auto" w:fill="auto"/>
            <w:noWrap/>
            <w:vAlign w:val="bottom"/>
          </w:tcPr>
          <w:p w:rsidR="00574733" w:rsidRPr="00795A8F" w:rsidRDefault="00574733" w:rsidP="00501A96">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0.8</w:t>
            </w:r>
          </w:p>
        </w:tc>
        <w:tc>
          <w:tcPr>
            <w:tcW w:w="1037" w:type="dxa"/>
            <w:tcBorders>
              <w:top w:val="single" w:sz="4" w:space="0" w:color="auto"/>
              <w:left w:val="nil"/>
              <w:bottom w:val="single" w:sz="4" w:space="0" w:color="auto"/>
              <w:right w:val="nil"/>
            </w:tcBorders>
            <w:shd w:val="clear" w:color="auto" w:fill="auto"/>
            <w:noWrap/>
            <w:vAlign w:val="bottom"/>
          </w:tcPr>
          <w:p w:rsidR="00574733" w:rsidRPr="00795A8F" w:rsidRDefault="00574733" w:rsidP="00501A96">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0.9</w:t>
            </w:r>
          </w:p>
        </w:tc>
      </w:tr>
      <w:tr w:rsidR="00574733" w:rsidRPr="00795A8F" w:rsidTr="00062469">
        <w:trPr>
          <w:trHeight w:val="270"/>
          <w:jc w:val="center"/>
        </w:trPr>
        <w:tc>
          <w:tcPr>
            <w:tcW w:w="1969" w:type="dxa"/>
            <w:tcBorders>
              <w:top w:val="single" w:sz="4" w:space="0" w:color="auto"/>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c>
          <w:tcPr>
            <w:tcW w:w="1134" w:type="dxa"/>
            <w:tcBorders>
              <w:top w:val="single" w:sz="4" w:space="0" w:color="auto"/>
              <w:left w:val="nil"/>
              <w:bottom w:val="nil"/>
              <w:right w:val="nil"/>
            </w:tcBorders>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c>
          <w:tcPr>
            <w:tcW w:w="1090" w:type="dxa"/>
            <w:tcBorders>
              <w:top w:val="single" w:sz="4" w:space="0" w:color="auto"/>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c>
          <w:tcPr>
            <w:tcW w:w="1035" w:type="dxa"/>
            <w:tcBorders>
              <w:top w:val="single" w:sz="4" w:space="0" w:color="auto"/>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c>
          <w:tcPr>
            <w:tcW w:w="1142" w:type="dxa"/>
            <w:tcBorders>
              <w:top w:val="single" w:sz="4" w:space="0" w:color="auto"/>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c>
          <w:tcPr>
            <w:tcW w:w="1082" w:type="dxa"/>
            <w:tcBorders>
              <w:top w:val="single" w:sz="4" w:space="0" w:color="auto"/>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c>
          <w:tcPr>
            <w:tcW w:w="1037" w:type="dxa"/>
            <w:tcBorders>
              <w:top w:val="single" w:sz="4" w:space="0" w:color="auto"/>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c>
          <w:tcPr>
            <w:tcW w:w="952" w:type="dxa"/>
            <w:tcBorders>
              <w:top w:val="single" w:sz="4" w:space="0" w:color="auto"/>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c>
          <w:tcPr>
            <w:tcW w:w="1037" w:type="dxa"/>
            <w:tcBorders>
              <w:top w:val="single" w:sz="4" w:space="0" w:color="auto"/>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c>
          <w:tcPr>
            <w:tcW w:w="1037" w:type="dxa"/>
            <w:tcBorders>
              <w:top w:val="single" w:sz="4" w:space="0" w:color="auto"/>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c>
          <w:tcPr>
            <w:tcW w:w="1037" w:type="dxa"/>
            <w:tcBorders>
              <w:top w:val="single" w:sz="4" w:space="0" w:color="auto"/>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r>
      <w:tr w:rsidR="00574733" w:rsidRPr="00795A8F" w:rsidTr="00062469">
        <w:trPr>
          <w:trHeight w:val="33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0.127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0.033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0.056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0.072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0.088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0.108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0.136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0.160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0.172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0.200</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맑은 고딕"/>
                <w:kern w:val="0"/>
                <w:szCs w:val="20"/>
              </w:rPr>
            </w:pP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0.010</w:t>
            </w:r>
            <w:r w:rsidRPr="00795A8F">
              <w:rPr>
                <w:rFonts w:ascii="Times New Roman" w:eastAsia="돋움체" w:hint="eastAsia"/>
                <w:szCs w:val="20"/>
              </w:rPr>
              <w:t>)</w:t>
            </w:r>
            <w:r w:rsidRPr="00795A8F">
              <w:rPr>
                <w:rFonts w:ascii="Times New Roman" w:eastAsia="돋움체"/>
                <w:szCs w:val="20"/>
              </w:rPr>
              <w:t xml:space="preserve"> </w:t>
            </w: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맑은 고딕"/>
                <w:kern w:val="0"/>
                <w:szCs w:val="20"/>
              </w:rPr>
            </w:pP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r>
      <w:tr w:rsidR="00574733" w:rsidRPr="00795A8F" w:rsidTr="00062469">
        <w:trPr>
          <w:trHeight w:val="33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0.080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0.020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0.029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0.036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0.048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0.064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0.085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0.117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0.158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0.227</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맑은 고딕"/>
                <w:kern w:val="0"/>
                <w:szCs w:val="20"/>
              </w:rPr>
            </w:pP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맑은 고딕"/>
                <w:kern w:val="0"/>
                <w:szCs w:val="20"/>
              </w:rPr>
            </w:pP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0.035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0.023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0.031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0.039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0.048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0.058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0.078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0.107</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돋움체"/>
                <w:i/>
                <w:iCs/>
                <w:kern w:val="0"/>
                <w:szCs w:val="20"/>
              </w:rPr>
            </w:pP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0.000</w:t>
            </w:r>
            <w:r w:rsidRPr="00795A8F">
              <w:rPr>
                <w:rFonts w:ascii="Times New Roman" w:eastAsia="돋움체" w:hint="eastAsia"/>
                <w:szCs w:val="20"/>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돋움체"/>
                <w:i/>
                <w:iCs/>
                <w:kern w:val="0"/>
                <w:szCs w:val="20"/>
              </w:rPr>
            </w:pP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jc w:val="center"/>
              <w:rPr>
                <w:rFonts w:ascii="Times New Roman" w:eastAsia="돋움체"/>
                <w:i/>
                <w:iCs/>
                <w:kern w:val="0"/>
                <w:szCs w:val="20"/>
              </w:rPr>
            </w:pPr>
            <w:r w:rsidRPr="00795A8F">
              <w:rPr>
                <w:rFonts w:ascii="Symbol" w:eastAsia="돋움체" w:hAnsi="Symbol"/>
                <w:i/>
                <w:iCs/>
                <w:szCs w:val="20"/>
              </w:rPr>
              <w:t></w:t>
            </w:r>
            <w:r w:rsidRPr="00795A8F">
              <w:rPr>
                <w:rFonts w:ascii="Times New Roman" w:eastAsia="돋움체"/>
                <w:i/>
                <w:iCs/>
                <w:szCs w:val="20"/>
                <w:vertAlign w:val="subscript"/>
              </w:rPr>
              <w:t>Cash/K</w:t>
            </w: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0.009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-0.002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 xml:space="preserve">0.000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0.002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0.003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0.005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0.006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0.009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0.022</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돋움체"/>
                <w:i/>
                <w:iCs/>
                <w:kern w:val="0"/>
                <w:szCs w:val="20"/>
              </w:rPr>
            </w:pP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돋움체"/>
                <w:i/>
                <w:iCs/>
                <w:kern w:val="0"/>
                <w:szCs w:val="20"/>
              </w:rPr>
            </w:pP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돋움체" w:eastAsia="돋움체" w:hAnsi="돋움체" w:cs="굴림"/>
                <w:szCs w:val="20"/>
              </w:rPr>
            </w:pP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돋움체" w:eastAsia="돋움체" w:hAnsi="돋움체" w:cs="굴림"/>
                <w:szCs w:val="20"/>
              </w:rPr>
            </w:pP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돋움체" w:eastAsia="돋움체" w:hAnsi="돋움체" w:cs="굴림"/>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돋움체" w:eastAsia="돋움체" w:hAnsi="돋움체" w:cs="굴림"/>
                <w:szCs w:val="20"/>
              </w:rPr>
            </w:pP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돋움체" w:eastAsia="돋움체" w:hAnsi="돋움체" w:cs="굴림"/>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돋움체" w:eastAsia="돋움체" w:hAnsi="돋움체" w:cs="굴림"/>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돋움체" w:eastAsia="돋움체" w:hAnsi="돋움체" w:cs="굴림"/>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돋움체" w:eastAsia="돋움체" w:hAnsi="돋움체" w:cs="굴림"/>
                <w:szCs w:val="20"/>
              </w:rPr>
            </w:pP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jc w:val="center"/>
              <w:rPr>
                <w:rFonts w:ascii="Symbol" w:eastAsia="돋움체" w:hAnsi="Symbol" w:cs="굴림"/>
                <w:i/>
                <w:iCs/>
                <w:szCs w:val="20"/>
              </w:rPr>
            </w:pPr>
            <w:r w:rsidRPr="00795A8F">
              <w:rPr>
                <w:rFonts w:ascii="Symbol" w:eastAsia="돋움체" w:hAnsi="Symbol"/>
                <w:i/>
                <w:iCs/>
                <w:szCs w:val="20"/>
              </w:rPr>
              <w:t></w:t>
            </w:r>
            <w:r w:rsidRPr="00795A8F">
              <w:rPr>
                <w:rFonts w:ascii="Times New Roman" w:eastAsia="돋움체"/>
                <w:i/>
                <w:iCs/>
                <w:szCs w:val="20"/>
                <w:vertAlign w:val="subscript"/>
              </w:rPr>
              <w:t>Size</w:t>
            </w: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0.029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0.025</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돋움체"/>
                <w:i/>
                <w:iCs/>
                <w:kern w:val="0"/>
                <w:szCs w:val="20"/>
              </w:rPr>
            </w:pP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0.000</w:t>
            </w:r>
            <w:r w:rsidRPr="00795A8F">
              <w:rPr>
                <w:rFonts w:ascii="Times New Roman" w:eastAsia="돋움체" w:hint="eastAsia"/>
                <w:szCs w:val="20"/>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0.000</w:t>
            </w:r>
            <w:r w:rsidRPr="00795A8F">
              <w:rPr>
                <w:rFonts w:ascii="Times New Roman" w:eastAsia="돋움체" w:hint="eastAsia"/>
                <w:szCs w:val="20"/>
              </w:rPr>
              <w:t>)</w:t>
            </w:r>
            <w:r w:rsidRPr="00795A8F">
              <w:rPr>
                <w:rFonts w:ascii="Times New Roman" w:eastAsia="돋움체"/>
                <w:szCs w:val="20"/>
              </w:rPr>
              <w:t xml:space="preserve">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0.000</w:t>
            </w:r>
            <w:r w:rsidRPr="00795A8F">
              <w:rPr>
                <w:rFonts w:ascii="Times New Roman" w:eastAsia="돋움체" w:hint="eastAsia"/>
                <w:szCs w:val="20"/>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0.000</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0.000</w:t>
            </w:r>
            <w:r w:rsidRPr="00795A8F">
              <w:rPr>
                <w:rFonts w:ascii="Times New Roman" w:eastAsia="돋움체" w:hint="eastAsia"/>
                <w:szCs w:val="20"/>
              </w:rPr>
              <w:t>)</w:t>
            </w:r>
            <w:r w:rsidRPr="00795A8F">
              <w:rPr>
                <w:rFonts w:ascii="Times New Roman" w:eastAsia="돋움체"/>
                <w:szCs w:val="20"/>
              </w:rPr>
              <w:t xml:space="preserve">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center"/>
              <w:rPr>
                <w:rFonts w:ascii="Times New Roman" w:eastAsia="돋움체"/>
                <w:i/>
                <w:iCs/>
                <w:kern w:val="0"/>
                <w:szCs w:val="20"/>
              </w:rPr>
            </w:pP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jc w:val="center"/>
              <w:rPr>
                <w:rFonts w:ascii="Times New Roman" w:eastAsia="맑은 고딕"/>
                <w:kern w:val="0"/>
                <w:szCs w:val="20"/>
              </w:rPr>
            </w:pPr>
            <w:r w:rsidRPr="00795A8F">
              <w:rPr>
                <w:rFonts w:ascii="Symbol" w:eastAsia="돋움체" w:hAnsi="Symbol"/>
                <w:i/>
                <w:iCs/>
                <w:szCs w:val="20"/>
              </w:rPr>
              <w:t></w:t>
            </w:r>
            <w:r w:rsidRPr="00795A8F">
              <w:rPr>
                <w:rFonts w:ascii="Times New Roman" w:eastAsia="돋움체"/>
                <w:i/>
                <w:iCs/>
                <w:szCs w:val="20"/>
                <w:vertAlign w:val="subscript"/>
              </w:rPr>
              <w:t>Leverage</w:t>
            </w: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-0.111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0.052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-0.035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-0.019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 xml:space="preserve">-0.004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0.020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0.058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0.102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szCs w:val="20"/>
              </w:rPr>
              <w:t>0.177</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574733" w:rsidRPr="00795A8F" w:rsidTr="00062469">
        <w:trPr>
          <w:trHeight w:val="270"/>
          <w:jc w:val="center"/>
        </w:trPr>
        <w:tc>
          <w:tcPr>
            <w:tcW w:w="1969" w:type="dxa"/>
            <w:tcBorders>
              <w:top w:val="nil"/>
              <w:left w:val="nil"/>
              <w:bottom w:val="nil"/>
              <w:right w:val="nil"/>
            </w:tcBorders>
            <w:shd w:val="clear" w:color="auto" w:fill="auto"/>
            <w:noWrap/>
            <w:vAlign w:val="center"/>
          </w:tcPr>
          <w:p w:rsidR="00574733" w:rsidRPr="00795A8F" w:rsidRDefault="00574733" w:rsidP="00501A96">
            <w:pPr>
              <w:widowControl/>
              <w:wordWrap/>
              <w:autoSpaceDE/>
              <w:autoSpaceDN/>
              <w:spacing w:line="300" w:lineRule="exact"/>
              <w:jc w:val="left"/>
              <w:rPr>
                <w:rFonts w:ascii="Times New Roman" w:eastAsia="맑은 고딕"/>
                <w:kern w:val="0"/>
                <w:szCs w:val="20"/>
              </w:rPr>
            </w:pPr>
          </w:p>
        </w:tc>
        <w:tc>
          <w:tcPr>
            <w:tcW w:w="1134" w:type="dxa"/>
            <w:tcBorders>
              <w:top w:val="nil"/>
              <w:left w:val="nil"/>
              <w:bottom w:val="nil"/>
              <w:right w:val="nil"/>
            </w:tcBorders>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0.013</w:t>
            </w:r>
            <w:r w:rsidRPr="00795A8F">
              <w:rPr>
                <w:rFonts w:ascii="Times New Roman" w:eastAsia="돋움체" w:hint="eastAsia"/>
                <w:szCs w:val="20"/>
              </w:rPr>
              <w:t>)</w:t>
            </w:r>
            <w:r w:rsidRPr="00795A8F">
              <w:rPr>
                <w:rFonts w:ascii="Times New Roman" w:eastAsia="돋움체"/>
                <w:szCs w:val="20"/>
              </w:rPr>
              <w:t xml:space="preserve"> </w:t>
            </w:r>
          </w:p>
        </w:tc>
        <w:tc>
          <w:tcPr>
            <w:tcW w:w="1090"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35"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14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8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952"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0.011</w:t>
            </w:r>
            <w:r w:rsidRPr="00795A8F">
              <w:rPr>
                <w:rFonts w:ascii="Times New Roman" w:eastAsia="돋움체" w:hint="eastAsia"/>
                <w:szCs w:val="20"/>
              </w:rPr>
              <w:t>)</w:t>
            </w:r>
            <w:r w:rsidRPr="00795A8F">
              <w:rPr>
                <w:rFonts w:ascii="Times New Roman" w:eastAsia="돋움체"/>
                <w:szCs w:val="20"/>
              </w:rPr>
              <w:t xml:space="preserve"> </w:t>
            </w:r>
          </w:p>
        </w:tc>
        <w:tc>
          <w:tcPr>
            <w:tcW w:w="1037" w:type="dxa"/>
            <w:tcBorders>
              <w:top w:val="nil"/>
              <w:left w:val="nil"/>
              <w:bottom w:val="nil"/>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0.016</w:t>
            </w:r>
            <w:r w:rsidRPr="00795A8F">
              <w:rPr>
                <w:rFonts w:ascii="Times New Roman" w:eastAsia="돋움체" w:hint="eastAsia"/>
                <w:szCs w:val="20"/>
              </w:rPr>
              <w:t>)</w:t>
            </w:r>
            <w:r w:rsidRPr="00795A8F">
              <w:rPr>
                <w:rFonts w:ascii="Times New Roman" w:eastAsia="돋움체"/>
                <w:szCs w:val="20"/>
              </w:rPr>
              <w:t xml:space="preserve"> </w:t>
            </w:r>
          </w:p>
        </w:tc>
      </w:tr>
      <w:tr w:rsidR="00574733" w:rsidRPr="00795A8F" w:rsidTr="00062469">
        <w:trPr>
          <w:trHeight w:val="255"/>
          <w:jc w:val="center"/>
        </w:trPr>
        <w:tc>
          <w:tcPr>
            <w:tcW w:w="1969" w:type="dxa"/>
            <w:tcBorders>
              <w:top w:val="nil"/>
              <w:left w:val="nil"/>
              <w:bottom w:val="single" w:sz="4" w:space="0" w:color="auto"/>
              <w:right w:val="nil"/>
            </w:tcBorders>
            <w:shd w:val="clear" w:color="auto" w:fill="auto"/>
            <w:noWrap/>
            <w:vAlign w:val="center"/>
          </w:tcPr>
          <w:p w:rsidR="00574733" w:rsidRPr="00795A8F" w:rsidRDefault="00574733" w:rsidP="00501A96">
            <w:pPr>
              <w:wordWrap/>
              <w:spacing w:line="300" w:lineRule="exact"/>
              <w:jc w:val="left"/>
              <w:rPr>
                <w:rFonts w:ascii="Times New Roman" w:eastAsia="돋움체"/>
                <w:kern w:val="0"/>
                <w:szCs w:val="20"/>
              </w:rPr>
            </w:pPr>
          </w:p>
        </w:tc>
        <w:tc>
          <w:tcPr>
            <w:tcW w:w="1134" w:type="dxa"/>
            <w:tcBorders>
              <w:top w:val="nil"/>
              <w:left w:val="nil"/>
              <w:bottom w:val="single" w:sz="4" w:space="0" w:color="auto"/>
              <w:right w:val="nil"/>
            </w:tcBorders>
            <w:vAlign w:val="center"/>
          </w:tcPr>
          <w:p w:rsidR="00574733" w:rsidRPr="00795A8F" w:rsidRDefault="00574733" w:rsidP="00501A96">
            <w:pPr>
              <w:wordWrap/>
              <w:ind w:firstLineChars="50" w:firstLine="100"/>
              <w:jc w:val="left"/>
              <w:rPr>
                <w:rFonts w:ascii="Times New Roman" w:eastAsia="돋움체"/>
                <w:szCs w:val="20"/>
              </w:rPr>
            </w:pPr>
          </w:p>
        </w:tc>
        <w:tc>
          <w:tcPr>
            <w:tcW w:w="1090" w:type="dxa"/>
            <w:tcBorders>
              <w:top w:val="nil"/>
              <w:left w:val="nil"/>
              <w:bottom w:val="single" w:sz="4" w:space="0" w:color="auto"/>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5" w:type="dxa"/>
            <w:tcBorders>
              <w:top w:val="nil"/>
              <w:left w:val="nil"/>
              <w:bottom w:val="single" w:sz="4" w:space="0" w:color="auto"/>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142" w:type="dxa"/>
            <w:tcBorders>
              <w:top w:val="nil"/>
              <w:left w:val="nil"/>
              <w:bottom w:val="single" w:sz="4" w:space="0" w:color="auto"/>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82" w:type="dxa"/>
            <w:tcBorders>
              <w:top w:val="nil"/>
              <w:left w:val="nil"/>
              <w:bottom w:val="single" w:sz="4" w:space="0" w:color="auto"/>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single" w:sz="4" w:space="0" w:color="auto"/>
              <w:right w:val="nil"/>
            </w:tcBorders>
            <w:shd w:val="clear" w:color="auto" w:fill="auto"/>
            <w:noWrap/>
            <w:vAlign w:val="center"/>
          </w:tcPr>
          <w:p w:rsidR="00574733" w:rsidRPr="00795A8F" w:rsidRDefault="00574733" w:rsidP="00501A96">
            <w:pPr>
              <w:wordWrap/>
              <w:ind w:firstLineChars="50" w:firstLine="100"/>
              <w:jc w:val="left"/>
              <w:rPr>
                <w:rFonts w:ascii="돋움체" w:eastAsia="돋움체" w:hAnsi="돋움체" w:cs="굴림"/>
                <w:szCs w:val="20"/>
              </w:rPr>
            </w:pPr>
          </w:p>
        </w:tc>
        <w:tc>
          <w:tcPr>
            <w:tcW w:w="952" w:type="dxa"/>
            <w:tcBorders>
              <w:top w:val="nil"/>
              <w:left w:val="nil"/>
              <w:bottom w:val="single" w:sz="4" w:space="0" w:color="auto"/>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single" w:sz="4" w:space="0" w:color="auto"/>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single" w:sz="4" w:space="0" w:color="auto"/>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c>
          <w:tcPr>
            <w:tcW w:w="1037" w:type="dxa"/>
            <w:tcBorders>
              <w:top w:val="nil"/>
              <w:left w:val="nil"/>
              <w:bottom w:val="single" w:sz="4" w:space="0" w:color="auto"/>
              <w:right w:val="nil"/>
            </w:tcBorders>
            <w:shd w:val="clear" w:color="auto" w:fill="auto"/>
            <w:noWrap/>
            <w:vAlign w:val="center"/>
          </w:tcPr>
          <w:p w:rsidR="00574733" w:rsidRPr="00795A8F" w:rsidRDefault="00574733" w:rsidP="00501A96">
            <w:pPr>
              <w:wordWrap/>
              <w:ind w:firstLineChars="50" w:firstLine="100"/>
              <w:jc w:val="left"/>
              <w:rPr>
                <w:rFonts w:ascii="Times New Roman" w:eastAsia="돋움체"/>
                <w:szCs w:val="20"/>
              </w:rPr>
            </w:pPr>
          </w:p>
        </w:tc>
      </w:tr>
    </w:tbl>
    <w:p w:rsidR="00574733" w:rsidRPr="00795A8F" w:rsidRDefault="00574733" w:rsidP="00574733">
      <w:pPr>
        <w:pStyle w:val="a9"/>
        <w:spacing w:line="240" w:lineRule="auto"/>
        <w:ind w:firstLineChars="0" w:firstLine="0"/>
        <w:jc w:val="both"/>
        <w:rPr>
          <w:sz w:val="22"/>
          <w:szCs w:val="22"/>
        </w:rPr>
      </w:pPr>
    </w:p>
    <w:p w:rsidR="00D93A06" w:rsidRPr="00795A8F" w:rsidRDefault="00D93A06" w:rsidP="00D93A06">
      <w:pPr>
        <w:pStyle w:val="a9"/>
        <w:spacing w:line="240" w:lineRule="auto"/>
        <w:ind w:firstLineChars="0" w:firstLine="0"/>
        <w:jc w:val="both"/>
        <w:rPr>
          <w:sz w:val="22"/>
          <w:szCs w:val="22"/>
        </w:rPr>
      </w:pPr>
      <w:r w:rsidRPr="00795A8F">
        <w:rPr>
          <w:sz w:val="22"/>
          <w:szCs w:val="22"/>
        </w:rPr>
        <w:br w:type="page"/>
      </w:r>
      <w:r w:rsidRPr="00795A8F">
        <w:rPr>
          <w:sz w:val="22"/>
          <w:szCs w:val="22"/>
        </w:rPr>
        <w:lastRenderedPageBreak/>
        <w:t xml:space="preserve">Table </w:t>
      </w:r>
      <w:r w:rsidR="00574733" w:rsidRPr="00795A8F">
        <w:rPr>
          <w:rFonts w:hint="eastAsia"/>
          <w:sz w:val="22"/>
          <w:szCs w:val="22"/>
        </w:rPr>
        <w:t>4</w:t>
      </w:r>
    </w:p>
    <w:p w:rsidR="00D93A06" w:rsidRPr="00795A8F" w:rsidRDefault="00D93A06" w:rsidP="00D93A06">
      <w:pPr>
        <w:pStyle w:val="a9"/>
        <w:spacing w:line="240" w:lineRule="auto"/>
        <w:ind w:firstLineChars="0" w:firstLine="0"/>
        <w:jc w:val="both"/>
        <w:rPr>
          <w:sz w:val="22"/>
          <w:szCs w:val="22"/>
        </w:rPr>
      </w:pPr>
      <w:r w:rsidRPr="00795A8F">
        <w:rPr>
          <w:sz w:val="22"/>
          <w:szCs w:val="22"/>
        </w:rPr>
        <w:t xml:space="preserve">Quantile regression result for three subgroups of firms classified by firm size and dividend payouts </w:t>
      </w:r>
    </w:p>
    <w:p w:rsidR="00D93A06" w:rsidRPr="00795A8F" w:rsidRDefault="005530F1" w:rsidP="00D93A06">
      <w:pPr>
        <w:pStyle w:val="a9"/>
        <w:spacing w:line="240" w:lineRule="auto"/>
        <w:ind w:firstLineChars="0" w:firstLine="0"/>
        <w:jc w:val="both"/>
        <w:rPr>
          <w:b w:val="0"/>
          <w:sz w:val="20"/>
          <w:szCs w:val="20"/>
        </w:rPr>
      </w:pPr>
      <w:r w:rsidRPr="00795A8F">
        <w:rPr>
          <w:b w:val="0"/>
          <w:sz w:val="20"/>
          <w:szCs w:val="20"/>
        </w:rPr>
        <w:t xml:space="preserve">The table reports quantile regression results </w:t>
      </w:r>
      <w:r w:rsidRPr="00795A8F">
        <w:rPr>
          <w:rFonts w:hint="eastAsia"/>
          <w:b w:val="0"/>
          <w:sz w:val="20"/>
          <w:szCs w:val="20"/>
        </w:rPr>
        <w:t xml:space="preserve">for selected investment (I/K) quantiles from 0.1 to 0.9 </w:t>
      </w:r>
      <w:r w:rsidRPr="00795A8F">
        <w:rPr>
          <w:b w:val="0"/>
          <w:sz w:val="20"/>
          <w:szCs w:val="20"/>
        </w:rPr>
        <w:t>for three subgroups of firms</w:t>
      </w:r>
      <w:r w:rsidR="00460E21" w:rsidRPr="00795A8F">
        <w:rPr>
          <w:rFonts w:hint="eastAsia"/>
          <w:b w:val="0"/>
          <w:sz w:val="20"/>
          <w:szCs w:val="20"/>
        </w:rPr>
        <w:t>: Panel A</w:t>
      </w:r>
      <w:r w:rsidRPr="00795A8F">
        <w:rPr>
          <w:b w:val="0"/>
          <w:sz w:val="20"/>
          <w:szCs w:val="20"/>
        </w:rPr>
        <w:t xml:space="preserve"> classifie</w:t>
      </w:r>
      <w:r w:rsidR="00460E21" w:rsidRPr="00795A8F">
        <w:rPr>
          <w:rFonts w:hint="eastAsia"/>
          <w:b w:val="0"/>
          <w:sz w:val="20"/>
          <w:szCs w:val="20"/>
        </w:rPr>
        <w:t>s the firms</w:t>
      </w:r>
      <w:r w:rsidRPr="00795A8F">
        <w:rPr>
          <w:b w:val="0"/>
          <w:sz w:val="20"/>
          <w:szCs w:val="20"/>
        </w:rPr>
        <w:t xml:space="preserve"> by firm size (total assets</w:t>
      </w:r>
      <w:r w:rsidR="001F28AE" w:rsidRPr="00795A8F">
        <w:rPr>
          <w:rFonts w:hint="eastAsia"/>
          <w:b w:val="0"/>
          <w:sz w:val="20"/>
          <w:szCs w:val="20"/>
        </w:rPr>
        <w:t xml:space="preserve"> in 1981 values</w:t>
      </w:r>
      <w:r w:rsidRPr="00795A8F">
        <w:rPr>
          <w:b w:val="0"/>
          <w:sz w:val="20"/>
          <w:szCs w:val="20"/>
        </w:rPr>
        <w:t>)</w:t>
      </w:r>
      <w:r w:rsidR="00460E21" w:rsidRPr="00795A8F">
        <w:rPr>
          <w:rFonts w:hint="eastAsia"/>
          <w:b w:val="0"/>
          <w:sz w:val="20"/>
          <w:szCs w:val="20"/>
        </w:rPr>
        <w:t xml:space="preserve">; </w:t>
      </w:r>
      <w:r w:rsidR="001F28AE" w:rsidRPr="00795A8F">
        <w:rPr>
          <w:rFonts w:hint="eastAsia"/>
          <w:b w:val="0"/>
          <w:sz w:val="20"/>
          <w:szCs w:val="20"/>
        </w:rPr>
        <w:t xml:space="preserve">Panel </w:t>
      </w:r>
      <w:r w:rsidR="00460E21" w:rsidRPr="00795A8F">
        <w:rPr>
          <w:rFonts w:hint="eastAsia"/>
          <w:b w:val="0"/>
          <w:sz w:val="20"/>
          <w:szCs w:val="20"/>
        </w:rPr>
        <w:t xml:space="preserve">B by </w:t>
      </w:r>
      <w:r w:rsidRPr="00795A8F">
        <w:rPr>
          <w:b w:val="0"/>
          <w:sz w:val="20"/>
          <w:szCs w:val="20"/>
        </w:rPr>
        <w:t>dividend payouts (</w:t>
      </w:r>
      <w:r w:rsidRPr="00795A8F">
        <w:rPr>
          <w:rFonts w:hint="eastAsia"/>
          <w:b w:val="0"/>
          <w:sz w:val="20"/>
          <w:szCs w:val="20"/>
        </w:rPr>
        <w:t xml:space="preserve">the sum of dividends and repurchases </w:t>
      </w:r>
      <w:r w:rsidRPr="00795A8F">
        <w:rPr>
          <w:b w:val="0"/>
          <w:sz w:val="20"/>
          <w:szCs w:val="20"/>
        </w:rPr>
        <w:t>divided by operating income)</w:t>
      </w:r>
      <w:r w:rsidR="00460E21" w:rsidRPr="00795A8F">
        <w:rPr>
          <w:rFonts w:hint="eastAsia"/>
          <w:b w:val="0"/>
          <w:sz w:val="20"/>
          <w:szCs w:val="20"/>
        </w:rPr>
        <w:t>.</w:t>
      </w:r>
      <w:r w:rsidRPr="00795A8F">
        <w:rPr>
          <w:rFonts w:hint="eastAsia"/>
          <w:b w:val="0"/>
          <w:sz w:val="20"/>
          <w:szCs w:val="20"/>
        </w:rPr>
        <w:t xml:space="preserve"> T</w:t>
      </w:r>
      <w:r w:rsidRPr="00795A8F">
        <w:rPr>
          <w:b w:val="0"/>
          <w:sz w:val="20"/>
          <w:szCs w:val="20"/>
        </w:rPr>
        <w:t>h</w:t>
      </w:r>
      <w:r w:rsidRPr="00795A8F">
        <w:rPr>
          <w:rFonts w:hint="eastAsia"/>
          <w:b w:val="0"/>
          <w:sz w:val="20"/>
          <w:szCs w:val="20"/>
        </w:rPr>
        <w:t>e sample covers</w:t>
      </w:r>
      <w:r w:rsidRPr="00795A8F">
        <w:rPr>
          <w:b w:val="0"/>
          <w:sz w:val="20"/>
          <w:szCs w:val="20"/>
        </w:rPr>
        <w:t xml:space="preserve"> the period </w:t>
      </w:r>
      <w:r w:rsidRPr="00795A8F">
        <w:rPr>
          <w:rFonts w:hint="eastAsia"/>
          <w:b w:val="0"/>
          <w:sz w:val="20"/>
          <w:szCs w:val="20"/>
        </w:rPr>
        <w:t>1981</w:t>
      </w:r>
      <w:r w:rsidRPr="00795A8F">
        <w:rPr>
          <w:b w:val="0"/>
          <w:sz w:val="20"/>
          <w:szCs w:val="20"/>
        </w:rPr>
        <w:t>-20</w:t>
      </w:r>
      <w:r w:rsidRPr="00795A8F">
        <w:rPr>
          <w:rFonts w:hint="eastAsia"/>
          <w:b w:val="0"/>
          <w:sz w:val="20"/>
          <w:szCs w:val="20"/>
        </w:rPr>
        <w:t>10.</w:t>
      </w:r>
      <w:r w:rsidR="00D93A06" w:rsidRPr="00795A8F">
        <w:rPr>
          <w:b w:val="0"/>
          <w:sz w:val="20"/>
          <w:szCs w:val="20"/>
        </w:rPr>
        <w:t xml:space="preserve"> </w:t>
      </w:r>
      <w:r w:rsidR="001F28AE" w:rsidRPr="00795A8F">
        <w:rPr>
          <w:rFonts w:hint="eastAsia"/>
          <w:b w:val="0"/>
          <w:sz w:val="20"/>
          <w:szCs w:val="20"/>
        </w:rPr>
        <w:t xml:space="preserve">The table also report OLS regression results. </w:t>
      </w:r>
      <w:r w:rsidR="00D93A06" w:rsidRPr="00795A8F">
        <w:rPr>
          <w:b w:val="0"/>
          <w:sz w:val="20"/>
          <w:szCs w:val="20"/>
        </w:rPr>
        <w:t xml:space="preserve">The dependent variable is investments (I/K). The definitions of the dependent and explanatory variables are provided in Table A1. In each year over the sample period, firms are partitioned into three </w:t>
      </w:r>
      <w:r w:rsidR="00A276DB" w:rsidRPr="00795A8F">
        <w:rPr>
          <w:rFonts w:hint="eastAsia"/>
          <w:b w:val="0"/>
          <w:sz w:val="20"/>
          <w:szCs w:val="20"/>
        </w:rPr>
        <w:t xml:space="preserve">equal-sized </w:t>
      </w:r>
      <w:r w:rsidR="00D93A06" w:rsidRPr="00795A8F">
        <w:rPr>
          <w:b w:val="0"/>
          <w:sz w:val="20"/>
          <w:szCs w:val="20"/>
        </w:rPr>
        <w:t>groups by a given proxy for financial constraints</w:t>
      </w:r>
      <w:r w:rsidR="00460E21" w:rsidRPr="00795A8F">
        <w:rPr>
          <w:rFonts w:hint="eastAsia"/>
          <w:b w:val="0"/>
          <w:sz w:val="20"/>
          <w:szCs w:val="20"/>
        </w:rPr>
        <w:t>: f</w:t>
      </w:r>
      <w:r w:rsidR="00D93A06" w:rsidRPr="00795A8F">
        <w:rPr>
          <w:b w:val="0"/>
          <w:sz w:val="20"/>
          <w:szCs w:val="20"/>
        </w:rPr>
        <w:t xml:space="preserve">irm size </w:t>
      </w:r>
      <w:r w:rsidR="00460E21" w:rsidRPr="00795A8F">
        <w:rPr>
          <w:rFonts w:hint="eastAsia"/>
          <w:b w:val="0"/>
          <w:sz w:val="20"/>
          <w:szCs w:val="20"/>
        </w:rPr>
        <w:t>or</w:t>
      </w:r>
      <w:r w:rsidR="00D93A06" w:rsidRPr="00795A8F">
        <w:rPr>
          <w:b w:val="0"/>
          <w:sz w:val="20"/>
          <w:szCs w:val="20"/>
        </w:rPr>
        <w:t xml:space="preserve"> dividend payouts</w:t>
      </w:r>
      <w:r w:rsidR="00460E21" w:rsidRPr="00795A8F">
        <w:rPr>
          <w:rFonts w:hint="eastAsia"/>
          <w:b w:val="0"/>
          <w:sz w:val="20"/>
          <w:szCs w:val="20"/>
        </w:rPr>
        <w:t>.</w:t>
      </w:r>
      <w:r w:rsidR="00D93A06" w:rsidRPr="00795A8F">
        <w:rPr>
          <w:b w:val="0"/>
          <w:sz w:val="20"/>
          <w:szCs w:val="20"/>
        </w:rPr>
        <w:t xml:space="preserve"> FC, PFC and NFC denote financially constrained, partially financially constrained, and not financially constrained</w:t>
      </w:r>
      <w:r w:rsidR="00B67E2B" w:rsidRPr="00795A8F">
        <w:rPr>
          <w:rFonts w:hint="eastAsia"/>
          <w:b w:val="0"/>
          <w:sz w:val="20"/>
          <w:szCs w:val="20"/>
        </w:rPr>
        <w:t xml:space="preserve"> firms</w:t>
      </w:r>
      <w:r w:rsidR="00D93A06" w:rsidRPr="00795A8F">
        <w:rPr>
          <w:b w:val="0"/>
          <w:sz w:val="20"/>
          <w:szCs w:val="20"/>
        </w:rPr>
        <w:t xml:space="preserve">, respectively. Standard errors are shown in parentheses. The OLS </w:t>
      </w:r>
      <w:r w:rsidR="00D93A06" w:rsidRPr="00795A8F">
        <w:rPr>
          <w:rFonts w:hint="eastAsia"/>
          <w:b w:val="0"/>
          <w:sz w:val="20"/>
          <w:szCs w:val="20"/>
        </w:rPr>
        <w:t xml:space="preserve">regressions control for </w:t>
      </w:r>
      <w:r w:rsidR="00D93A06" w:rsidRPr="00795A8F">
        <w:rPr>
          <w:b w:val="0"/>
          <w:sz w:val="20"/>
          <w:szCs w:val="20"/>
        </w:rPr>
        <w:t xml:space="preserve">firm and year </w:t>
      </w:r>
      <w:r w:rsidR="00D93A06" w:rsidRPr="00795A8F">
        <w:rPr>
          <w:rFonts w:hint="eastAsia"/>
          <w:b w:val="0"/>
          <w:sz w:val="20"/>
          <w:szCs w:val="20"/>
        </w:rPr>
        <w:t xml:space="preserve">fixed </w:t>
      </w:r>
      <w:r w:rsidR="00D93A06" w:rsidRPr="00795A8F">
        <w:rPr>
          <w:b w:val="0"/>
          <w:sz w:val="20"/>
          <w:szCs w:val="20"/>
        </w:rPr>
        <w:t xml:space="preserve">effects. The standard errors in </w:t>
      </w:r>
      <w:r w:rsidR="008D3D82" w:rsidRPr="00795A8F">
        <w:rPr>
          <w:rFonts w:hint="eastAsia"/>
          <w:b w:val="0"/>
          <w:sz w:val="20"/>
          <w:szCs w:val="20"/>
        </w:rPr>
        <w:t xml:space="preserve">the </w:t>
      </w:r>
      <w:r w:rsidR="00D93A06" w:rsidRPr="00795A8F">
        <w:rPr>
          <w:b w:val="0"/>
          <w:sz w:val="20"/>
          <w:szCs w:val="20"/>
        </w:rPr>
        <w:t>quantile regression are computed using the MCMB resampling method of He and Hu</w:t>
      </w:r>
      <w:r w:rsidR="00D93A06" w:rsidRPr="00795A8F">
        <w:rPr>
          <w:rFonts w:hint="eastAsia"/>
          <w:b w:val="0"/>
          <w:sz w:val="20"/>
          <w:szCs w:val="20"/>
        </w:rPr>
        <w:t xml:space="preserve"> </w:t>
      </w:r>
      <w:r w:rsidR="00D93A06" w:rsidRPr="00795A8F">
        <w:rPr>
          <w:b w:val="0"/>
          <w:sz w:val="20"/>
          <w:szCs w:val="20"/>
        </w:rPr>
        <w:t>(2002). *, ** and *** indicate two-tailed significance at the 10%, 5% and 1% levels, respectively.</w:t>
      </w:r>
    </w:p>
    <w:p w:rsidR="00D93A06" w:rsidRPr="00795A8F" w:rsidRDefault="00D93A06" w:rsidP="00D93A06">
      <w:pPr>
        <w:pStyle w:val="a9"/>
        <w:spacing w:line="240" w:lineRule="auto"/>
        <w:ind w:firstLineChars="0" w:firstLine="0"/>
        <w:jc w:val="both"/>
        <w:rPr>
          <w:sz w:val="22"/>
          <w:szCs w:val="22"/>
        </w:rPr>
      </w:pPr>
    </w:p>
    <w:p w:rsidR="00D93A06" w:rsidRPr="00795A8F" w:rsidRDefault="00D93A06" w:rsidP="00D93A06">
      <w:pPr>
        <w:pStyle w:val="a9"/>
        <w:spacing w:line="240" w:lineRule="auto"/>
        <w:ind w:firstLineChars="150" w:firstLine="294"/>
        <w:jc w:val="both"/>
        <w:rPr>
          <w:i/>
          <w:sz w:val="22"/>
          <w:szCs w:val="22"/>
        </w:rPr>
      </w:pPr>
      <w:r w:rsidRPr="00795A8F">
        <w:rPr>
          <w:i/>
          <w:sz w:val="20"/>
          <w:szCs w:val="20"/>
        </w:rPr>
        <w:t xml:space="preserve">Panel A: Firm size is used as </w:t>
      </w:r>
      <w:r w:rsidRPr="00795A8F">
        <w:rPr>
          <w:rFonts w:hint="eastAsia"/>
          <w:i/>
          <w:sz w:val="20"/>
          <w:szCs w:val="20"/>
        </w:rPr>
        <w:t>the</w:t>
      </w:r>
      <w:r w:rsidRPr="00795A8F">
        <w:rPr>
          <w:i/>
          <w:sz w:val="20"/>
          <w:szCs w:val="20"/>
        </w:rPr>
        <w:t xml:space="preserve"> financial constraints criterion</w:t>
      </w:r>
    </w:p>
    <w:tbl>
      <w:tblPr>
        <w:tblW w:w="12773" w:type="dxa"/>
        <w:jc w:val="center"/>
        <w:tblCellMar>
          <w:left w:w="99" w:type="dxa"/>
          <w:right w:w="99" w:type="dxa"/>
        </w:tblCellMar>
        <w:tblLook w:val="04A0" w:firstRow="1" w:lastRow="0" w:firstColumn="1" w:lastColumn="0" w:noHBand="0" w:noVBand="1"/>
      </w:tblPr>
      <w:tblGrid>
        <w:gridCol w:w="1858"/>
        <w:gridCol w:w="1134"/>
        <w:gridCol w:w="1134"/>
        <w:gridCol w:w="992"/>
        <w:gridCol w:w="1134"/>
        <w:gridCol w:w="1134"/>
        <w:gridCol w:w="993"/>
        <w:gridCol w:w="1134"/>
        <w:gridCol w:w="992"/>
        <w:gridCol w:w="1134"/>
        <w:gridCol w:w="1134"/>
      </w:tblGrid>
      <w:tr w:rsidR="00D93A06" w:rsidRPr="00795A8F" w:rsidTr="00884DAA">
        <w:trPr>
          <w:trHeight w:hRule="exact" w:val="284"/>
          <w:jc w:val="center"/>
        </w:trPr>
        <w:tc>
          <w:tcPr>
            <w:tcW w:w="1858" w:type="dxa"/>
            <w:tcBorders>
              <w:top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1134" w:type="dxa"/>
            <w:tcBorders>
              <w:top w:val="single" w:sz="4" w:space="0" w:color="auto"/>
            </w:tcBorders>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9781" w:type="dxa"/>
            <w:gridSpan w:val="9"/>
            <w:tcBorders>
              <w:top w:val="single" w:sz="4" w:space="0" w:color="auto"/>
              <w:bottom w:val="single" w:sz="4" w:space="0" w:color="auto"/>
            </w:tcBorders>
            <w:shd w:val="clear" w:color="auto" w:fill="auto"/>
            <w:noWrap/>
            <w:vAlign w:val="center"/>
          </w:tcPr>
          <w:p w:rsidR="00D93A06" w:rsidRPr="00795A8F" w:rsidRDefault="007C7CBC"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돋움체" w:hint="eastAsia"/>
                <w:kern w:val="0"/>
                <w:szCs w:val="20"/>
              </w:rPr>
              <w:t>Selected quantiles of i</w:t>
            </w:r>
            <w:r w:rsidRPr="00795A8F">
              <w:rPr>
                <w:rFonts w:ascii="Times New Roman" w:eastAsia="돋움체"/>
                <w:kern w:val="0"/>
                <w:szCs w:val="20"/>
              </w:rPr>
              <w:t>nvestment</w:t>
            </w:r>
            <w:r w:rsidRPr="00795A8F">
              <w:rPr>
                <w:rFonts w:ascii="Times New Roman" w:eastAsia="돋움체" w:hint="eastAsia"/>
                <w:kern w:val="0"/>
                <w:szCs w:val="20"/>
              </w:rPr>
              <w:t>s (I/K)</w:t>
            </w:r>
          </w:p>
        </w:tc>
      </w:tr>
      <w:tr w:rsidR="00D93A06" w:rsidRPr="00795A8F" w:rsidTr="00884DAA">
        <w:trPr>
          <w:trHeight w:hRule="exact" w:val="284"/>
          <w:jc w:val="center"/>
        </w:trPr>
        <w:tc>
          <w:tcPr>
            <w:tcW w:w="1858" w:type="dxa"/>
            <w:tcBorders>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I/K</w:t>
            </w:r>
          </w:p>
        </w:tc>
        <w:tc>
          <w:tcPr>
            <w:tcW w:w="1134" w:type="dxa"/>
            <w:tcBorders>
              <w:bottom w:val="single" w:sz="4" w:space="0" w:color="auto"/>
            </w:tcBorders>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돋움체"/>
                <w:kern w:val="0"/>
                <w:szCs w:val="20"/>
              </w:rPr>
              <w:t>OLS</w:t>
            </w:r>
          </w:p>
        </w:tc>
        <w:tc>
          <w:tcPr>
            <w:tcW w:w="1134"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0.1</w:t>
            </w:r>
          </w:p>
        </w:tc>
        <w:tc>
          <w:tcPr>
            <w:tcW w:w="992"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0.2</w:t>
            </w:r>
          </w:p>
        </w:tc>
        <w:tc>
          <w:tcPr>
            <w:tcW w:w="1134"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0.3</w:t>
            </w:r>
          </w:p>
        </w:tc>
        <w:tc>
          <w:tcPr>
            <w:tcW w:w="1134"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0.4</w:t>
            </w:r>
          </w:p>
        </w:tc>
        <w:tc>
          <w:tcPr>
            <w:tcW w:w="993"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0.5</w:t>
            </w:r>
          </w:p>
        </w:tc>
        <w:tc>
          <w:tcPr>
            <w:tcW w:w="1134"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0.6</w:t>
            </w:r>
          </w:p>
        </w:tc>
        <w:tc>
          <w:tcPr>
            <w:tcW w:w="992"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0.7</w:t>
            </w:r>
          </w:p>
        </w:tc>
        <w:tc>
          <w:tcPr>
            <w:tcW w:w="1134"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0.8</w:t>
            </w:r>
          </w:p>
        </w:tc>
        <w:tc>
          <w:tcPr>
            <w:tcW w:w="1134"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0.9</w:t>
            </w:r>
          </w:p>
        </w:tc>
      </w:tr>
      <w:tr w:rsidR="00D93A06" w:rsidRPr="00795A8F" w:rsidTr="00884DAA">
        <w:trPr>
          <w:trHeight w:hRule="exact" w:val="284"/>
          <w:jc w:val="center"/>
        </w:trPr>
        <w:tc>
          <w:tcPr>
            <w:tcW w:w="1858" w:type="dxa"/>
            <w:tcBorders>
              <w:top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돋움체"/>
                <w:i/>
                <w:iCs/>
                <w:kern w:val="0"/>
                <w:szCs w:val="20"/>
              </w:rPr>
            </w:pPr>
          </w:p>
        </w:tc>
        <w:tc>
          <w:tcPr>
            <w:tcW w:w="10915" w:type="dxa"/>
            <w:gridSpan w:val="10"/>
            <w:tcBorders>
              <w:top w:val="single" w:sz="4" w:space="0" w:color="auto"/>
              <w:bottom w:val="single" w:sz="4" w:space="0" w:color="auto"/>
            </w:tcBorders>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 xml:space="preserve">Small </w:t>
            </w:r>
            <w:r w:rsidR="00A276DB" w:rsidRPr="00795A8F">
              <w:rPr>
                <w:rFonts w:ascii="Times New Roman" w:eastAsia="맑은 고딕" w:hint="eastAsia"/>
                <w:color w:val="000000"/>
                <w:kern w:val="0"/>
                <w:szCs w:val="20"/>
              </w:rPr>
              <w:t xml:space="preserve">firms </w:t>
            </w:r>
            <w:r w:rsidRPr="00795A8F">
              <w:rPr>
                <w:rFonts w:ascii="Times New Roman" w:eastAsia="맑은 고딕"/>
                <w:color w:val="000000"/>
                <w:kern w:val="0"/>
                <w:szCs w:val="20"/>
              </w:rPr>
              <w:t>(FC)</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1134" w:type="dxa"/>
            <w:tcBorders>
              <w:top w:val="single" w:sz="4" w:space="0" w:color="auto"/>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0.027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3"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0.118</w:t>
            </w:r>
            <w:r w:rsidRPr="00795A8F">
              <w:rPr>
                <w:rFonts w:ascii="Times New Roman" w:eastAsia="돋움체" w:hint="eastAsia"/>
                <w:szCs w:val="20"/>
                <w:vertAlign w:val="superscript"/>
              </w:rPr>
              <w:t>***</w:t>
            </w:r>
          </w:p>
        </w:tc>
        <w:tc>
          <w:tcPr>
            <w:tcW w:w="1134"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0.143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0.173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0.192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0.261</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134"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0.012</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1134"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0.111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0.028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0.058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0.123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0.191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0.278</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134"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0.011</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1134"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0.059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0.011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0.022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0.033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0.059</w:t>
            </w:r>
            <w:r w:rsidRPr="00795A8F">
              <w:rPr>
                <w:rFonts w:ascii="Times New Roman" w:eastAsia="돋움체" w:hint="eastAsia"/>
                <w:szCs w:val="20"/>
                <w:vertAlign w:val="superscript"/>
              </w:rPr>
              <w:t>***</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0.134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0.186</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tcBorders>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134" w:type="dxa"/>
            <w:tcBorders>
              <w:bottom w:val="single" w:sz="4" w:space="0" w:color="auto"/>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93"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tcBorders>
              <w:top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p>
        </w:tc>
        <w:tc>
          <w:tcPr>
            <w:tcW w:w="10915" w:type="dxa"/>
            <w:gridSpan w:val="10"/>
            <w:tcBorders>
              <w:top w:val="single" w:sz="4" w:space="0" w:color="auto"/>
              <w:bottom w:val="single" w:sz="4" w:space="0" w:color="auto"/>
            </w:tcBorders>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Medium</w:t>
            </w:r>
            <w:r w:rsidR="00A276DB" w:rsidRPr="00795A8F">
              <w:rPr>
                <w:rFonts w:ascii="Times New Roman" w:eastAsia="맑은 고딕" w:hint="eastAsia"/>
                <w:color w:val="000000"/>
                <w:kern w:val="0"/>
                <w:szCs w:val="20"/>
              </w:rPr>
              <w:t>-size firms</w:t>
            </w:r>
            <w:r w:rsidRPr="00795A8F">
              <w:rPr>
                <w:rFonts w:ascii="Times New Roman" w:eastAsia="맑은 고딕"/>
                <w:color w:val="000000"/>
                <w:kern w:val="0"/>
                <w:szCs w:val="20"/>
              </w:rPr>
              <w:t xml:space="preserve"> (PFC)</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1134" w:type="dxa"/>
            <w:tcBorders>
              <w:top w:val="single" w:sz="4" w:space="0" w:color="auto"/>
            </w:tcBorders>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0.172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0.047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0.069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0.087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0.099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3"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0.117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0.131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0.148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0.159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0.181</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134" w:type="dxa"/>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0.011</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1134" w:type="dxa"/>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0.081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0.021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0.025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0.033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0.045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0.061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0.085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0.116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0.230</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134" w:type="dxa"/>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0.013</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1134" w:type="dxa"/>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0.069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0.026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0.042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0.055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0.069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0.082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0.097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0.115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0.143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0.192</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tcBorders>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134" w:type="dxa"/>
            <w:tcBorders>
              <w:bottom w:val="single" w:sz="4" w:space="0" w:color="auto"/>
            </w:tcBorders>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93"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tcBorders>
              <w:top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p>
        </w:tc>
        <w:tc>
          <w:tcPr>
            <w:tcW w:w="10915" w:type="dxa"/>
            <w:gridSpan w:val="10"/>
            <w:tcBorders>
              <w:top w:val="single" w:sz="4" w:space="0" w:color="auto"/>
              <w:bottom w:val="single" w:sz="4" w:space="0" w:color="auto"/>
            </w:tcBorders>
            <w:vAlign w:val="center"/>
          </w:tcPr>
          <w:p w:rsidR="00D93A06" w:rsidRPr="00795A8F" w:rsidRDefault="00A276DB" w:rsidP="00A276DB">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hint="eastAsia"/>
                <w:color w:val="000000"/>
                <w:kern w:val="0"/>
                <w:szCs w:val="20"/>
              </w:rPr>
              <w:t>Large firms</w:t>
            </w:r>
            <w:r w:rsidR="00D93A06" w:rsidRPr="00795A8F">
              <w:rPr>
                <w:rFonts w:ascii="Times New Roman" w:eastAsia="맑은 고딕"/>
                <w:color w:val="000000"/>
                <w:kern w:val="0"/>
                <w:szCs w:val="20"/>
              </w:rPr>
              <w:t xml:space="preserve"> (NFC)</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1134" w:type="dxa"/>
            <w:tcBorders>
              <w:top w:val="single" w:sz="4" w:space="0" w:color="auto"/>
            </w:tcBorders>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0.221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0.084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0.097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0.118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3"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0.139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0.172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0.205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0.234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tcBorders>
              <w:top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0.281</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134" w:type="dxa"/>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0.011</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0.013</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0.024</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1134" w:type="dxa"/>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0.079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0.017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0.024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0.030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0.037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0.046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0.055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0.074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0.112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0.167</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p>
        </w:tc>
        <w:tc>
          <w:tcPr>
            <w:tcW w:w="1134" w:type="dxa"/>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0.016</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1134" w:type="dxa"/>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0.020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0.029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0.039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0.047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3"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0.057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0.067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0.078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0.097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0.128</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858" w:type="dxa"/>
            <w:tcBorders>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p>
        </w:tc>
        <w:tc>
          <w:tcPr>
            <w:tcW w:w="1134" w:type="dxa"/>
            <w:tcBorders>
              <w:bottom w:val="single" w:sz="4" w:space="0" w:color="auto"/>
            </w:tcBorders>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0.000</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93"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34" w:type="dxa"/>
            <w:tcBorders>
              <w:bottom w:val="single" w:sz="4" w:space="0" w:color="auto"/>
            </w:tcBorders>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r>
    </w:tbl>
    <w:p w:rsidR="00D93A06" w:rsidRPr="00795A8F" w:rsidRDefault="00D93A06" w:rsidP="00D93A06">
      <w:pPr>
        <w:pStyle w:val="a9"/>
        <w:tabs>
          <w:tab w:val="left" w:pos="3282"/>
        </w:tabs>
        <w:spacing w:line="240" w:lineRule="auto"/>
        <w:ind w:firstLineChars="0" w:firstLine="0"/>
        <w:jc w:val="both"/>
        <w:rPr>
          <w:sz w:val="22"/>
          <w:szCs w:val="22"/>
        </w:rPr>
      </w:pPr>
      <w:r w:rsidRPr="00795A8F">
        <w:rPr>
          <w:sz w:val="22"/>
          <w:szCs w:val="22"/>
        </w:rPr>
        <w:t xml:space="preserve"> </w:t>
      </w:r>
      <w:r w:rsidRPr="00795A8F">
        <w:rPr>
          <w:sz w:val="22"/>
          <w:szCs w:val="22"/>
        </w:rPr>
        <w:tab/>
      </w:r>
    </w:p>
    <w:p w:rsidR="00D93A06" w:rsidRPr="00795A8F" w:rsidRDefault="00D93A06" w:rsidP="00D93A06">
      <w:pPr>
        <w:pStyle w:val="a9"/>
        <w:spacing w:line="240" w:lineRule="auto"/>
        <w:ind w:firstLineChars="200" w:firstLine="400"/>
        <w:jc w:val="both"/>
        <w:rPr>
          <w:i/>
          <w:sz w:val="20"/>
          <w:szCs w:val="20"/>
        </w:rPr>
      </w:pPr>
      <w:r w:rsidRPr="00795A8F">
        <w:rPr>
          <w:rFonts w:eastAsia="맑은 고딕"/>
          <w:i/>
          <w:color w:val="000000"/>
          <w:kern w:val="0"/>
          <w:sz w:val="20"/>
          <w:szCs w:val="20"/>
        </w:rPr>
        <w:t xml:space="preserve">Panel B: </w:t>
      </w:r>
      <w:r w:rsidRPr="00795A8F">
        <w:rPr>
          <w:rFonts w:eastAsia="맑은 고딕" w:hint="eastAsia"/>
          <w:i/>
          <w:color w:val="000000"/>
          <w:kern w:val="0"/>
          <w:sz w:val="20"/>
          <w:szCs w:val="20"/>
        </w:rPr>
        <w:t>T</w:t>
      </w:r>
      <w:r w:rsidRPr="00795A8F">
        <w:rPr>
          <w:rFonts w:eastAsia="맑은 고딕"/>
          <w:i/>
          <w:color w:val="000000"/>
          <w:kern w:val="0"/>
          <w:sz w:val="20"/>
          <w:szCs w:val="20"/>
        </w:rPr>
        <w:t>he</w:t>
      </w:r>
      <w:r w:rsidR="00A276DB" w:rsidRPr="00795A8F">
        <w:rPr>
          <w:rFonts w:eastAsia="맑은 고딕" w:hint="eastAsia"/>
          <w:i/>
          <w:color w:val="000000"/>
          <w:kern w:val="0"/>
          <w:sz w:val="20"/>
          <w:szCs w:val="20"/>
        </w:rPr>
        <w:t xml:space="preserve"> dividend</w:t>
      </w:r>
      <w:r w:rsidRPr="00795A8F">
        <w:rPr>
          <w:rFonts w:eastAsia="맑은 고딕"/>
          <w:i/>
          <w:color w:val="000000"/>
          <w:kern w:val="0"/>
          <w:sz w:val="20"/>
          <w:szCs w:val="20"/>
        </w:rPr>
        <w:t xml:space="preserve"> payout ratio is used as </w:t>
      </w:r>
      <w:r w:rsidRPr="00795A8F">
        <w:rPr>
          <w:rFonts w:eastAsia="맑은 고딕" w:hint="eastAsia"/>
          <w:i/>
          <w:color w:val="000000"/>
          <w:kern w:val="0"/>
          <w:sz w:val="20"/>
          <w:szCs w:val="20"/>
        </w:rPr>
        <w:t>the</w:t>
      </w:r>
      <w:r w:rsidRPr="00795A8F">
        <w:rPr>
          <w:rFonts w:eastAsia="맑은 고딕"/>
          <w:i/>
          <w:color w:val="000000"/>
          <w:kern w:val="0"/>
          <w:sz w:val="20"/>
          <w:szCs w:val="20"/>
        </w:rPr>
        <w:t xml:space="preserve"> financial constraint criterion</w:t>
      </w:r>
    </w:p>
    <w:tbl>
      <w:tblPr>
        <w:tblW w:w="12756" w:type="dxa"/>
        <w:jc w:val="center"/>
        <w:tblCellMar>
          <w:left w:w="99" w:type="dxa"/>
          <w:right w:w="99" w:type="dxa"/>
        </w:tblCellMar>
        <w:tblLook w:val="04A0" w:firstRow="1" w:lastRow="0" w:firstColumn="1" w:lastColumn="0" w:noHBand="0" w:noVBand="1"/>
      </w:tblPr>
      <w:tblGrid>
        <w:gridCol w:w="1942"/>
        <w:gridCol w:w="1087"/>
        <w:gridCol w:w="1087"/>
        <w:gridCol w:w="1080"/>
        <w:gridCol w:w="1080"/>
        <w:gridCol w:w="1080"/>
        <w:gridCol w:w="1080"/>
        <w:gridCol w:w="1080"/>
        <w:gridCol w:w="1080"/>
        <w:gridCol w:w="1080"/>
        <w:gridCol w:w="1080"/>
      </w:tblGrid>
      <w:tr w:rsidR="00D93A06" w:rsidRPr="00795A8F" w:rsidTr="00884DAA">
        <w:trPr>
          <w:trHeight w:hRule="exact" w:val="284"/>
          <w:jc w:val="center"/>
        </w:trPr>
        <w:tc>
          <w:tcPr>
            <w:tcW w:w="1942" w:type="dxa"/>
            <w:tcBorders>
              <w:top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1087" w:type="dxa"/>
            <w:tcBorders>
              <w:top w:val="single" w:sz="4" w:space="0" w:color="auto"/>
            </w:tcBorders>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9727" w:type="dxa"/>
            <w:gridSpan w:val="9"/>
            <w:tcBorders>
              <w:top w:val="single" w:sz="4" w:space="0" w:color="auto"/>
              <w:bottom w:val="single" w:sz="4" w:space="0" w:color="auto"/>
            </w:tcBorders>
            <w:shd w:val="clear" w:color="auto" w:fill="auto"/>
            <w:noWrap/>
            <w:vAlign w:val="center"/>
          </w:tcPr>
          <w:p w:rsidR="00D93A06" w:rsidRPr="00795A8F" w:rsidRDefault="007C7CBC" w:rsidP="007C7CBC">
            <w:pPr>
              <w:widowControl/>
              <w:wordWrap/>
              <w:autoSpaceDE/>
              <w:autoSpaceDN/>
              <w:spacing w:line="300" w:lineRule="exact"/>
              <w:ind w:firstLineChars="1700" w:firstLine="3400"/>
              <w:rPr>
                <w:rFonts w:ascii="Times New Roman" w:eastAsia="맑은 고딕"/>
                <w:color w:val="000000"/>
                <w:kern w:val="0"/>
                <w:szCs w:val="20"/>
              </w:rPr>
            </w:pPr>
            <w:r w:rsidRPr="00795A8F">
              <w:rPr>
                <w:rFonts w:ascii="Times New Roman" w:eastAsia="돋움체" w:hint="eastAsia"/>
                <w:kern w:val="0"/>
                <w:szCs w:val="20"/>
              </w:rPr>
              <w:t>Selected quantiles of i</w:t>
            </w:r>
            <w:r w:rsidRPr="00795A8F">
              <w:rPr>
                <w:rFonts w:ascii="Times New Roman" w:eastAsia="돋움체"/>
                <w:kern w:val="0"/>
                <w:szCs w:val="20"/>
              </w:rPr>
              <w:t>nvestment</w:t>
            </w:r>
            <w:r w:rsidRPr="00795A8F">
              <w:rPr>
                <w:rFonts w:ascii="Times New Roman" w:eastAsia="돋움체" w:hint="eastAsia"/>
                <w:kern w:val="0"/>
                <w:szCs w:val="20"/>
              </w:rPr>
              <w:t>s (I/K)</w:t>
            </w:r>
          </w:p>
        </w:tc>
      </w:tr>
      <w:tr w:rsidR="00D93A06" w:rsidRPr="00795A8F" w:rsidTr="00884DAA">
        <w:trPr>
          <w:trHeight w:hRule="exact" w:val="284"/>
          <w:jc w:val="center"/>
        </w:trPr>
        <w:tc>
          <w:tcPr>
            <w:tcW w:w="1942" w:type="dxa"/>
            <w:tcBorders>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I/K</w:t>
            </w:r>
          </w:p>
        </w:tc>
        <w:tc>
          <w:tcPr>
            <w:tcW w:w="1087" w:type="dxa"/>
            <w:tcBorders>
              <w:bottom w:val="single" w:sz="4" w:space="0" w:color="auto"/>
            </w:tcBorders>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OLS</w:t>
            </w:r>
          </w:p>
        </w:tc>
        <w:tc>
          <w:tcPr>
            <w:tcW w:w="1087"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0.1</w:t>
            </w:r>
          </w:p>
        </w:tc>
        <w:tc>
          <w:tcPr>
            <w:tcW w:w="1080"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0.2</w:t>
            </w:r>
          </w:p>
        </w:tc>
        <w:tc>
          <w:tcPr>
            <w:tcW w:w="1080"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0.3</w:t>
            </w:r>
          </w:p>
        </w:tc>
        <w:tc>
          <w:tcPr>
            <w:tcW w:w="1080"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0.4</w:t>
            </w:r>
          </w:p>
        </w:tc>
        <w:tc>
          <w:tcPr>
            <w:tcW w:w="1080"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0.5</w:t>
            </w:r>
          </w:p>
        </w:tc>
        <w:tc>
          <w:tcPr>
            <w:tcW w:w="1080"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0.6</w:t>
            </w:r>
          </w:p>
        </w:tc>
        <w:tc>
          <w:tcPr>
            <w:tcW w:w="1080"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0.7</w:t>
            </w:r>
          </w:p>
        </w:tc>
        <w:tc>
          <w:tcPr>
            <w:tcW w:w="1080"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0.8</w:t>
            </w:r>
          </w:p>
        </w:tc>
        <w:tc>
          <w:tcPr>
            <w:tcW w:w="1080"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맑은 고딕"/>
                <w:kern w:val="0"/>
                <w:szCs w:val="20"/>
              </w:rPr>
              <w:t>0.9</w:t>
            </w:r>
          </w:p>
        </w:tc>
      </w:tr>
      <w:tr w:rsidR="00D93A06" w:rsidRPr="00795A8F" w:rsidTr="00884DAA">
        <w:trPr>
          <w:trHeight w:hRule="exact" w:val="284"/>
          <w:jc w:val="center"/>
        </w:trPr>
        <w:tc>
          <w:tcPr>
            <w:tcW w:w="1942" w:type="dxa"/>
            <w:tcBorders>
              <w:top w:val="single" w:sz="4" w:space="0" w:color="auto"/>
            </w:tcBorders>
            <w:shd w:val="clear" w:color="auto" w:fill="auto"/>
            <w:noWrap/>
            <w:vAlign w:val="center"/>
          </w:tcPr>
          <w:p w:rsidR="00D93A06" w:rsidRPr="00795A8F" w:rsidRDefault="00D93A06" w:rsidP="00884DAA">
            <w:pPr>
              <w:widowControl/>
              <w:wordWrap/>
              <w:autoSpaceDE/>
              <w:autoSpaceDN/>
              <w:spacing w:line="300" w:lineRule="exact"/>
              <w:rPr>
                <w:rFonts w:ascii="Times New Roman" w:eastAsia="돋움체"/>
                <w:i/>
                <w:iCs/>
                <w:kern w:val="0"/>
                <w:szCs w:val="20"/>
              </w:rPr>
            </w:pPr>
          </w:p>
        </w:tc>
        <w:tc>
          <w:tcPr>
            <w:tcW w:w="10814" w:type="dxa"/>
            <w:gridSpan w:val="10"/>
            <w:tcBorders>
              <w:top w:val="single" w:sz="4" w:space="0" w:color="auto"/>
              <w:bottom w:val="single" w:sz="4" w:space="0" w:color="auto"/>
            </w:tcBorders>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Low</w:t>
            </w:r>
            <w:r w:rsidR="004D6CCA" w:rsidRPr="00795A8F">
              <w:rPr>
                <w:rFonts w:ascii="Times New Roman" w:eastAsia="맑은 고딕" w:hint="eastAsia"/>
                <w:color w:val="000000"/>
                <w:kern w:val="0"/>
                <w:szCs w:val="20"/>
              </w:rPr>
              <w:t>-dividend firms</w:t>
            </w:r>
            <w:r w:rsidRPr="00795A8F">
              <w:rPr>
                <w:rFonts w:ascii="Times New Roman" w:eastAsia="맑은 고딕"/>
                <w:color w:val="000000"/>
                <w:kern w:val="0"/>
                <w:szCs w:val="20"/>
              </w:rPr>
              <w:t xml:space="preserve"> (FC)</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1087" w:type="dxa"/>
            <w:tcBorders>
              <w:top w:val="single" w:sz="4" w:space="0" w:color="auto"/>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0.169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0.033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0.080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0.121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0.145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0.168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0.189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0.238</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0.029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0.037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0.101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0.135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0.170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0.240</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0.016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0.030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0.056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0.085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0.104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0.135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0.183</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tcBorders>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i/>
                <w:iCs/>
                <w:kern w:val="0"/>
                <w:szCs w:val="20"/>
              </w:rPr>
            </w:pPr>
          </w:p>
        </w:tc>
        <w:tc>
          <w:tcPr>
            <w:tcW w:w="1087" w:type="dxa"/>
            <w:tcBorders>
              <w:bottom w:val="single" w:sz="4" w:space="0" w:color="auto"/>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tcBorders>
              <w:top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p>
        </w:tc>
        <w:tc>
          <w:tcPr>
            <w:tcW w:w="10814" w:type="dxa"/>
            <w:gridSpan w:val="10"/>
            <w:tcBorders>
              <w:top w:val="single" w:sz="4" w:space="0" w:color="auto"/>
              <w:bottom w:val="single" w:sz="4" w:space="0" w:color="auto"/>
            </w:tcBorders>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Medium</w:t>
            </w:r>
            <w:r w:rsidR="004D6CCA" w:rsidRPr="00795A8F">
              <w:rPr>
                <w:rFonts w:ascii="Times New Roman" w:eastAsia="맑은 고딕" w:hint="eastAsia"/>
                <w:color w:val="000000"/>
                <w:kern w:val="0"/>
                <w:szCs w:val="20"/>
              </w:rPr>
              <w:t>-dividend firms</w:t>
            </w:r>
            <w:r w:rsidRPr="00795A8F">
              <w:rPr>
                <w:rFonts w:ascii="Times New Roman" w:eastAsia="맑은 고딕"/>
                <w:color w:val="000000"/>
                <w:kern w:val="0"/>
                <w:szCs w:val="20"/>
              </w:rPr>
              <w:t xml:space="preserve"> (PFC)</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1087" w:type="dxa"/>
            <w:tcBorders>
              <w:top w:val="single" w:sz="4" w:space="0" w:color="auto"/>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0.195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0.051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0.113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0.140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0.172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0.204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0.233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0.270</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0.011</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0.012</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0.013</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0.026</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0.015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0.021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0.026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0.029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0.057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0.082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0.113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0.203</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0.011</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0.021</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0.029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0.054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0.108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0.132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0.174</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tcBorders>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i/>
                <w:iCs/>
                <w:kern w:val="0"/>
                <w:szCs w:val="20"/>
              </w:rPr>
            </w:pPr>
          </w:p>
        </w:tc>
        <w:tc>
          <w:tcPr>
            <w:tcW w:w="1087" w:type="dxa"/>
            <w:tcBorders>
              <w:bottom w:val="single" w:sz="4" w:space="0" w:color="auto"/>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tcBorders>
              <w:top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p>
        </w:tc>
        <w:tc>
          <w:tcPr>
            <w:tcW w:w="10814" w:type="dxa"/>
            <w:gridSpan w:val="10"/>
            <w:tcBorders>
              <w:top w:val="single" w:sz="4" w:space="0" w:color="auto"/>
              <w:bottom w:val="single" w:sz="4" w:space="0" w:color="auto"/>
            </w:tcBorders>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High</w:t>
            </w:r>
            <w:r w:rsidR="004D6CCA" w:rsidRPr="00795A8F">
              <w:rPr>
                <w:rFonts w:ascii="Times New Roman" w:eastAsia="맑은 고딕" w:hint="eastAsia"/>
                <w:color w:val="000000"/>
                <w:kern w:val="0"/>
                <w:szCs w:val="20"/>
              </w:rPr>
              <w:t>-dividend-firms</w:t>
            </w:r>
            <w:r w:rsidRPr="00795A8F">
              <w:rPr>
                <w:rFonts w:ascii="Times New Roman" w:eastAsia="맑은 고딕"/>
                <w:color w:val="000000"/>
                <w:kern w:val="0"/>
                <w:szCs w:val="20"/>
              </w:rPr>
              <w:t xml:space="preserve"> (NFC)</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1087" w:type="dxa"/>
            <w:tcBorders>
              <w:top w:val="single" w:sz="4" w:space="0" w:color="auto"/>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0.183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0.123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0.153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0.183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0.211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tcBorders>
              <w:top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0.262</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0.016</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0.021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0.033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0.105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0.147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0.256</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0.010</w:t>
            </w:r>
            <w:r w:rsidRPr="00795A8F">
              <w:rPr>
                <w:rFonts w:ascii="Times New Roman" w:eastAsia="돋움체" w:hint="eastAsia"/>
                <w:szCs w:val="20"/>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0.019</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1087" w:type="dxa"/>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0.019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0.027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0.036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0.044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0.053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0.062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0.073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0.091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0" w:type="dxa"/>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szCs w:val="20"/>
              </w:rPr>
              <w:t>0.122</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hRule="exact" w:val="284"/>
          <w:jc w:val="center"/>
        </w:trPr>
        <w:tc>
          <w:tcPr>
            <w:tcW w:w="1942" w:type="dxa"/>
            <w:tcBorders>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i/>
                <w:iCs/>
                <w:kern w:val="0"/>
                <w:szCs w:val="20"/>
              </w:rPr>
            </w:pPr>
          </w:p>
        </w:tc>
        <w:tc>
          <w:tcPr>
            <w:tcW w:w="1087" w:type="dxa"/>
            <w:tcBorders>
              <w:bottom w:val="single" w:sz="4" w:space="0" w:color="auto"/>
            </w:tcBorders>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0" w:type="dxa"/>
            <w:tcBorders>
              <w:bottom w:val="single" w:sz="4" w:space="0" w:color="auto"/>
            </w:tcBorders>
            <w:shd w:val="clear" w:color="auto" w:fill="auto"/>
            <w:noWrap/>
            <w:vAlign w:val="center"/>
          </w:tcPr>
          <w:p w:rsidR="00D93A06" w:rsidRPr="00795A8F" w:rsidRDefault="00D93A06" w:rsidP="00884DAA">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r>
    </w:tbl>
    <w:p w:rsidR="00D93A06" w:rsidRPr="00795A8F" w:rsidRDefault="00D93A06" w:rsidP="00D93A06">
      <w:pPr>
        <w:pStyle w:val="a9"/>
        <w:spacing w:line="240" w:lineRule="auto"/>
        <w:ind w:firstLineChars="0" w:firstLine="0"/>
        <w:jc w:val="both"/>
        <w:rPr>
          <w:sz w:val="22"/>
          <w:szCs w:val="22"/>
        </w:rPr>
      </w:pPr>
    </w:p>
    <w:p w:rsidR="00D93A06" w:rsidRPr="00795A8F" w:rsidRDefault="00D93A06" w:rsidP="00D93A06">
      <w:pPr>
        <w:pStyle w:val="a9"/>
        <w:spacing w:line="240" w:lineRule="auto"/>
        <w:ind w:firstLineChars="0" w:firstLine="0"/>
        <w:jc w:val="both"/>
        <w:rPr>
          <w:sz w:val="22"/>
          <w:szCs w:val="22"/>
        </w:rPr>
      </w:pPr>
      <w:r w:rsidRPr="00795A8F">
        <w:rPr>
          <w:sz w:val="22"/>
          <w:szCs w:val="22"/>
        </w:rPr>
        <w:br w:type="page"/>
      </w:r>
      <w:r w:rsidRPr="00795A8F">
        <w:rPr>
          <w:sz w:val="22"/>
          <w:szCs w:val="22"/>
        </w:rPr>
        <w:lastRenderedPageBreak/>
        <w:t xml:space="preserve">Table </w:t>
      </w:r>
      <w:r w:rsidRPr="00795A8F">
        <w:rPr>
          <w:rFonts w:hint="eastAsia"/>
          <w:sz w:val="22"/>
          <w:szCs w:val="22"/>
        </w:rPr>
        <w:t>5</w:t>
      </w:r>
    </w:p>
    <w:p w:rsidR="00D93A06" w:rsidRPr="00795A8F" w:rsidRDefault="00D93A06" w:rsidP="00D93A06">
      <w:pPr>
        <w:pStyle w:val="a9"/>
        <w:spacing w:line="240" w:lineRule="auto"/>
        <w:ind w:firstLineChars="0" w:firstLine="0"/>
        <w:jc w:val="both"/>
        <w:rPr>
          <w:sz w:val="22"/>
          <w:szCs w:val="22"/>
        </w:rPr>
      </w:pPr>
      <w:r w:rsidRPr="00795A8F">
        <w:rPr>
          <w:sz w:val="22"/>
          <w:szCs w:val="22"/>
        </w:rPr>
        <w:t xml:space="preserve">Quantile regression results for </w:t>
      </w:r>
      <w:r w:rsidR="006A0565" w:rsidRPr="00795A8F">
        <w:rPr>
          <w:rFonts w:hint="eastAsia"/>
          <w:sz w:val="22"/>
          <w:szCs w:val="22"/>
        </w:rPr>
        <w:t xml:space="preserve">a sample of </w:t>
      </w:r>
      <w:r w:rsidRPr="00795A8F">
        <w:rPr>
          <w:sz w:val="22"/>
          <w:szCs w:val="22"/>
        </w:rPr>
        <w:t>firm-year</w:t>
      </w:r>
      <w:r w:rsidR="006A0565" w:rsidRPr="00795A8F">
        <w:rPr>
          <w:rFonts w:hint="eastAsia"/>
          <w:sz w:val="22"/>
          <w:szCs w:val="22"/>
        </w:rPr>
        <w:t xml:space="preserve">s </w:t>
      </w:r>
      <w:r w:rsidRPr="00795A8F">
        <w:rPr>
          <w:sz w:val="22"/>
          <w:szCs w:val="22"/>
        </w:rPr>
        <w:t xml:space="preserve">in which external funds </w:t>
      </w:r>
      <w:r w:rsidR="00C34D77" w:rsidRPr="00795A8F">
        <w:rPr>
          <w:rFonts w:hint="eastAsia"/>
          <w:sz w:val="22"/>
          <w:szCs w:val="22"/>
        </w:rPr>
        <w:t xml:space="preserve">are greater </w:t>
      </w:r>
      <w:r w:rsidR="009746DD" w:rsidRPr="00795A8F">
        <w:rPr>
          <w:rFonts w:hint="eastAsia"/>
          <w:sz w:val="22"/>
          <w:szCs w:val="22"/>
        </w:rPr>
        <w:t xml:space="preserve">in amount than </w:t>
      </w:r>
      <w:r w:rsidRPr="00795A8F">
        <w:rPr>
          <w:sz w:val="22"/>
          <w:szCs w:val="22"/>
        </w:rPr>
        <w:t>internal funds</w:t>
      </w:r>
    </w:p>
    <w:p w:rsidR="00D93A06" w:rsidRPr="00795A8F" w:rsidRDefault="008952B5" w:rsidP="00D93A06">
      <w:pPr>
        <w:pStyle w:val="a9"/>
        <w:spacing w:line="240" w:lineRule="auto"/>
        <w:ind w:firstLineChars="0" w:firstLine="0"/>
        <w:jc w:val="both"/>
        <w:rPr>
          <w:sz w:val="22"/>
          <w:szCs w:val="22"/>
        </w:rPr>
      </w:pPr>
      <w:r w:rsidRPr="00795A8F">
        <w:rPr>
          <w:b w:val="0"/>
          <w:sz w:val="20"/>
          <w:szCs w:val="20"/>
        </w:rPr>
        <w:t xml:space="preserve">The table reports quantile regression results </w:t>
      </w:r>
      <w:r w:rsidRPr="00795A8F">
        <w:rPr>
          <w:rFonts w:hint="eastAsia"/>
          <w:b w:val="0"/>
          <w:sz w:val="20"/>
          <w:szCs w:val="20"/>
        </w:rPr>
        <w:t xml:space="preserve">for selected investment (I/K) quantiles from 0.1 to 0.9 </w:t>
      </w:r>
      <w:r w:rsidRPr="00795A8F">
        <w:rPr>
          <w:b w:val="0"/>
          <w:sz w:val="20"/>
          <w:szCs w:val="20"/>
        </w:rPr>
        <w:t xml:space="preserve">along with OLS </w:t>
      </w:r>
      <w:r w:rsidRPr="00795A8F">
        <w:rPr>
          <w:rFonts w:hint="eastAsia"/>
          <w:b w:val="0"/>
          <w:sz w:val="20"/>
          <w:szCs w:val="20"/>
        </w:rPr>
        <w:t xml:space="preserve">regression </w:t>
      </w:r>
      <w:r w:rsidRPr="00795A8F">
        <w:rPr>
          <w:b w:val="0"/>
          <w:sz w:val="20"/>
          <w:szCs w:val="20"/>
        </w:rPr>
        <w:t>results</w:t>
      </w:r>
      <w:r w:rsidRPr="00795A8F">
        <w:rPr>
          <w:rFonts w:hint="eastAsia"/>
          <w:b w:val="0"/>
          <w:sz w:val="20"/>
          <w:szCs w:val="20"/>
        </w:rPr>
        <w:t>. T</w:t>
      </w:r>
      <w:r w:rsidRPr="00795A8F">
        <w:rPr>
          <w:b w:val="0"/>
          <w:sz w:val="20"/>
          <w:szCs w:val="20"/>
        </w:rPr>
        <w:t>h</w:t>
      </w:r>
      <w:r w:rsidRPr="00795A8F">
        <w:rPr>
          <w:rFonts w:hint="eastAsia"/>
          <w:b w:val="0"/>
          <w:sz w:val="20"/>
          <w:szCs w:val="20"/>
        </w:rPr>
        <w:t>e sample covers</w:t>
      </w:r>
      <w:r w:rsidRPr="00795A8F">
        <w:rPr>
          <w:b w:val="0"/>
          <w:sz w:val="20"/>
          <w:szCs w:val="20"/>
        </w:rPr>
        <w:t xml:space="preserve"> the period </w:t>
      </w:r>
      <w:r w:rsidRPr="00795A8F">
        <w:rPr>
          <w:rFonts w:hint="eastAsia"/>
          <w:b w:val="0"/>
          <w:sz w:val="20"/>
          <w:szCs w:val="20"/>
        </w:rPr>
        <w:t>1981</w:t>
      </w:r>
      <w:r w:rsidRPr="00795A8F">
        <w:rPr>
          <w:b w:val="0"/>
          <w:sz w:val="20"/>
          <w:szCs w:val="20"/>
        </w:rPr>
        <w:t>-20</w:t>
      </w:r>
      <w:r w:rsidRPr="00795A8F">
        <w:rPr>
          <w:rFonts w:hint="eastAsia"/>
          <w:b w:val="0"/>
          <w:sz w:val="20"/>
          <w:szCs w:val="20"/>
        </w:rPr>
        <w:t>10.</w:t>
      </w:r>
      <w:r w:rsidR="00D93A06" w:rsidRPr="00795A8F">
        <w:rPr>
          <w:b w:val="0"/>
          <w:sz w:val="20"/>
          <w:szCs w:val="20"/>
        </w:rPr>
        <w:t xml:space="preserve"> </w:t>
      </w:r>
      <w:r w:rsidRPr="00795A8F">
        <w:rPr>
          <w:rFonts w:hint="eastAsia"/>
          <w:b w:val="0"/>
          <w:sz w:val="20"/>
          <w:szCs w:val="20"/>
        </w:rPr>
        <w:t xml:space="preserve">This analysis includes only those </w:t>
      </w:r>
      <w:r w:rsidR="00D93A06" w:rsidRPr="00795A8F">
        <w:rPr>
          <w:b w:val="0"/>
          <w:sz w:val="20"/>
          <w:szCs w:val="20"/>
        </w:rPr>
        <w:t>firm-year</w:t>
      </w:r>
      <w:r w:rsidRPr="00795A8F">
        <w:rPr>
          <w:rFonts w:hint="eastAsia"/>
          <w:b w:val="0"/>
          <w:sz w:val="20"/>
          <w:szCs w:val="20"/>
        </w:rPr>
        <w:t>s in which</w:t>
      </w:r>
      <w:r w:rsidR="00D93A06" w:rsidRPr="00795A8F">
        <w:rPr>
          <w:b w:val="0"/>
          <w:sz w:val="20"/>
          <w:szCs w:val="20"/>
        </w:rPr>
        <w:t xml:space="preserve"> external funds (EXTF/K) exceed internal funds (CF/K)</w:t>
      </w:r>
      <w:r w:rsidRPr="00795A8F">
        <w:rPr>
          <w:rFonts w:hint="eastAsia"/>
          <w:b w:val="0"/>
          <w:sz w:val="20"/>
          <w:szCs w:val="20"/>
        </w:rPr>
        <w:t xml:space="preserve">. </w:t>
      </w:r>
      <w:r w:rsidR="00D93A06" w:rsidRPr="00795A8F">
        <w:rPr>
          <w:b w:val="0"/>
          <w:sz w:val="20"/>
          <w:szCs w:val="20"/>
        </w:rPr>
        <w:t xml:space="preserve">The dependent variable is investments (I/K). The definitions of the dependent and explanatory variables are provided in Table A1. </w:t>
      </w:r>
      <w:r w:rsidR="00D93A06" w:rsidRPr="00795A8F">
        <w:rPr>
          <w:rFonts w:hint="eastAsia"/>
          <w:b w:val="0"/>
          <w:sz w:val="20"/>
          <w:szCs w:val="20"/>
        </w:rPr>
        <w:t>The s</w:t>
      </w:r>
      <w:r w:rsidR="00D93A06" w:rsidRPr="00795A8F">
        <w:rPr>
          <w:b w:val="0"/>
          <w:sz w:val="20"/>
          <w:szCs w:val="20"/>
        </w:rPr>
        <w:t xml:space="preserve">tandard errors are shown in parentheses. The OLS </w:t>
      </w:r>
      <w:r w:rsidR="00D93A06" w:rsidRPr="00795A8F">
        <w:rPr>
          <w:rFonts w:hint="eastAsia"/>
          <w:b w:val="0"/>
          <w:sz w:val="20"/>
          <w:szCs w:val="20"/>
        </w:rPr>
        <w:t>regression controls for</w:t>
      </w:r>
      <w:r w:rsidR="00D93A06" w:rsidRPr="00795A8F">
        <w:rPr>
          <w:b w:val="0"/>
          <w:sz w:val="20"/>
          <w:szCs w:val="20"/>
        </w:rPr>
        <w:t xml:space="preserve"> firm and year </w:t>
      </w:r>
      <w:r w:rsidR="00D93A06" w:rsidRPr="00795A8F">
        <w:rPr>
          <w:rFonts w:hint="eastAsia"/>
          <w:b w:val="0"/>
          <w:sz w:val="20"/>
          <w:szCs w:val="20"/>
        </w:rPr>
        <w:t xml:space="preserve">fixed </w:t>
      </w:r>
      <w:r w:rsidR="00D93A06" w:rsidRPr="00795A8F">
        <w:rPr>
          <w:b w:val="0"/>
          <w:sz w:val="20"/>
          <w:szCs w:val="20"/>
        </w:rPr>
        <w:t xml:space="preserve">effects. The standard errors in </w:t>
      </w:r>
      <w:r w:rsidR="00B20C6D" w:rsidRPr="00795A8F">
        <w:rPr>
          <w:rFonts w:hint="eastAsia"/>
          <w:b w:val="0"/>
          <w:sz w:val="20"/>
          <w:szCs w:val="20"/>
        </w:rPr>
        <w:t xml:space="preserve">the </w:t>
      </w:r>
      <w:r w:rsidR="00D93A06" w:rsidRPr="00795A8F">
        <w:rPr>
          <w:b w:val="0"/>
          <w:sz w:val="20"/>
          <w:szCs w:val="20"/>
        </w:rPr>
        <w:t>quantile regression are computed using the MCMB resampling method of He and Hu</w:t>
      </w:r>
      <w:r w:rsidR="00D93A06" w:rsidRPr="00795A8F">
        <w:rPr>
          <w:rFonts w:hint="eastAsia"/>
          <w:b w:val="0"/>
          <w:sz w:val="20"/>
          <w:szCs w:val="20"/>
        </w:rPr>
        <w:t xml:space="preserve"> </w:t>
      </w:r>
      <w:r w:rsidR="00D93A06" w:rsidRPr="00795A8F">
        <w:rPr>
          <w:b w:val="0"/>
          <w:sz w:val="20"/>
          <w:szCs w:val="20"/>
        </w:rPr>
        <w:t>(2002). *, ** and *** indicate two-tailed significance at the 10%, 5% and 1% levels, respectively.</w:t>
      </w:r>
    </w:p>
    <w:p w:rsidR="00D93A06" w:rsidRPr="00795A8F" w:rsidRDefault="00D93A06" w:rsidP="00D93A06">
      <w:pPr>
        <w:pStyle w:val="a9"/>
        <w:spacing w:line="240" w:lineRule="auto"/>
        <w:ind w:firstLineChars="0" w:firstLine="0"/>
        <w:jc w:val="both"/>
        <w:rPr>
          <w:sz w:val="22"/>
          <w:szCs w:val="22"/>
        </w:rPr>
      </w:pPr>
    </w:p>
    <w:tbl>
      <w:tblPr>
        <w:tblW w:w="11777" w:type="dxa"/>
        <w:jc w:val="center"/>
        <w:tblLayout w:type="fixed"/>
        <w:tblCellMar>
          <w:left w:w="99" w:type="dxa"/>
          <w:right w:w="99" w:type="dxa"/>
        </w:tblCellMar>
        <w:tblLook w:val="04A0" w:firstRow="1" w:lastRow="0" w:firstColumn="1" w:lastColumn="0" w:noHBand="0" w:noVBand="1"/>
      </w:tblPr>
      <w:tblGrid>
        <w:gridCol w:w="2127"/>
        <w:gridCol w:w="965"/>
        <w:gridCol w:w="965"/>
        <w:gridCol w:w="965"/>
        <w:gridCol w:w="965"/>
        <w:gridCol w:w="965"/>
        <w:gridCol w:w="965"/>
        <w:gridCol w:w="965"/>
        <w:gridCol w:w="965"/>
        <w:gridCol w:w="965"/>
        <w:gridCol w:w="965"/>
      </w:tblGrid>
      <w:tr w:rsidR="00D93A06" w:rsidRPr="00795A8F" w:rsidTr="00884DAA">
        <w:trPr>
          <w:trHeight w:val="270"/>
          <w:jc w:val="center"/>
        </w:trPr>
        <w:tc>
          <w:tcPr>
            <w:tcW w:w="2127" w:type="dxa"/>
            <w:tcBorders>
              <w:top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965" w:type="dxa"/>
            <w:tcBorders>
              <w:top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p>
        </w:tc>
        <w:tc>
          <w:tcPr>
            <w:tcW w:w="8685" w:type="dxa"/>
            <w:gridSpan w:val="9"/>
            <w:tcBorders>
              <w:top w:val="single" w:sz="4" w:space="0" w:color="auto"/>
              <w:bottom w:val="single" w:sz="4" w:space="0" w:color="auto"/>
            </w:tcBorders>
            <w:shd w:val="clear" w:color="auto" w:fill="auto"/>
            <w:noWrap/>
            <w:vAlign w:val="center"/>
          </w:tcPr>
          <w:p w:rsidR="00D93A06" w:rsidRPr="00795A8F" w:rsidRDefault="007C7CBC"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hint="eastAsia"/>
                <w:kern w:val="0"/>
                <w:szCs w:val="20"/>
              </w:rPr>
              <w:t>Selected quantiles of i</w:t>
            </w:r>
            <w:r w:rsidRPr="00795A8F">
              <w:rPr>
                <w:rFonts w:ascii="Times New Roman" w:eastAsia="돋움체"/>
                <w:kern w:val="0"/>
                <w:szCs w:val="20"/>
              </w:rPr>
              <w:t>nvestment</w:t>
            </w:r>
            <w:r w:rsidRPr="00795A8F">
              <w:rPr>
                <w:rFonts w:ascii="Times New Roman" w:eastAsia="돋움체" w:hint="eastAsia"/>
                <w:kern w:val="0"/>
                <w:szCs w:val="20"/>
              </w:rPr>
              <w:t>s (I/K)</w:t>
            </w:r>
          </w:p>
        </w:tc>
      </w:tr>
      <w:tr w:rsidR="00D93A06" w:rsidRPr="00795A8F" w:rsidTr="00884DAA">
        <w:trPr>
          <w:trHeight w:val="270"/>
          <w:jc w:val="center"/>
        </w:trPr>
        <w:tc>
          <w:tcPr>
            <w:tcW w:w="2127" w:type="dxa"/>
            <w:tcBorders>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color w:val="000000"/>
                <w:kern w:val="0"/>
                <w:szCs w:val="20"/>
              </w:rPr>
            </w:pPr>
            <w:r w:rsidRPr="00795A8F">
              <w:rPr>
                <w:rFonts w:ascii="Times New Roman" w:eastAsia="맑은 고딕"/>
                <w:color w:val="000000"/>
                <w:kern w:val="0"/>
                <w:szCs w:val="20"/>
              </w:rPr>
              <w:t>I/K</w:t>
            </w:r>
          </w:p>
        </w:tc>
        <w:tc>
          <w:tcPr>
            <w:tcW w:w="965" w:type="dxa"/>
            <w:tcBorders>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rPr>
                <w:rFonts w:ascii="Times New Roman" w:eastAsia="돋움체"/>
                <w:kern w:val="0"/>
                <w:szCs w:val="20"/>
              </w:rPr>
            </w:pPr>
            <w:r w:rsidRPr="00795A8F">
              <w:rPr>
                <w:rFonts w:ascii="Times New Roman" w:eastAsia="돋움체"/>
                <w:kern w:val="0"/>
                <w:szCs w:val="20"/>
              </w:rPr>
              <w:t>OLS</w:t>
            </w:r>
          </w:p>
        </w:tc>
        <w:tc>
          <w:tcPr>
            <w:tcW w:w="965"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0.1</w:t>
            </w:r>
          </w:p>
        </w:tc>
        <w:tc>
          <w:tcPr>
            <w:tcW w:w="965"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0.2</w:t>
            </w:r>
          </w:p>
        </w:tc>
        <w:tc>
          <w:tcPr>
            <w:tcW w:w="965"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0.3</w:t>
            </w:r>
          </w:p>
        </w:tc>
        <w:tc>
          <w:tcPr>
            <w:tcW w:w="965"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0.4</w:t>
            </w:r>
          </w:p>
        </w:tc>
        <w:tc>
          <w:tcPr>
            <w:tcW w:w="965"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0.5</w:t>
            </w:r>
          </w:p>
        </w:tc>
        <w:tc>
          <w:tcPr>
            <w:tcW w:w="965"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0.6</w:t>
            </w:r>
          </w:p>
        </w:tc>
        <w:tc>
          <w:tcPr>
            <w:tcW w:w="965"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0.7</w:t>
            </w:r>
          </w:p>
        </w:tc>
        <w:tc>
          <w:tcPr>
            <w:tcW w:w="965"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0.8</w:t>
            </w:r>
          </w:p>
        </w:tc>
        <w:tc>
          <w:tcPr>
            <w:tcW w:w="965" w:type="dxa"/>
            <w:tcBorders>
              <w:top w:val="single" w:sz="4" w:space="0" w:color="auto"/>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0.9</w:t>
            </w:r>
          </w:p>
        </w:tc>
      </w:tr>
      <w:tr w:rsidR="00D93A06" w:rsidRPr="00795A8F" w:rsidTr="00884DAA">
        <w:trPr>
          <w:trHeight w:val="330"/>
          <w:jc w:val="center"/>
        </w:trPr>
        <w:tc>
          <w:tcPr>
            <w:tcW w:w="2127" w:type="dxa"/>
            <w:tcBorders>
              <w:top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i/>
                <w:iCs/>
                <w:kern w:val="0"/>
                <w:szCs w:val="20"/>
              </w:rPr>
            </w:pPr>
          </w:p>
        </w:tc>
        <w:tc>
          <w:tcPr>
            <w:tcW w:w="965" w:type="dxa"/>
            <w:tcBorders>
              <w:top w:val="single" w:sz="4" w:space="0" w:color="auto"/>
            </w:tcBorders>
            <w:shd w:val="clear" w:color="auto" w:fill="auto"/>
            <w:vAlign w:val="center"/>
          </w:tcPr>
          <w:p w:rsidR="00D93A06" w:rsidRPr="00795A8F" w:rsidRDefault="00D93A06" w:rsidP="00884DAA">
            <w:pPr>
              <w:jc w:val="right"/>
              <w:rPr>
                <w:rFonts w:ascii="Times New Roman" w:eastAsia="돋움체"/>
                <w:szCs w:val="20"/>
              </w:rPr>
            </w:pPr>
          </w:p>
        </w:tc>
        <w:tc>
          <w:tcPr>
            <w:tcW w:w="965" w:type="dxa"/>
            <w:tcBorders>
              <w:top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top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top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top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top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top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top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top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top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r>
      <w:tr w:rsidR="00D93A06" w:rsidRPr="00795A8F" w:rsidTr="00884DAA">
        <w:trPr>
          <w:trHeight w:val="330"/>
          <w:jc w:val="center"/>
        </w:trPr>
        <w:tc>
          <w:tcPr>
            <w:tcW w:w="2127"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965" w:type="dxa"/>
            <w:shd w:val="clear" w:color="auto" w:fill="auto"/>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0.204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0.067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0.090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0.106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0.128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0.136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0.150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0.156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0.148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0.100</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val="270"/>
          <w:jc w:val="center"/>
        </w:trPr>
        <w:tc>
          <w:tcPr>
            <w:tcW w:w="2127"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0.016</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0.020</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0.029</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val="270"/>
          <w:jc w:val="center"/>
        </w:trPr>
        <w:tc>
          <w:tcPr>
            <w:tcW w:w="2127"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r>
      <w:tr w:rsidR="00D93A06" w:rsidRPr="00795A8F" w:rsidTr="00884DAA">
        <w:trPr>
          <w:trHeight w:val="330"/>
          <w:jc w:val="center"/>
        </w:trPr>
        <w:tc>
          <w:tcPr>
            <w:tcW w:w="2127"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965" w:type="dxa"/>
            <w:shd w:val="clear" w:color="auto" w:fill="auto"/>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0.068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0.019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0.027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0.035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0.042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0.057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0.076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0.107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0.168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0.280</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val="270"/>
          <w:jc w:val="center"/>
        </w:trPr>
        <w:tc>
          <w:tcPr>
            <w:tcW w:w="2127"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맑은 고딕"/>
                <w:kern w:val="0"/>
                <w:szCs w:val="20"/>
              </w:rPr>
            </w:pPr>
          </w:p>
        </w:tc>
        <w:tc>
          <w:tcPr>
            <w:tcW w:w="965" w:type="dxa"/>
            <w:shd w:val="clear" w:color="auto" w:fill="auto"/>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0.010</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0.014</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val="255"/>
          <w:jc w:val="center"/>
        </w:trPr>
        <w:tc>
          <w:tcPr>
            <w:tcW w:w="2127"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p>
        </w:tc>
        <w:tc>
          <w:tcPr>
            <w:tcW w:w="965" w:type="dxa"/>
            <w:shd w:val="clear" w:color="auto" w:fill="auto"/>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p>
        </w:tc>
      </w:tr>
      <w:tr w:rsidR="00D93A06" w:rsidRPr="00795A8F" w:rsidTr="00884DAA">
        <w:trPr>
          <w:trHeight w:val="315"/>
          <w:jc w:val="center"/>
        </w:trPr>
        <w:tc>
          <w:tcPr>
            <w:tcW w:w="2127"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965" w:type="dxa"/>
            <w:shd w:val="clear" w:color="auto" w:fill="auto"/>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0.058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0.015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0.027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0.040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0.053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0.068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0.086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0.110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0.137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szCs w:val="20"/>
              </w:rPr>
              <w:t>0.189</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val="255"/>
          <w:jc w:val="center"/>
        </w:trPr>
        <w:tc>
          <w:tcPr>
            <w:tcW w:w="2127" w:type="dxa"/>
            <w:shd w:val="clear" w:color="auto" w:fill="auto"/>
            <w:noWrap/>
            <w:vAlign w:val="center"/>
          </w:tcPr>
          <w:p w:rsidR="00D93A06" w:rsidRPr="00795A8F" w:rsidRDefault="00D93A06" w:rsidP="00884DAA">
            <w:pPr>
              <w:widowControl/>
              <w:wordWrap/>
              <w:autoSpaceDE/>
              <w:autoSpaceDN/>
              <w:spacing w:line="300" w:lineRule="exact"/>
              <w:jc w:val="center"/>
              <w:rPr>
                <w:rFonts w:ascii="Times New Roman" w:eastAsia="돋움체"/>
                <w:kern w:val="0"/>
                <w:szCs w:val="20"/>
              </w:rPr>
            </w:pPr>
          </w:p>
        </w:tc>
        <w:tc>
          <w:tcPr>
            <w:tcW w:w="965" w:type="dxa"/>
            <w:shd w:val="clear" w:color="auto" w:fill="auto"/>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65" w:type="dxa"/>
            <w:shd w:val="clear" w:color="auto" w:fill="auto"/>
            <w:noWrap/>
            <w:vAlign w:val="center"/>
          </w:tcPr>
          <w:p w:rsidR="00D93A06" w:rsidRPr="00795A8F" w:rsidRDefault="00D93A06" w:rsidP="00062469">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r>
      <w:tr w:rsidR="00D93A06" w:rsidRPr="00795A8F" w:rsidTr="00884DAA">
        <w:trPr>
          <w:trHeight w:val="270"/>
          <w:jc w:val="center"/>
        </w:trPr>
        <w:tc>
          <w:tcPr>
            <w:tcW w:w="2127" w:type="dxa"/>
            <w:tcBorders>
              <w:bottom w:val="single" w:sz="4" w:space="0" w:color="auto"/>
            </w:tcBorders>
            <w:shd w:val="clear" w:color="auto" w:fill="auto"/>
            <w:noWrap/>
            <w:vAlign w:val="center"/>
          </w:tcPr>
          <w:p w:rsidR="00D93A06" w:rsidRPr="00795A8F" w:rsidRDefault="00D93A06" w:rsidP="00884DAA">
            <w:pPr>
              <w:widowControl/>
              <w:wordWrap/>
              <w:autoSpaceDE/>
              <w:autoSpaceDN/>
              <w:spacing w:line="300" w:lineRule="exact"/>
              <w:jc w:val="left"/>
              <w:rPr>
                <w:rFonts w:ascii="Times New Roman" w:eastAsia="돋움체"/>
                <w:kern w:val="0"/>
                <w:szCs w:val="20"/>
              </w:rPr>
            </w:pPr>
          </w:p>
        </w:tc>
        <w:tc>
          <w:tcPr>
            <w:tcW w:w="965" w:type="dxa"/>
            <w:tcBorders>
              <w:bottom w:val="single" w:sz="4" w:space="0" w:color="auto"/>
            </w:tcBorders>
            <w:shd w:val="clear" w:color="auto" w:fill="auto"/>
            <w:vAlign w:val="center"/>
          </w:tcPr>
          <w:p w:rsidR="00D93A06" w:rsidRPr="00795A8F" w:rsidRDefault="00D93A06" w:rsidP="00884DAA">
            <w:pPr>
              <w:jc w:val="right"/>
              <w:rPr>
                <w:rFonts w:ascii="Times New Roman" w:eastAsia="돋움체"/>
                <w:szCs w:val="20"/>
              </w:rPr>
            </w:pPr>
          </w:p>
        </w:tc>
        <w:tc>
          <w:tcPr>
            <w:tcW w:w="965" w:type="dxa"/>
            <w:tcBorders>
              <w:bottom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bottom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bottom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bottom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bottom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bottom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bottom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bottom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c>
          <w:tcPr>
            <w:tcW w:w="965" w:type="dxa"/>
            <w:tcBorders>
              <w:bottom w:val="single" w:sz="4" w:space="0" w:color="auto"/>
            </w:tcBorders>
            <w:shd w:val="clear" w:color="auto" w:fill="auto"/>
            <w:noWrap/>
            <w:vAlign w:val="center"/>
          </w:tcPr>
          <w:p w:rsidR="00D93A06" w:rsidRPr="00795A8F" w:rsidRDefault="00D93A06" w:rsidP="00884DAA">
            <w:pPr>
              <w:jc w:val="right"/>
              <w:rPr>
                <w:rFonts w:ascii="Times New Roman" w:eastAsia="돋움체"/>
                <w:szCs w:val="20"/>
              </w:rPr>
            </w:pPr>
          </w:p>
        </w:tc>
      </w:tr>
    </w:tbl>
    <w:p w:rsidR="00D93A06" w:rsidRPr="00795A8F" w:rsidRDefault="00D93A06" w:rsidP="00D93A06">
      <w:pPr>
        <w:pStyle w:val="a9"/>
        <w:spacing w:line="240" w:lineRule="auto"/>
        <w:ind w:firstLineChars="0" w:firstLine="0"/>
        <w:jc w:val="both"/>
        <w:rPr>
          <w:sz w:val="22"/>
          <w:szCs w:val="22"/>
        </w:rPr>
      </w:pPr>
    </w:p>
    <w:p w:rsidR="00D93A06" w:rsidRPr="00795A8F" w:rsidRDefault="00D93A06" w:rsidP="00D93A06">
      <w:pPr>
        <w:pStyle w:val="a9"/>
        <w:spacing w:line="240" w:lineRule="auto"/>
        <w:ind w:firstLineChars="0" w:firstLine="0"/>
        <w:jc w:val="both"/>
        <w:rPr>
          <w:sz w:val="22"/>
          <w:szCs w:val="22"/>
        </w:rPr>
      </w:pPr>
      <w:r w:rsidRPr="00795A8F">
        <w:rPr>
          <w:sz w:val="22"/>
          <w:szCs w:val="22"/>
        </w:rPr>
        <w:br w:type="page"/>
      </w:r>
      <w:r w:rsidRPr="00795A8F">
        <w:rPr>
          <w:rFonts w:hint="eastAsia"/>
          <w:sz w:val="22"/>
          <w:szCs w:val="22"/>
        </w:rPr>
        <w:lastRenderedPageBreak/>
        <w:t xml:space="preserve">Table 6 </w:t>
      </w:r>
    </w:p>
    <w:p w:rsidR="00D93A06" w:rsidRPr="00795A8F" w:rsidRDefault="00D93A06" w:rsidP="00D93A06">
      <w:pPr>
        <w:pStyle w:val="a9"/>
        <w:spacing w:line="240" w:lineRule="auto"/>
        <w:ind w:firstLineChars="0" w:firstLine="0"/>
        <w:jc w:val="both"/>
        <w:rPr>
          <w:sz w:val="22"/>
          <w:szCs w:val="22"/>
        </w:rPr>
      </w:pPr>
      <w:r w:rsidRPr="00795A8F">
        <w:rPr>
          <w:sz w:val="22"/>
          <w:szCs w:val="22"/>
        </w:rPr>
        <w:t>Quantile regression results</w:t>
      </w:r>
      <w:r w:rsidR="005504A2" w:rsidRPr="00795A8F">
        <w:rPr>
          <w:rFonts w:hint="eastAsia"/>
          <w:sz w:val="22"/>
          <w:szCs w:val="22"/>
        </w:rPr>
        <w:t xml:space="preserve"> with two components of external funds</w:t>
      </w:r>
      <w:r w:rsidRPr="00795A8F">
        <w:rPr>
          <w:rFonts w:hint="eastAsia"/>
          <w:sz w:val="22"/>
          <w:szCs w:val="22"/>
        </w:rPr>
        <w:t xml:space="preserve"> </w:t>
      </w:r>
    </w:p>
    <w:p w:rsidR="00D93A06" w:rsidRPr="00795A8F" w:rsidRDefault="008952B5" w:rsidP="00D93A06">
      <w:pPr>
        <w:pStyle w:val="a9"/>
        <w:spacing w:line="240" w:lineRule="auto"/>
        <w:ind w:firstLineChars="0" w:firstLine="0"/>
        <w:jc w:val="both"/>
        <w:rPr>
          <w:b w:val="0"/>
          <w:sz w:val="20"/>
          <w:szCs w:val="20"/>
        </w:rPr>
      </w:pPr>
      <w:r w:rsidRPr="00795A8F">
        <w:rPr>
          <w:b w:val="0"/>
          <w:sz w:val="20"/>
          <w:szCs w:val="20"/>
        </w:rPr>
        <w:t xml:space="preserve">The table reports quantile regression results </w:t>
      </w:r>
      <w:r w:rsidRPr="00795A8F">
        <w:rPr>
          <w:rFonts w:hint="eastAsia"/>
          <w:b w:val="0"/>
          <w:sz w:val="20"/>
          <w:szCs w:val="20"/>
        </w:rPr>
        <w:t xml:space="preserve">for selected investment (I/K) quantiles from 0.1 to 0.9 </w:t>
      </w:r>
      <w:r w:rsidRPr="00795A8F">
        <w:rPr>
          <w:b w:val="0"/>
          <w:sz w:val="20"/>
          <w:szCs w:val="20"/>
        </w:rPr>
        <w:t xml:space="preserve">along with OLS </w:t>
      </w:r>
      <w:r w:rsidRPr="00795A8F">
        <w:rPr>
          <w:rFonts w:hint="eastAsia"/>
          <w:b w:val="0"/>
          <w:sz w:val="20"/>
          <w:szCs w:val="20"/>
        </w:rPr>
        <w:t xml:space="preserve">regression </w:t>
      </w:r>
      <w:r w:rsidRPr="00795A8F">
        <w:rPr>
          <w:b w:val="0"/>
          <w:sz w:val="20"/>
          <w:szCs w:val="20"/>
        </w:rPr>
        <w:t>results</w:t>
      </w:r>
      <w:r w:rsidRPr="00795A8F">
        <w:rPr>
          <w:rFonts w:hint="eastAsia"/>
          <w:b w:val="0"/>
          <w:sz w:val="20"/>
          <w:szCs w:val="20"/>
        </w:rPr>
        <w:t>. T</w:t>
      </w:r>
      <w:r w:rsidRPr="00795A8F">
        <w:rPr>
          <w:b w:val="0"/>
          <w:sz w:val="20"/>
          <w:szCs w:val="20"/>
        </w:rPr>
        <w:t>h</w:t>
      </w:r>
      <w:r w:rsidRPr="00795A8F">
        <w:rPr>
          <w:rFonts w:hint="eastAsia"/>
          <w:b w:val="0"/>
          <w:sz w:val="20"/>
          <w:szCs w:val="20"/>
        </w:rPr>
        <w:t>e sample covers</w:t>
      </w:r>
      <w:r w:rsidRPr="00795A8F">
        <w:rPr>
          <w:b w:val="0"/>
          <w:sz w:val="20"/>
          <w:szCs w:val="20"/>
        </w:rPr>
        <w:t xml:space="preserve"> the period </w:t>
      </w:r>
      <w:r w:rsidRPr="00795A8F">
        <w:rPr>
          <w:rFonts w:hint="eastAsia"/>
          <w:b w:val="0"/>
          <w:sz w:val="20"/>
          <w:szCs w:val="20"/>
        </w:rPr>
        <w:t>1981</w:t>
      </w:r>
      <w:r w:rsidRPr="00795A8F">
        <w:rPr>
          <w:b w:val="0"/>
          <w:sz w:val="20"/>
          <w:szCs w:val="20"/>
        </w:rPr>
        <w:t>-20</w:t>
      </w:r>
      <w:r w:rsidRPr="00795A8F">
        <w:rPr>
          <w:rFonts w:hint="eastAsia"/>
          <w:b w:val="0"/>
          <w:sz w:val="20"/>
          <w:szCs w:val="20"/>
        </w:rPr>
        <w:t>10.</w:t>
      </w:r>
      <w:r w:rsidRPr="00795A8F">
        <w:rPr>
          <w:b w:val="0"/>
          <w:sz w:val="20"/>
          <w:szCs w:val="20"/>
        </w:rPr>
        <w:t xml:space="preserve"> </w:t>
      </w:r>
      <w:r w:rsidR="00D93A06" w:rsidRPr="00795A8F">
        <w:rPr>
          <w:b w:val="0"/>
          <w:sz w:val="20"/>
          <w:szCs w:val="20"/>
        </w:rPr>
        <w:t xml:space="preserve">The dependent variable is investments (I/K). The definitions of the dependent and explanatory variables are provided in Table A1. Standard errors are shown in parentheses. The OLS </w:t>
      </w:r>
      <w:r w:rsidR="00D93A06" w:rsidRPr="00795A8F">
        <w:rPr>
          <w:rFonts w:hint="eastAsia"/>
          <w:b w:val="0"/>
          <w:sz w:val="20"/>
          <w:szCs w:val="20"/>
        </w:rPr>
        <w:t>regressions control for</w:t>
      </w:r>
      <w:r w:rsidR="00D93A06" w:rsidRPr="00795A8F">
        <w:rPr>
          <w:b w:val="0"/>
          <w:sz w:val="20"/>
          <w:szCs w:val="20"/>
        </w:rPr>
        <w:t xml:space="preserve"> firm and year effects. The standard errors in</w:t>
      </w:r>
      <w:r w:rsidR="00152DEB" w:rsidRPr="00795A8F">
        <w:rPr>
          <w:rFonts w:hint="eastAsia"/>
          <w:b w:val="0"/>
          <w:sz w:val="20"/>
          <w:szCs w:val="20"/>
        </w:rPr>
        <w:t xml:space="preserve"> the</w:t>
      </w:r>
      <w:r w:rsidR="00D93A06" w:rsidRPr="00795A8F">
        <w:rPr>
          <w:b w:val="0"/>
          <w:sz w:val="20"/>
          <w:szCs w:val="20"/>
        </w:rPr>
        <w:t xml:space="preserve"> quantile regression are computed using the MCMB resampling method of He and Hu</w:t>
      </w:r>
      <w:r w:rsidR="00D93A06" w:rsidRPr="00795A8F">
        <w:rPr>
          <w:rFonts w:hint="eastAsia"/>
          <w:b w:val="0"/>
          <w:sz w:val="20"/>
          <w:szCs w:val="20"/>
        </w:rPr>
        <w:t xml:space="preserve"> </w:t>
      </w:r>
      <w:r w:rsidR="00D93A06" w:rsidRPr="00795A8F">
        <w:rPr>
          <w:b w:val="0"/>
          <w:sz w:val="20"/>
          <w:szCs w:val="20"/>
        </w:rPr>
        <w:t>(2002). *, ** and *** indicate two-tailed significance at the 10%, 5% and 1% levels, respectively.</w:t>
      </w:r>
    </w:p>
    <w:p w:rsidR="00D93A06" w:rsidRPr="00795A8F" w:rsidRDefault="00D93A06" w:rsidP="00D93A06">
      <w:pPr>
        <w:pStyle w:val="a9"/>
        <w:spacing w:line="240" w:lineRule="auto"/>
        <w:ind w:firstLineChars="0" w:firstLine="0"/>
        <w:jc w:val="both"/>
        <w:rPr>
          <w:b w:val="0"/>
          <w:sz w:val="22"/>
          <w:szCs w:val="22"/>
        </w:rPr>
      </w:pPr>
    </w:p>
    <w:tbl>
      <w:tblPr>
        <w:tblW w:w="11774" w:type="dxa"/>
        <w:jc w:val="center"/>
        <w:tblCellMar>
          <w:left w:w="99" w:type="dxa"/>
          <w:right w:w="99" w:type="dxa"/>
        </w:tblCellMar>
        <w:tblLook w:val="04A0" w:firstRow="1" w:lastRow="0" w:firstColumn="1" w:lastColumn="0" w:noHBand="0" w:noVBand="1"/>
      </w:tblPr>
      <w:tblGrid>
        <w:gridCol w:w="1858"/>
        <w:gridCol w:w="989"/>
        <w:gridCol w:w="1087"/>
        <w:gridCol w:w="960"/>
        <w:gridCol w:w="980"/>
        <w:gridCol w:w="980"/>
        <w:gridCol w:w="980"/>
        <w:gridCol w:w="980"/>
        <w:gridCol w:w="1020"/>
        <w:gridCol w:w="980"/>
        <w:gridCol w:w="960"/>
      </w:tblGrid>
      <w:tr w:rsidR="00D93A06" w:rsidRPr="00795A8F" w:rsidTr="00884DAA">
        <w:trPr>
          <w:trHeight w:val="270"/>
          <w:jc w:val="center"/>
        </w:trPr>
        <w:tc>
          <w:tcPr>
            <w:tcW w:w="1858" w:type="dxa"/>
            <w:tcBorders>
              <w:top w:val="single" w:sz="4" w:space="0" w:color="auto"/>
              <w:left w:val="nil"/>
              <w:right w:val="nil"/>
            </w:tcBorders>
            <w:shd w:val="clear" w:color="auto" w:fill="auto"/>
            <w:noWrap/>
            <w:vAlign w:val="center"/>
          </w:tcPr>
          <w:p w:rsidR="00D93A06" w:rsidRPr="00795A8F" w:rsidRDefault="00D93A06" w:rsidP="00884DAA">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989" w:type="dxa"/>
            <w:tcBorders>
              <w:top w:val="single" w:sz="4" w:space="0" w:color="auto"/>
              <w:left w:val="nil"/>
              <w:right w:val="nil"/>
            </w:tcBorders>
            <w:vAlign w:val="center"/>
          </w:tcPr>
          <w:p w:rsidR="00D93A06" w:rsidRPr="00795A8F" w:rsidRDefault="00D93A06" w:rsidP="00884DAA">
            <w:pPr>
              <w:widowControl/>
              <w:wordWrap/>
              <w:autoSpaceDE/>
              <w:autoSpaceDN/>
              <w:spacing w:line="240" w:lineRule="exact"/>
              <w:jc w:val="center"/>
              <w:rPr>
                <w:rFonts w:ascii="Times New Roman" w:eastAsia="돋움체"/>
                <w:kern w:val="0"/>
                <w:szCs w:val="20"/>
              </w:rPr>
            </w:pPr>
          </w:p>
        </w:tc>
        <w:tc>
          <w:tcPr>
            <w:tcW w:w="8927" w:type="dxa"/>
            <w:gridSpan w:val="9"/>
            <w:tcBorders>
              <w:top w:val="single" w:sz="4" w:space="0" w:color="auto"/>
              <w:left w:val="nil"/>
              <w:bottom w:val="single" w:sz="4" w:space="0" w:color="auto"/>
              <w:right w:val="nil"/>
            </w:tcBorders>
            <w:shd w:val="clear" w:color="auto" w:fill="auto"/>
            <w:noWrap/>
            <w:vAlign w:val="center"/>
          </w:tcPr>
          <w:p w:rsidR="00D93A06" w:rsidRPr="00795A8F" w:rsidRDefault="007C7CBC"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hint="eastAsia"/>
                <w:kern w:val="0"/>
                <w:szCs w:val="20"/>
              </w:rPr>
              <w:t>Selected quantiles of i</w:t>
            </w:r>
            <w:r w:rsidRPr="00795A8F">
              <w:rPr>
                <w:rFonts w:ascii="Times New Roman" w:eastAsia="돋움체"/>
                <w:kern w:val="0"/>
                <w:szCs w:val="20"/>
              </w:rPr>
              <w:t>nvestment</w:t>
            </w:r>
            <w:r w:rsidRPr="00795A8F">
              <w:rPr>
                <w:rFonts w:ascii="Times New Roman" w:eastAsia="돋움체" w:hint="eastAsia"/>
                <w:kern w:val="0"/>
                <w:szCs w:val="20"/>
              </w:rPr>
              <w:t>s (I/K)</w:t>
            </w:r>
          </w:p>
        </w:tc>
      </w:tr>
      <w:tr w:rsidR="00D93A06" w:rsidRPr="00795A8F" w:rsidTr="00884DAA">
        <w:trPr>
          <w:trHeight w:val="270"/>
          <w:jc w:val="center"/>
        </w:trPr>
        <w:tc>
          <w:tcPr>
            <w:tcW w:w="1858" w:type="dxa"/>
            <w:tcBorders>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맑은 고딕"/>
                <w:color w:val="000000"/>
                <w:kern w:val="0"/>
                <w:szCs w:val="20"/>
              </w:rPr>
              <w:t>I/K</w:t>
            </w:r>
          </w:p>
        </w:tc>
        <w:tc>
          <w:tcPr>
            <w:tcW w:w="989" w:type="dxa"/>
            <w:tcBorders>
              <w:left w:val="nil"/>
              <w:bottom w:val="single" w:sz="4" w:space="0" w:color="auto"/>
              <w:right w:val="nil"/>
            </w:tcBorders>
            <w:vAlign w:val="center"/>
          </w:tcPr>
          <w:p w:rsidR="00D93A06" w:rsidRPr="00795A8F" w:rsidRDefault="00D93A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OLS</w:t>
            </w:r>
          </w:p>
        </w:tc>
        <w:tc>
          <w:tcPr>
            <w:tcW w:w="1087"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0.1</w:t>
            </w:r>
          </w:p>
        </w:tc>
        <w:tc>
          <w:tcPr>
            <w:tcW w:w="96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0.2</w:t>
            </w:r>
          </w:p>
        </w:tc>
        <w:tc>
          <w:tcPr>
            <w:tcW w:w="98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0.3</w:t>
            </w:r>
          </w:p>
        </w:tc>
        <w:tc>
          <w:tcPr>
            <w:tcW w:w="98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0.4</w:t>
            </w:r>
          </w:p>
        </w:tc>
        <w:tc>
          <w:tcPr>
            <w:tcW w:w="98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0.5</w:t>
            </w:r>
          </w:p>
        </w:tc>
        <w:tc>
          <w:tcPr>
            <w:tcW w:w="98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0.6</w:t>
            </w:r>
          </w:p>
        </w:tc>
        <w:tc>
          <w:tcPr>
            <w:tcW w:w="102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0.7</w:t>
            </w:r>
          </w:p>
        </w:tc>
        <w:tc>
          <w:tcPr>
            <w:tcW w:w="98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0.8</w:t>
            </w:r>
          </w:p>
        </w:tc>
        <w:tc>
          <w:tcPr>
            <w:tcW w:w="960" w:type="dxa"/>
            <w:tcBorders>
              <w:top w:val="single" w:sz="4" w:space="0" w:color="auto"/>
              <w:left w:val="nil"/>
              <w:bottom w:val="single" w:sz="4" w:space="0" w:color="auto"/>
              <w:right w:val="nil"/>
            </w:tcBorders>
            <w:shd w:val="clear" w:color="auto" w:fill="auto"/>
            <w:noWrap/>
            <w:vAlign w:val="center"/>
          </w:tcPr>
          <w:p w:rsidR="00D93A06" w:rsidRPr="00795A8F" w:rsidRDefault="00D93A06" w:rsidP="00884DAA">
            <w:pPr>
              <w:widowControl/>
              <w:wordWrap/>
              <w:autoSpaceDE/>
              <w:autoSpaceDN/>
              <w:spacing w:line="240" w:lineRule="exact"/>
              <w:jc w:val="center"/>
              <w:rPr>
                <w:rFonts w:ascii="Times New Roman" w:eastAsia="돋움체"/>
                <w:kern w:val="0"/>
                <w:szCs w:val="20"/>
              </w:rPr>
            </w:pPr>
            <w:r w:rsidRPr="00795A8F">
              <w:rPr>
                <w:rFonts w:ascii="Times New Roman" w:eastAsia="돋움체"/>
                <w:kern w:val="0"/>
                <w:szCs w:val="20"/>
              </w:rPr>
              <w:t>0.9</w:t>
            </w:r>
          </w:p>
        </w:tc>
      </w:tr>
      <w:tr w:rsidR="00D93A06" w:rsidRPr="00795A8F" w:rsidTr="00884DAA">
        <w:trPr>
          <w:trHeight w:val="270"/>
          <w:jc w:val="center"/>
        </w:trPr>
        <w:tc>
          <w:tcPr>
            <w:tcW w:w="1858" w:type="dxa"/>
            <w:tcBorders>
              <w:left w:val="nil"/>
              <w:right w:val="nil"/>
            </w:tcBorders>
            <w:noWrap/>
            <w:vAlign w:val="center"/>
          </w:tcPr>
          <w:p w:rsidR="00D93A06" w:rsidRPr="00795A8F" w:rsidRDefault="00D93A06" w:rsidP="00884DAA">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989" w:type="dxa"/>
            <w:tcBorders>
              <w:left w:val="nil"/>
              <w:right w:val="nil"/>
            </w:tcBorders>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0.174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0.033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0.077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0.095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0.117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0.144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2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0.168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0.197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0.248</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val="270"/>
          <w:jc w:val="center"/>
        </w:trPr>
        <w:tc>
          <w:tcPr>
            <w:tcW w:w="1858" w:type="dxa"/>
            <w:tcBorders>
              <w:left w:val="nil"/>
              <w:right w:val="nil"/>
            </w:tcBorders>
            <w:noWrap/>
            <w:vAlign w:val="center"/>
          </w:tcPr>
          <w:p w:rsidR="00D93A06" w:rsidRPr="00795A8F" w:rsidRDefault="00D93A06" w:rsidP="00884DAA">
            <w:pPr>
              <w:widowControl/>
              <w:wordWrap/>
              <w:autoSpaceDE/>
              <w:autoSpaceDN/>
              <w:spacing w:line="240" w:lineRule="exact"/>
              <w:jc w:val="center"/>
              <w:rPr>
                <w:rFonts w:ascii="Times New Roman" w:eastAsia="맑은 고딕"/>
                <w:color w:val="000000"/>
                <w:kern w:val="0"/>
                <w:szCs w:val="20"/>
              </w:rPr>
            </w:pPr>
          </w:p>
        </w:tc>
        <w:tc>
          <w:tcPr>
            <w:tcW w:w="989" w:type="dxa"/>
            <w:tcBorders>
              <w:left w:val="nil"/>
              <w:right w:val="nil"/>
            </w:tcBorders>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2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r w:rsidRPr="00795A8F">
              <w:rPr>
                <w:rFonts w:ascii="Times New Roman" w:eastAsia="돋움체"/>
                <w:szCs w:val="20"/>
              </w:rPr>
              <w:t xml:space="preserve"> </w:t>
            </w:r>
          </w:p>
        </w:tc>
      </w:tr>
      <w:tr w:rsidR="008C4C54" w:rsidRPr="00795A8F" w:rsidTr="00884DAA">
        <w:trPr>
          <w:trHeight w:val="270"/>
          <w:jc w:val="center"/>
        </w:trPr>
        <w:tc>
          <w:tcPr>
            <w:tcW w:w="1858" w:type="dxa"/>
            <w:tcBorders>
              <w:left w:val="nil"/>
              <w:right w:val="nil"/>
            </w:tcBorders>
            <w:noWrap/>
            <w:vAlign w:val="center"/>
          </w:tcPr>
          <w:p w:rsidR="008C4C54" w:rsidRPr="00795A8F" w:rsidRDefault="008C4C54" w:rsidP="00884DAA">
            <w:pPr>
              <w:widowControl/>
              <w:wordWrap/>
              <w:autoSpaceDE/>
              <w:autoSpaceDN/>
              <w:spacing w:line="240" w:lineRule="exact"/>
              <w:jc w:val="center"/>
              <w:rPr>
                <w:rFonts w:ascii="Times New Roman" w:eastAsia="돋움체"/>
                <w:i/>
                <w:iCs/>
                <w:kern w:val="0"/>
                <w:szCs w:val="20"/>
              </w:rPr>
            </w:pPr>
          </w:p>
        </w:tc>
        <w:tc>
          <w:tcPr>
            <w:tcW w:w="989" w:type="dxa"/>
            <w:tcBorders>
              <w:left w:val="nil"/>
              <w:right w:val="nil"/>
            </w:tcBorders>
            <w:vAlign w:val="center"/>
          </w:tcPr>
          <w:p w:rsidR="008C4C54" w:rsidRPr="00795A8F" w:rsidRDefault="008C4C54" w:rsidP="00884DAA">
            <w:pPr>
              <w:wordWrap/>
              <w:spacing w:line="240" w:lineRule="exact"/>
              <w:jc w:val="right"/>
              <w:rPr>
                <w:rFonts w:ascii="Times New Roman" w:eastAsia="돋움체"/>
                <w:szCs w:val="20"/>
              </w:rPr>
            </w:pPr>
          </w:p>
        </w:tc>
        <w:tc>
          <w:tcPr>
            <w:tcW w:w="1087"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6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102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6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r>
      <w:tr w:rsidR="00D93A06" w:rsidRPr="00795A8F" w:rsidTr="00884DAA">
        <w:trPr>
          <w:trHeight w:val="270"/>
          <w:jc w:val="center"/>
        </w:trPr>
        <w:tc>
          <w:tcPr>
            <w:tcW w:w="1858" w:type="dxa"/>
            <w:tcBorders>
              <w:left w:val="nil"/>
              <w:right w:val="nil"/>
            </w:tcBorders>
            <w:noWrap/>
            <w:vAlign w:val="center"/>
          </w:tcPr>
          <w:p w:rsidR="00D93A06" w:rsidRPr="00795A8F" w:rsidRDefault="00D93A06" w:rsidP="00884DAA">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hint="eastAsia"/>
                <w:i/>
                <w:iCs/>
                <w:kern w:val="0"/>
                <w:szCs w:val="20"/>
                <w:vertAlign w:val="subscript"/>
              </w:rPr>
              <w:t>DEBT/K</w:t>
            </w:r>
          </w:p>
        </w:tc>
        <w:tc>
          <w:tcPr>
            <w:tcW w:w="989" w:type="dxa"/>
            <w:tcBorders>
              <w:left w:val="nil"/>
              <w:right w:val="nil"/>
            </w:tcBorders>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0.085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0.022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0.028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0.036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0.047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0.058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0.078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2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0.107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0.160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0.265</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val="270"/>
          <w:jc w:val="center"/>
        </w:trPr>
        <w:tc>
          <w:tcPr>
            <w:tcW w:w="1858" w:type="dxa"/>
            <w:tcBorders>
              <w:left w:val="nil"/>
              <w:right w:val="nil"/>
            </w:tcBorders>
            <w:noWrap/>
            <w:vAlign w:val="center"/>
          </w:tcPr>
          <w:p w:rsidR="00D93A06" w:rsidRPr="00795A8F" w:rsidRDefault="00D93A06" w:rsidP="00884DAA">
            <w:pPr>
              <w:widowControl/>
              <w:wordWrap/>
              <w:autoSpaceDE/>
              <w:autoSpaceDN/>
              <w:spacing w:line="240" w:lineRule="exact"/>
              <w:jc w:val="center"/>
              <w:rPr>
                <w:rFonts w:ascii="Times New Roman" w:eastAsia="맑은 고딕"/>
                <w:color w:val="000000"/>
                <w:kern w:val="0"/>
                <w:szCs w:val="20"/>
              </w:rPr>
            </w:pPr>
          </w:p>
        </w:tc>
        <w:tc>
          <w:tcPr>
            <w:tcW w:w="989" w:type="dxa"/>
            <w:tcBorders>
              <w:left w:val="nil"/>
              <w:right w:val="nil"/>
            </w:tcBorders>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2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0.012</w:t>
            </w:r>
            <w:r w:rsidRPr="00795A8F">
              <w:rPr>
                <w:rFonts w:ascii="Times New Roman" w:eastAsia="돋움체" w:hint="eastAsia"/>
                <w:szCs w:val="20"/>
              </w:rPr>
              <w:t>)</w:t>
            </w:r>
            <w:r w:rsidRPr="00795A8F">
              <w:rPr>
                <w:rFonts w:ascii="Times New Roman" w:eastAsia="돋움체"/>
                <w:szCs w:val="20"/>
              </w:rPr>
              <w:t xml:space="preserve"> </w:t>
            </w:r>
          </w:p>
        </w:tc>
      </w:tr>
      <w:tr w:rsidR="008C4C54" w:rsidRPr="00795A8F" w:rsidTr="00884DAA">
        <w:trPr>
          <w:trHeight w:val="270"/>
          <w:jc w:val="center"/>
        </w:trPr>
        <w:tc>
          <w:tcPr>
            <w:tcW w:w="1858" w:type="dxa"/>
            <w:tcBorders>
              <w:left w:val="nil"/>
              <w:right w:val="nil"/>
            </w:tcBorders>
            <w:noWrap/>
            <w:vAlign w:val="center"/>
          </w:tcPr>
          <w:p w:rsidR="008C4C54" w:rsidRPr="00795A8F" w:rsidRDefault="008C4C54" w:rsidP="00884DAA">
            <w:pPr>
              <w:widowControl/>
              <w:wordWrap/>
              <w:autoSpaceDE/>
              <w:autoSpaceDN/>
              <w:spacing w:line="240" w:lineRule="exact"/>
              <w:jc w:val="center"/>
              <w:rPr>
                <w:rFonts w:ascii="Times New Roman" w:eastAsia="돋움체"/>
                <w:i/>
                <w:iCs/>
                <w:kern w:val="0"/>
                <w:szCs w:val="20"/>
              </w:rPr>
            </w:pPr>
          </w:p>
        </w:tc>
        <w:tc>
          <w:tcPr>
            <w:tcW w:w="989" w:type="dxa"/>
            <w:tcBorders>
              <w:left w:val="nil"/>
              <w:right w:val="nil"/>
            </w:tcBorders>
            <w:vAlign w:val="center"/>
          </w:tcPr>
          <w:p w:rsidR="008C4C54" w:rsidRPr="00795A8F" w:rsidRDefault="008C4C54" w:rsidP="00884DAA">
            <w:pPr>
              <w:wordWrap/>
              <w:spacing w:line="240" w:lineRule="exact"/>
              <w:jc w:val="right"/>
              <w:rPr>
                <w:rFonts w:ascii="Times New Roman" w:eastAsia="돋움체"/>
                <w:szCs w:val="20"/>
              </w:rPr>
            </w:pPr>
          </w:p>
        </w:tc>
        <w:tc>
          <w:tcPr>
            <w:tcW w:w="1087"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6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102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6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r>
      <w:tr w:rsidR="00D93A06" w:rsidRPr="00795A8F" w:rsidTr="00884DAA">
        <w:trPr>
          <w:trHeight w:val="270"/>
          <w:jc w:val="center"/>
        </w:trPr>
        <w:tc>
          <w:tcPr>
            <w:tcW w:w="1858" w:type="dxa"/>
            <w:tcBorders>
              <w:left w:val="nil"/>
              <w:right w:val="nil"/>
            </w:tcBorders>
            <w:noWrap/>
            <w:vAlign w:val="center"/>
          </w:tcPr>
          <w:p w:rsidR="00D93A06" w:rsidRPr="00795A8F" w:rsidRDefault="00D93A06" w:rsidP="00884DAA">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w:t>
            </w:r>
            <w:r w:rsidRPr="00795A8F">
              <w:rPr>
                <w:rFonts w:ascii="Times New Roman" w:hint="eastAsia"/>
                <w:i/>
                <w:iCs/>
                <w:kern w:val="0"/>
                <w:szCs w:val="20"/>
                <w:vertAlign w:val="subscript"/>
              </w:rPr>
              <w:t>QUITY/K</w:t>
            </w:r>
          </w:p>
        </w:tc>
        <w:tc>
          <w:tcPr>
            <w:tcW w:w="989" w:type="dxa"/>
            <w:tcBorders>
              <w:left w:val="nil"/>
              <w:right w:val="nil"/>
            </w:tcBorders>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0.056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0.021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0.033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0.041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0.055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0.076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0.082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2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0.088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0.092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0.112</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84DAA">
        <w:trPr>
          <w:trHeight w:val="270"/>
          <w:jc w:val="center"/>
        </w:trPr>
        <w:tc>
          <w:tcPr>
            <w:tcW w:w="1858" w:type="dxa"/>
            <w:tcBorders>
              <w:left w:val="nil"/>
              <w:right w:val="nil"/>
            </w:tcBorders>
            <w:noWrap/>
            <w:vAlign w:val="center"/>
          </w:tcPr>
          <w:p w:rsidR="00D93A06" w:rsidRPr="00795A8F" w:rsidRDefault="00D93A06" w:rsidP="00884DAA">
            <w:pPr>
              <w:widowControl/>
              <w:wordWrap/>
              <w:autoSpaceDE/>
              <w:autoSpaceDN/>
              <w:spacing w:line="240" w:lineRule="exact"/>
              <w:jc w:val="center"/>
              <w:rPr>
                <w:rFonts w:ascii="Times New Roman" w:eastAsia="맑은 고딕"/>
                <w:color w:val="000000"/>
                <w:kern w:val="0"/>
                <w:szCs w:val="20"/>
              </w:rPr>
            </w:pPr>
          </w:p>
        </w:tc>
        <w:tc>
          <w:tcPr>
            <w:tcW w:w="989" w:type="dxa"/>
            <w:tcBorders>
              <w:left w:val="nil"/>
              <w:right w:val="nil"/>
            </w:tcBorders>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102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0.011</w:t>
            </w:r>
            <w:r w:rsidRPr="00795A8F">
              <w:rPr>
                <w:rFonts w:ascii="Times New Roman" w:eastAsia="돋움체" w:hint="eastAsia"/>
                <w:szCs w:val="20"/>
              </w:rPr>
              <w:t>)</w:t>
            </w:r>
            <w:r w:rsidRPr="00795A8F">
              <w:rPr>
                <w:rFonts w:ascii="Times New Roman" w:eastAsia="돋움체"/>
                <w:szCs w:val="20"/>
              </w:rPr>
              <w:t xml:space="preserve"> </w:t>
            </w:r>
          </w:p>
        </w:tc>
      </w:tr>
      <w:tr w:rsidR="008C4C54" w:rsidRPr="00795A8F" w:rsidTr="00884DAA">
        <w:trPr>
          <w:trHeight w:val="270"/>
          <w:jc w:val="center"/>
        </w:trPr>
        <w:tc>
          <w:tcPr>
            <w:tcW w:w="1858" w:type="dxa"/>
            <w:tcBorders>
              <w:left w:val="nil"/>
              <w:right w:val="nil"/>
            </w:tcBorders>
            <w:noWrap/>
            <w:vAlign w:val="center"/>
          </w:tcPr>
          <w:p w:rsidR="008C4C54" w:rsidRPr="00795A8F" w:rsidRDefault="008C4C54" w:rsidP="00884DAA">
            <w:pPr>
              <w:widowControl/>
              <w:wordWrap/>
              <w:autoSpaceDE/>
              <w:autoSpaceDN/>
              <w:spacing w:line="240" w:lineRule="exact"/>
              <w:jc w:val="center"/>
              <w:rPr>
                <w:rFonts w:ascii="Times New Roman" w:eastAsia="돋움체"/>
                <w:i/>
                <w:iCs/>
                <w:kern w:val="0"/>
                <w:szCs w:val="20"/>
              </w:rPr>
            </w:pPr>
          </w:p>
        </w:tc>
        <w:tc>
          <w:tcPr>
            <w:tcW w:w="989" w:type="dxa"/>
            <w:tcBorders>
              <w:left w:val="nil"/>
              <w:right w:val="nil"/>
            </w:tcBorders>
            <w:vAlign w:val="center"/>
          </w:tcPr>
          <w:p w:rsidR="008C4C54" w:rsidRPr="00795A8F" w:rsidRDefault="008C4C54" w:rsidP="00884DAA">
            <w:pPr>
              <w:wordWrap/>
              <w:spacing w:line="240" w:lineRule="exact"/>
              <w:jc w:val="right"/>
              <w:rPr>
                <w:rFonts w:ascii="Times New Roman" w:eastAsia="돋움체"/>
                <w:szCs w:val="20"/>
              </w:rPr>
            </w:pPr>
          </w:p>
        </w:tc>
        <w:tc>
          <w:tcPr>
            <w:tcW w:w="1087"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6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102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60" w:type="dxa"/>
            <w:tcBorders>
              <w:left w:val="nil"/>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r>
      <w:tr w:rsidR="00D93A06" w:rsidRPr="00795A8F" w:rsidTr="00884DAA">
        <w:trPr>
          <w:trHeight w:val="270"/>
          <w:jc w:val="center"/>
        </w:trPr>
        <w:tc>
          <w:tcPr>
            <w:tcW w:w="1858" w:type="dxa"/>
            <w:tcBorders>
              <w:left w:val="nil"/>
              <w:right w:val="nil"/>
            </w:tcBorders>
            <w:noWrap/>
            <w:vAlign w:val="center"/>
          </w:tcPr>
          <w:p w:rsidR="00D93A06" w:rsidRPr="00795A8F" w:rsidRDefault="00D93A06" w:rsidP="00884DAA">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989" w:type="dxa"/>
            <w:tcBorders>
              <w:left w:val="nil"/>
              <w:right w:val="nil"/>
            </w:tcBorders>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0.069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0.019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0.032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0.045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0.057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0.070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0.083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2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0.104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0.131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szCs w:val="20"/>
              </w:rPr>
              <w:t>0.177</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D93A06" w:rsidRPr="00795A8F" w:rsidTr="008C4C54">
        <w:trPr>
          <w:trHeight w:val="270"/>
          <w:jc w:val="center"/>
        </w:trPr>
        <w:tc>
          <w:tcPr>
            <w:tcW w:w="1858" w:type="dxa"/>
            <w:tcBorders>
              <w:left w:val="nil"/>
              <w:right w:val="nil"/>
            </w:tcBorders>
            <w:noWrap/>
            <w:vAlign w:val="center"/>
          </w:tcPr>
          <w:p w:rsidR="00D93A06" w:rsidRPr="00795A8F" w:rsidRDefault="00D93A06" w:rsidP="00884DAA">
            <w:pPr>
              <w:widowControl/>
              <w:wordWrap/>
              <w:autoSpaceDE/>
              <w:autoSpaceDN/>
              <w:spacing w:line="240" w:lineRule="exact"/>
              <w:jc w:val="center"/>
              <w:rPr>
                <w:rFonts w:ascii="Times New Roman" w:eastAsia="맑은 고딕"/>
                <w:color w:val="000000"/>
                <w:kern w:val="0"/>
                <w:szCs w:val="20"/>
              </w:rPr>
            </w:pPr>
          </w:p>
        </w:tc>
        <w:tc>
          <w:tcPr>
            <w:tcW w:w="989" w:type="dxa"/>
            <w:tcBorders>
              <w:left w:val="nil"/>
              <w:right w:val="nil"/>
            </w:tcBorders>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2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60" w:type="dxa"/>
            <w:tcBorders>
              <w:left w:val="nil"/>
              <w:right w:val="nil"/>
            </w:tcBorders>
            <w:shd w:val="clear" w:color="auto" w:fill="auto"/>
            <w:noWrap/>
            <w:vAlign w:val="center"/>
          </w:tcPr>
          <w:p w:rsidR="00D93A06" w:rsidRPr="00795A8F" w:rsidRDefault="00D93A06" w:rsidP="00884DAA">
            <w:pPr>
              <w:wordWrap/>
              <w:spacing w:line="240" w:lineRule="exact"/>
              <w:jc w:val="righ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r>
      <w:tr w:rsidR="008C4C54" w:rsidRPr="00795A8F" w:rsidTr="00884DAA">
        <w:trPr>
          <w:trHeight w:val="270"/>
          <w:jc w:val="center"/>
        </w:trPr>
        <w:tc>
          <w:tcPr>
            <w:tcW w:w="1858" w:type="dxa"/>
            <w:tcBorders>
              <w:left w:val="nil"/>
              <w:bottom w:val="single" w:sz="4" w:space="0" w:color="auto"/>
              <w:right w:val="nil"/>
            </w:tcBorders>
            <w:noWrap/>
            <w:vAlign w:val="center"/>
          </w:tcPr>
          <w:p w:rsidR="008C4C54" w:rsidRPr="00795A8F" w:rsidRDefault="008C4C54" w:rsidP="00884DAA">
            <w:pPr>
              <w:widowControl/>
              <w:wordWrap/>
              <w:autoSpaceDE/>
              <w:autoSpaceDN/>
              <w:spacing w:line="240" w:lineRule="exact"/>
              <w:jc w:val="center"/>
              <w:rPr>
                <w:rFonts w:ascii="Times New Roman" w:eastAsia="맑은 고딕"/>
                <w:color w:val="000000"/>
                <w:kern w:val="0"/>
                <w:szCs w:val="20"/>
              </w:rPr>
            </w:pPr>
          </w:p>
        </w:tc>
        <w:tc>
          <w:tcPr>
            <w:tcW w:w="989" w:type="dxa"/>
            <w:tcBorders>
              <w:left w:val="nil"/>
              <w:bottom w:val="single" w:sz="4" w:space="0" w:color="auto"/>
              <w:right w:val="nil"/>
            </w:tcBorders>
            <w:vAlign w:val="center"/>
          </w:tcPr>
          <w:p w:rsidR="008C4C54" w:rsidRPr="00795A8F" w:rsidRDefault="008C4C54" w:rsidP="00884DAA">
            <w:pPr>
              <w:wordWrap/>
              <w:spacing w:line="240" w:lineRule="exact"/>
              <w:jc w:val="right"/>
              <w:rPr>
                <w:rFonts w:ascii="Times New Roman" w:eastAsia="돋움체"/>
                <w:szCs w:val="20"/>
              </w:rPr>
            </w:pPr>
          </w:p>
        </w:tc>
        <w:tc>
          <w:tcPr>
            <w:tcW w:w="1087" w:type="dxa"/>
            <w:tcBorders>
              <w:left w:val="nil"/>
              <w:bottom w:val="single" w:sz="4" w:space="0" w:color="auto"/>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60" w:type="dxa"/>
            <w:tcBorders>
              <w:left w:val="nil"/>
              <w:bottom w:val="single" w:sz="4" w:space="0" w:color="auto"/>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bottom w:val="single" w:sz="4" w:space="0" w:color="auto"/>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bottom w:val="single" w:sz="4" w:space="0" w:color="auto"/>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bottom w:val="single" w:sz="4" w:space="0" w:color="auto"/>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bottom w:val="single" w:sz="4" w:space="0" w:color="auto"/>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1020" w:type="dxa"/>
            <w:tcBorders>
              <w:left w:val="nil"/>
              <w:bottom w:val="single" w:sz="4" w:space="0" w:color="auto"/>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80" w:type="dxa"/>
            <w:tcBorders>
              <w:left w:val="nil"/>
              <w:bottom w:val="single" w:sz="4" w:space="0" w:color="auto"/>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c>
          <w:tcPr>
            <w:tcW w:w="960" w:type="dxa"/>
            <w:tcBorders>
              <w:left w:val="nil"/>
              <w:bottom w:val="single" w:sz="4" w:space="0" w:color="auto"/>
              <w:right w:val="nil"/>
            </w:tcBorders>
            <w:shd w:val="clear" w:color="auto" w:fill="auto"/>
            <w:noWrap/>
            <w:vAlign w:val="center"/>
          </w:tcPr>
          <w:p w:rsidR="008C4C54" w:rsidRPr="00795A8F" w:rsidRDefault="008C4C54" w:rsidP="00884DAA">
            <w:pPr>
              <w:wordWrap/>
              <w:spacing w:line="240" w:lineRule="exact"/>
              <w:jc w:val="right"/>
              <w:rPr>
                <w:rFonts w:ascii="Times New Roman" w:eastAsia="돋움체"/>
                <w:szCs w:val="20"/>
              </w:rPr>
            </w:pPr>
          </w:p>
        </w:tc>
      </w:tr>
    </w:tbl>
    <w:p w:rsidR="00D93A06" w:rsidRPr="00795A8F" w:rsidRDefault="00D93A06" w:rsidP="00D93A06">
      <w:pPr>
        <w:pStyle w:val="a9"/>
        <w:spacing w:line="240" w:lineRule="auto"/>
        <w:ind w:firstLineChars="350" w:firstLine="770"/>
        <w:jc w:val="both"/>
        <w:rPr>
          <w:b w:val="0"/>
          <w:sz w:val="22"/>
          <w:szCs w:val="22"/>
        </w:rPr>
      </w:pPr>
    </w:p>
    <w:p w:rsidR="00C77CFF" w:rsidRPr="00795A8F" w:rsidRDefault="00D93A06" w:rsidP="00D93A06">
      <w:pPr>
        <w:pStyle w:val="a9"/>
        <w:spacing w:line="240" w:lineRule="auto"/>
        <w:ind w:firstLineChars="0" w:firstLine="0"/>
        <w:jc w:val="both"/>
        <w:rPr>
          <w:sz w:val="22"/>
          <w:szCs w:val="22"/>
        </w:rPr>
      </w:pPr>
      <w:r w:rsidRPr="00795A8F">
        <w:rPr>
          <w:sz w:val="22"/>
          <w:szCs w:val="22"/>
        </w:rPr>
        <w:br w:type="page"/>
      </w:r>
    </w:p>
    <w:p w:rsidR="0080402F" w:rsidRPr="00795A8F" w:rsidRDefault="0080402F" w:rsidP="00D93A06">
      <w:pPr>
        <w:pStyle w:val="a9"/>
        <w:spacing w:line="240" w:lineRule="auto"/>
        <w:ind w:firstLineChars="0" w:firstLine="0"/>
        <w:jc w:val="both"/>
        <w:rPr>
          <w:sz w:val="22"/>
          <w:szCs w:val="22"/>
        </w:rPr>
        <w:sectPr w:rsidR="0080402F" w:rsidRPr="00795A8F" w:rsidSect="00D93A06">
          <w:pgSz w:w="16838" w:h="11906" w:orient="landscape" w:code="9"/>
          <w:pgMar w:top="1701" w:right="1701" w:bottom="1701" w:left="1701" w:header="851" w:footer="992" w:gutter="0"/>
          <w:cols w:space="425"/>
          <w:docGrid w:linePitch="360"/>
        </w:sectPr>
      </w:pPr>
    </w:p>
    <w:p w:rsidR="0000089B" w:rsidRPr="00795A8F" w:rsidRDefault="0000089B" w:rsidP="0000089B">
      <w:pPr>
        <w:pStyle w:val="a9"/>
        <w:spacing w:line="240" w:lineRule="auto"/>
        <w:ind w:firstLineChars="0" w:firstLine="0"/>
        <w:jc w:val="both"/>
        <w:rPr>
          <w:sz w:val="22"/>
          <w:szCs w:val="22"/>
        </w:rPr>
      </w:pPr>
      <w:r w:rsidRPr="00795A8F">
        <w:rPr>
          <w:sz w:val="22"/>
          <w:szCs w:val="22"/>
        </w:rPr>
        <w:lastRenderedPageBreak/>
        <w:t xml:space="preserve">Table </w:t>
      </w:r>
      <w:r w:rsidRPr="00795A8F">
        <w:rPr>
          <w:rFonts w:hint="eastAsia"/>
          <w:sz w:val="22"/>
          <w:szCs w:val="22"/>
        </w:rPr>
        <w:t>7</w:t>
      </w:r>
    </w:p>
    <w:p w:rsidR="0000089B" w:rsidRPr="00795A8F" w:rsidRDefault="0000089B" w:rsidP="0000089B">
      <w:pPr>
        <w:pStyle w:val="a9"/>
        <w:wordWrap/>
        <w:spacing w:line="300" w:lineRule="exact"/>
        <w:ind w:firstLineChars="0" w:firstLine="0"/>
        <w:jc w:val="both"/>
        <w:rPr>
          <w:sz w:val="20"/>
          <w:szCs w:val="20"/>
        </w:rPr>
      </w:pPr>
      <w:r w:rsidRPr="00795A8F">
        <w:rPr>
          <w:sz w:val="22"/>
          <w:szCs w:val="22"/>
        </w:rPr>
        <w:t xml:space="preserve">The responsiveness of liquid assets to internal and external funds </w:t>
      </w:r>
    </w:p>
    <w:p w:rsidR="0000089B" w:rsidRPr="00795A8F" w:rsidRDefault="0000089B" w:rsidP="0000089B">
      <w:pPr>
        <w:pStyle w:val="a9"/>
        <w:spacing w:line="240" w:lineRule="exact"/>
        <w:ind w:firstLineChars="0" w:firstLine="0"/>
        <w:jc w:val="both"/>
        <w:rPr>
          <w:b w:val="0"/>
          <w:sz w:val="20"/>
          <w:szCs w:val="20"/>
        </w:rPr>
      </w:pPr>
      <w:r w:rsidRPr="00795A8F">
        <w:rPr>
          <w:b w:val="0"/>
          <w:sz w:val="20"/>
          <w:szCs w:val="20"/>
        </w:rPr>
        <w:t>The table reports</w:t>
      </w:r>
      <w:r w:rsidRPr="00795A8F">
        <w:rPr>
          <w:rFonts w:hint="eastAsia"/>
          <w:b w:val="0"/>
          <w:sz w:val="20"/>
          <w:szCs w:val="20"/>
        </w:rPr>
        <w:t xml:space="preserve"> the results of</w:t>
      </w:r>
      <w:r w:rsidRPr="00795A8F">
        <w:rPr>
          <w:b w:val="0"/>
          <w:sz w:val="20"/>
          <w:szCs w:val="20"/>
        </w:rPr>
        <w:t xml:space="preserve"> OLS regression</w:t>
      </w:r>
      <w:r w:rsidRPr="00795A8F">
        <w:rPr>
          <w:rFonts w:hint="eastAsia"/>
          <w:b w:val="0"/>
          <w:sz w:val="20"/>
          <w:szCs w:val="20"/>
        </w:rPr>
        <w:t xml:space="preserve">s of the change in cash holdings against internal funds (CF) and external funds (EXTF) or two components of external funds (DEBT and EQUITY). The two control variables are market-to-book (M/B) and the logarithm of total assets (SIZE). </w:t>
      </w:r>
      <w:r w:rsidRPr="00795A8F">
        <w:rPr>
          <w:b w:val="0"/>
          <w:sz w:val="20"/>
          <w:szCs w:val="20"/>
        </w:rPr>
        <w:t>The</w:t>
      </w:r>
      <w:r w:rsidRPr="00795A8F">
        <w:rPr>
          <w:rFonts w:hint="eastAsia"/>
          <w:b w:val="0"/>
          <w:sz w:val="20"/>
          <w:szCs w:val="20"/>
        </w:rPr>
        <w:t xml:space="preserve"> sample covers </w:t>
      </w:r>
      <w:r w:rsidRPr="00795A8F">
        <w:rPr>
          <w:b w:val="0"/>
          <w:sz w:val="20"/>
          <w:szCs w:val="20"/>
        </w:rPr>
        <w:t>the period 198</w:t>
      </w:r>
      <w:r w:rsidRPr="00795A8F">
        <w:rPr>
          <w:rFonts w:hint="eastAsia"/>
          <w:b w:val="0"/>
          <w:sz w:val="20"/>
          <w:szCs w:val="20"/>
        </w:rPr>
        <w:t>1</w:t>
      </w:r>
      <w:r w:rsidRPr="00795A8F">
        <w:rPr>
          <w:b w:val="0"/>
          <w:sz w:val="20"/>
          <w:szCs w:val="20"/>
        </w:rPr>
        <w:t>-20</w:t>
      </w:r>
      <w:r w:rsidRPr="00795A8F">
        <w:rPr>
          <w:rFonts w:hint="eastAsia"/>
          <w:b w:val="0"/>
          <w:sz w:val="20"/>
          <w:szCs w:val="20"/>
        </w:rPr>
        <w:t xml:space="preserve">10. When the dependent variable is </w:t>
      </w:r>
      <w:proofErr w:type="spellStart"/>
      <w:r w:rsidRPr="00795A8F">
        <w:rPr>
          <w:rFonts w:eastAsia="돋움체"/>
          <w:b w:val="0"/>
          <w:color w:val="000000"/>
          <w:kern w:val="0"/>
          <w:sz w:val="20"/>
          <w:szCs w:val="20"/>
        </w:rPr>
        <w:t>ΔCash</w:t>
      </w:r>
      <w:proofErr w:type="spellEnd"/>
      <w:r w:rsidRPr="00795A8F">
        <w:rPr>
          <w:rFonts w:eastAsia="돋움체"/>
          <w:b w:val="0"/>
          <w:color w:val="000000"/>
          <w:kern w:val="0"/>
          <w:sz w:val="20"/>
          <w:szCs w:val="20"/>
        </w:rPr>
        <w:t>/K</w:t>
      </w:r>
      <w:r w:rsidRPr="00795A8F">
        <w:rPr>
          <w:rFonts w:hint="eastAsia"/>
          <w:b w:val="0"/>
          <w:sz w:val="20"/>
          <w:szCs w:val="20"/>
        </w:rPr>
        <w:t xml:space="preserve">, we scale CF, EXTF, DEBT, and EQUITY by net fixed assets (K); when the dependent variable is </w:t>
      </w:r>
      <w:proofErr w:type="spellStart"/>
      <w:r w:rsidRPr="00795A8F">
        <w:rPr>
          <w:rFonts w:eastAsia="돋움체"/>
          <w:b w:val="0"/>
          <w:color w:val="000000"/>
          <w:kern w:val="0"/>
          <w:sz w:val="20"/>
          <w:szCs w:val="20"/>
        </w:rPr>
        <w:t>ΔCash</w:t>
      </w:r>
      <w:proofErr w:type="spellEnd"/>
      <w:r w:rsidRPr="00795A8F">
        <w:rPr>
          <w:rFonts w:eastAsia="돋움체"/>
          <w:b w:val="0"/>
          <w:color w:val="000000"/>
          <w:kern w:val="0"/>
          <w:sz w:val="20"/>
          <w:szCs w:val="20"/>
        </w:rPr>
        <w:t>/</w:t>
      </w:r>
      <w:r w:rsidRPr="00795A8F">
        <w:rPr>
          <w:rFonts w:eastAsia="돋움체" w:hint="eastAsia"/>
          <w:b w:val="0"/>
          <w:color w:val="000000"/>
          <w:kern w:val="0"/>
          <w:sz w:val="20"/>
          <w:szCs w:val="20"/>
        </w:rPr>
        <w:t>TA</w:t>
      </w:r>
      <w:r w:rsidRPr="00795A8F">
        <w:rPr>
          <w:rFonts w:hint="eastAsia"/>
          <w:b w:val="0"/>
          <w:sz w:val="20"/>
          <w:szCs w:val="20"/>
        </w:rPr>
        <w:t xml:space="preserve">, we scale these financing variables by total assets (TA). </w:t>
      </w:r>
      <w:r w:rsidRPr="00795A8F">
        <w:rPr>
          <w:b w:val="0"/>
          <w:sz w:val="20"/>
          <w:szCs w:val="20"/>
        </w:rPr>
        <w:t xml:space="preserve">Standard errors are shown in parentheses. The estimations </w:t>
      </w:r>
      <w:r w:rsidRPr="00795A8F">
        <w:rPr>
          <w:rFonts w:hint="eastAsia"/>
          <w:b w:val="0"/>
          <w:sz w:val="20"/>
          <w:szCs w:val="20"/>
        </w:rPr>
        <w:t xml:space="preserve">control for </w:t>
      </w:r>
      <w:r w:rsidRPr="00795A8F">
        <w:rPr>
          <w:b w:val="0"/>
          <w:sz w:val="20"/>
          <w:szCs w:val="20"/>
        </w:rPr>
        <w:t xml:space="preserve">firm and year </w:t>
      </w:r>
      <w:r w:rsidRPr="00795A8F">
        <w:rPr>
          <w:rFonts w:hint="eastAsia"/>
          <w:b w:val="0"/>
          <w:sz w:val="20"/>
          <w:szCs w:val="20"/>
        </w:rPr>
        <w:t xml:space="preserve">fixed </w:t>
      </w:r>
      <w:r w:rsidRPr="00795A8F">
        <w:rPr>
          <w:b w:val="0"/>
          <w:sz w:val="20"/>
          <w:szCs w:val="20"/>
        </w:rPr>
        <w:t xml:space="preserve">effects. </w:t>
      </w:r>
      <w:r w:rsidRPr="00795A8F">
        <w:rPr>
          <w:b w:val="0"/>
          <w:sz w:val="20"/>
          <w:szCs w:val="20"/>
          <w:vertAlign w:val="superscript"/>
        </w:rPr>
        <w:t>*</w:t>
      </w:r>
      <w:r w:rsidRPr="00795A8F">
        <w:rPr>
          <w:b w:val="0"/>
          <w:sz w:val="20"/>
          <w:szCs w:val="20"/>
        </w:rPr>
        <w:t xml:space="preserve">, </w:t>
      </w:r>
      <w:r w:rsidRPr="00795A8F">
        <w:rPr>
          <w:b w:val="0"/>
          <w:sz w:val="20"/>
          <w:szCs w:val="20"/>
          <w:vertAlign w:val="superscript"/>
        </w:rPr>
        <w:t>**</w:t>
      </w:r>
      <w:r w:rsidRPr="00795A8F">
        <w:rPr>
          <w:b w:val="0"/>
          <w:sz w:val="20"/>
          <w:szCs w:val="20"/>
        </w:rPr>
        <w:t xml:space="preserve"> and </w:t>
      </w:r>
      <w:r w:rsidRPr="00795A8F">
        <w:rPr>
          <w:b w:val="0"/>
          <w:sz w:val="20"/>
          <w:szCs w:val="20"/>
          <w:vertAlign w:val="superscript"/>
        </w:rPr>
        <w:t>***</w:t>
      </w:r>
      <w:r w:rsidRPr="00795A8F">
        <w:rPr>
          <w:b w:val="0"/>
          <w:sz w:val="20"/>
          <w:szCs w:val="20"/>
        </w:rPr>
        <w:t xml:space="preserve"> indicate two-tailed significance at the 10%, 5% and 1% levels, respectively.</w:t>
      </w:r>
    </w:p>
    <w:p w:rsidR="0000089B" w:rsidRPr="00795A8F" w:rsidRDefault="0000089B" w:rsidP="0000089B">
      <w:pPr>
        <w:pStyle w:val="a9"/>
        <w:spacing w:line="240" w:lineRule="exact"/>
        <w:ind w:firstLineChars="0" w:firstLine="0"/>
        <w:jc w:val="both"/>
        <w:rPr>
          <w:b w:val="0"/>
          <w:sz w:val="20"/>
          <w:szCs w:val="20"/>
        </w:rPr>
      </w:pPr>
    </w:p>
    <w:p w:rsidR="0000089B" w:rsidRPr="00795A8F" w:rsidRDefault="0000089B" w:rsidP="0000089B">
      <w:pPr>
        <w:pStyle w:val="a5"/>
        <w:spacing w:before="0" w:beforeAutospacing="0" w:after="0" w:afterAutospacing="0" w:line="240" w:lineRule="exact"/>
        <w:ind w:leftChars="255" w:left="510" w:firstLineChars="300" w:firstLine="589"/>
        <w:jc w:val="both"/>
        <w:rPr>
          <w:rFonts w:ascii="Times New Roman" w:hAnsi="Times New Roman"/>
          <w:b/>
          <w:i/>
          <w:color w:val="000000"/>
          <w:sz w:val="20"/>
          <w:szCs w:val="20"/>
        </w:rPr>
      </w:pPr>
    </w:p>
    <w:tbl>
      <w:tblPr>
        <w:tblW w:w="8133" w:type="dxa"/>
        <w:jc w:val="center"/>
        <w:tblInd w:w="-246" w:type="dxa"/>
        <w:tblLayout w:type="fixed"/>
        <w:tblCellMar>
          <w:left w:w="99" w:type="dxa"/>
          <w:right w:w="99" w:type="dxa"/>
        </w:tblCellMar>
        <w:tblLook w:val="04A0" w:firstRow="1" w:lastRow="0" w:firstColumn="1" w:lastColumn="0" w:noHBand="0" w:noVBand="1"/>
      </w:tblPr>
      <w:tblGrid>
        <w:gridCol w:w="2463"/>
        <w:gridCol w:w="1463"/>
        <w:gridCol w:w="1276"/>
        <w:gridCol w:w="1417"/>
        <w:gridCol w:w="1514"/>
      </w:tblGrid>
      <w:tr w:rsidR="0000089B" w:rsidRPr="00795A8F" w:rsidTr="00D1123B">
        <w:trPr>
          <w:trHeight w:val="255"/>
          <w:jc w:val="center"/>
        </w:trPr>
        <w:tc>
          <w:tcPr>
            <w:tcW w:w="2463" w:type="dxa"/>
            <w:tcBorders>
              <w:top w:val="single" w:sz="4" w:space="0" w:color="auto"/>
              <w:left w:val="nil"/>
              <w:bottom w:val="single" w:sz="4" w:space="0" w:color="auto"/>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돋움체" w:eastAsia="돋움체" w:hAnsi="돋움체" w:cs="굴림"/>
                <w:kern w:val="0"/>
                <w:szCs w:val="20"/>
              </w:rPr>
            </w:pPr>
          </w:p>
        </w:tc>
        <w:tc>
          <w:tcPr>
            <w:tcW w:w="5670" w:type="dxa"/>
            <w:gridSpan w:val="4"/>
            <w:tcBorders>
              <w:top w:val="single" w:sz="4" w:space="0" w:color="auto"/>
              <w:left w:val="nil"/>
              <w:bottom w:val="single" w:sz="4" w:space="0" w:color="auto"/>
              <w:right w:val="nil"/>
            </w:tcBorders>
            <w:shd w:val="clear" w:color="auto" w:fill="auto"/>
            <w:noWrap/>
            <w:vAlign w:val="center"/>
            <w:hideMark/>
          </w:tcPr>
          <w:p w:rsidR="0000089B" w:rsidRPr="00795A8F" w:rsidRDefault="0000089B" w:rsidP="00D1123B">
            <w:pPr>
              <w:widowControl/>
              <w:wordWrap/>
              <w:autoSpaceDE/>
              <w:autoSpaceDN/>
              <w:spacing w:line="300" w:lineRule="exact"/>
              <w:jc w:val="center"/>
              <w:rPr>
                <w:rFonts w:ascii="돋움체" w:eastAsia="돋움체" w:hAnsi="돋움체" w:cs="굴림"/>
                <w:kern w:val="0"/>
                <w:szCs w:val="20"/>
              </w:rPr>
            </w:pPr>
            <w:r w:rsidRPr="00795A8F">
              <w:rPr>
                <w:rFonts w:ascii="Times New Roman" w:eastAsia="돋움체"/>
                <w:color w:val="000000"/>
                <w:kern w:val="0"/>
                <w:szCs w:val="20"/>
              </w:rPr>
              <w:t>Dependent Variable</w:t>
            </w:r>
          </w:p>
        </w:tc>
      </w:tr>
      <w:tr w:rsidR="0000089B" w:rsidRPr="00795A8F" w:rsidTr="00D1123B">
        <w:trPr>
          <w:trHeight w:val="255"/>
          <w:jc w:val="center"/>
        </w:trPr>
        <w:tc>
          <w:tcPr>
            <w:tcW w:w="2463" w:type="dxa"/>
            <w:tcBorders>
              <w:top w:val="single" w:sz="4" w:space="0" w:color="auto"/>
              <w:left w:val="nil"/>
              <w:right w:val="nil"/>
            </w:tcBorders>
            <w:shd w:val="clear" w:color="auto" w:fill="auto"/>
            <w:noWrap/>
            <w:vAlign w:val="center"/>
          </w:tcPr>
          <w:p w:rsidR="0000089B" w:rsidRPr="00795A8F" w:rsidRDefault="0000089B" w:rsidP="00D1123B">
            <w:pPr>
              <w:widowControl/>
              <w:wordWrap/>
              <w:autoSpaceDE/>
              <w:autoSpaceDN/>
              <w:spacing w:line="300" w:lineRule="exact"/>
              <w:jc w:val="left"/>
              <w:rPr>
                <w:rFonts w:ascii="돋움체" w:eastAsia="돋움체" w:hAnsi="돋움체" w:cs="굴림"/>
                <w:kern w:val="0"/>
                <w:szCs w:val="20"/>
              </w:rPr>
            </w:pPr>
          </w:p>
        </w:tc>
        <w:tc>
          <w:tcPr>
            <w:tcW w:w="1463" w:type="dxa"/>
            <w:tcBorders>
              <w:top w:val="single" w:sz="4" w:space="0" w:color="auto"/>
              <w:left w:val="nil"/>
              <w:right w:val="nil"/>
            </w:tcBorders>
            <w:shd w:val="clear" w:color="auto" w:fill="auto"/>
            <w:noWrap/>
            <w:vAlign w:val="center"/>
          </w:tcPr>
          <w:p w:rsidR="0000089B" w:rsidRPr="00795A8F" w:rsidRDefault="0000089B" w:rsidP="00D1123B">
            <w:pPr>
              <w:widowControl/>
              <w:wordWrap/>
              <w:autoSpaceDE/>
              <w:autoSpaceDN/>
              <w:spacing w:line="300" w:lineRule="exact"/>
              <w:jc w:val="center"/>
              <w:rPr>
                <w:rFonts w:ascii="Times New Roman" w:eastAsia="돋움체"/>
                <w:color w:val="000000"/>
                <w:kern w:val="0"/>
                <w:szCs w:val="20"/>
              </w:rPr>
            </w:pPr>
            <w:r w:rsidRPr="00795A8F">
              <w:rPr>
                <w:rFonts w:ascii="Times New Roman" w:eastAsia="돋움체" w:hint="eastAsia"/>
                <w:color w:val="000000"/>
                <w:kern w:val="0"/>
                <w:szCs w:val="20"/>
              </w:rPr>
              <w:t>(1)</w:t>
            </w:r>
          </w:p>
        </w:tc>
        <w:tc>
          <w:tcPr>
            <w:tcW w:w="1276" w:type="dxa"/>
            <w:tcBorders>
              <w:top w:val="single" w:sz="4" w:space="0" w:color="auto"/>
              <w:left w:val="nil"/>
              <w:right w:val="nil"/>
            </w:tcBorders>
            <w:shd w:val="clear" w:color="auto" w:fill="auto"/>
            <w:noWrap/>
            <w:vAlign w:val="center"/>
          </w:tcPr>
          <w:p w:rsidR="0000089B" w:rsidRPr="00795A8F" w:rsidRDefault="0000089B" w:rsidP="00D1123B">
            <w:pPr>
              <w:widowControl/>
              <w:wordWrap/>
              <w:autoSpaceDE/>
              <w:autoSpaceDN/>
              <w:spacing w:line="300" w:lineRule="exact"/>
              <w:jc w:val="center"/>
              <w:rPr>
                <w:rFonts w:ascii="Times New Roman" w:eastAsia="돋움체"/>
                <w:color w:val="000000"/>
                <w:kern w:val="0"/>
                <w:szCs w:val="20"/>
              </w:rPr>
            </w:pPr>
            <w:r w:rsidRPr="00795A8F">
              <w:rPr>
                <w:rFonts w:ascii="Times New Roman" w:eastAsia="돋움체" w:hint="eastAsia"/>
                <w:color w:val="000000"/>
                <w:kern w:val="0"/>
                <w:szCs w:val="20"/>
              </w:rPr>
              <w:t>(2)</w:t>
            </w:r>
          </w:p>
        </w:tc>
        <w:tc>
          <w:tcPr>
            <w:tcW w:w="1417" w:type="dxa"/>
            <w:tcBorders>
              <w:top w:val="single" w:sz="4" w:space="0" w:color="auto"/>
              <w:left w:val="nil"/>
              <w:right w:val="nil"/>
            </w:tcBorders>
            <w:shd w:val="clear" w:color="auto" w:fill="auto"/>
            <w:noWrap/>
            <w:vAlign w:val="center"/>
          </w:tcPr>
          <w:p w:rsidR="0000089B" w:rsidRPr="00795A8F" w:rsidRDefault="0000089B" w:rsidP="00D1123B">
            <w:pPr>
              <w:widowControl/>
              <w:wordWrap/>
              <w:autoSpaceDE/>
              <w:autoSpaceDN/>
              <w:spacing w:line="300" w:lineRule="exact"/>
              <w:jc w:val="center"/>
              <w:rPr>
                <w:rFonts w:ascii="Times New Roman" w:eastAsia="돋움체"/>
                <w:color w:val="000000"/>
                <w:kern w:val="0"/>
                <w:szCs w:val="20"/>
              </w:rPr>
            </w:pPr>
            <w:r w:rsidRPr="00795A8F">
              <w:rPr>
                <w:rFonts w:ascii="Times New Roman" w:eastAsia="돋움체" w:hint="eastAsia"/>
                <w:color w:val="000000"/>
                <w:kern w:val="0"/>
                <w:szCs w:val="20"/>
              </w:rPr>
              <w:t>(3)</w:t>
            </w:r>
          </w:p>
        </w:tc>
        <w:tc>
          <w:tcPr>
            <w:tcW w:w="1514" w:type="dxa"/>
            <w:tcBorders>
              <w:top w:val="single" w:sz="4" w:space="0" w:color="auto"/>
              <w:left w:val="nil"/>
              <w:right w:val="nil"/>
            </w:tcBorders>
            <w:shd w:val="clear" w:color="auto" w:fill="auto"/>
            <w:noWrap/>
            <w:vAlign w:val="center"/>
          </w:tcPr>
          <w:p w:rsidR="0000089B" w:rsidRPr="00795A8F" w:rsidRDefault="0000089B" w:rsidP="00D1123B">
            <w:pPr>
              <w:widowControl/>
              <w:wordWrap/>
              <w:autoSpaceDE/>
              <w:autoSpaceDN/>
              <w:spacing w:line="300" w:lineRule="exact"/>
              <w:jc w:val="center"/>
              <w:rPr>
                <w:rFonts w:ascii="Times New Roman" w:eastAsia="돋움체"/>
                <w:color w:val="000000"/>
                <w:kern w:val="0"/>
                <w:szCs w:val="20"/>
              </w:rPr>
            </w:pPr>
            <w:r w:rsidRPr="00795A8F">
              <w:rPr>
                <w:rFonts w:ascii="Times New Roman" w:eastAsia="돋움체" w:hint="eastAsia"/>
                <w:color w:val="000000"/>
                <w:kern w:val="0"/>
                <w:szCs w:val="20"/>
              </w:rPr>
              <w:t>(4)</w:t>
            </w:r>
          </w:p>
        </w:tc>
      </w:tr>
      <w:tr w:rsidR="0000089B" w:rsidRPr="00795A8F" w:rsidTr="00D1123B">
        <w:trPr>
          <w:trHeight w:val="255"/>
          <w:jc w:val="center"/>
        </w:trPr>
        <w:tc>
          <w:tcPr>
            <w:tcW w:w="2463" w:type="dxa"/>
            <w:tcBorders>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돋움체" w:eastAsia="돋움체" w:hAnsi="돋움체" w:cs="굴림"/>
                <w:kern w:val="0"/>
                <w:szCs w:val="20"/>
              </w:rPr>
            </w:pPr>
          </w:p>
        </w:tc>
        <w:tc>
          <w:tcPr>
            <w:tcW w:w="1463" w:type="dxa"/>
            <w:tcBorders>
              <w:left w:val="nil"/>
              <w:bottom w:val="single" w:sz="4" w:space="0" w:color="auto"/>
              <w:right w:val="nil"/>
            </w:tcBorders>
            <w:shd w:val="clear" w:color="auto" w:fill="auto"/>
            <w:noWrap/>
            <w:vAlign w:val="center"/>
            <w:hideMark/>
          </w:tcPr>
          <w:p w:rsidR="0000089B" w:rsidRPr="00795A8F" w:rsidRDefault="0000089B" w:rsidP="00D1123B">
            <w:pPr>
              <w:widowControl/>
              <w:wordWrap/>
              <w:autoSpaceDE/>
              <w:autoSpaceDN/>
              <w:spacing w:line="300" w:lineRule="exact"/>
              <w:jc w:val="center"/>
              <w:rPr>
                <w:rFonts w:ascii="Times New Roman" w:eastAsia="돋움체"/>
                <w:color w:val="000000"/>
                <w:kern w:val="0"/>
                <w:szCs w:val="20"/>
              </w:rPr>
            </w:pPr>
            <w:proofErr w:type="spellStart"/>
            <w:r w:rsidRPr="00795A8F">
              <w:rPr>
                <w:rFonts w:ascii="Times New Roman" w:eastAsia="돋움체"/>
                <w:color w:val="000000"/>
                <w:kern w:val="0"/>
                <w:szCs w:val="20"/>
              </w:rPr>
              <w:t>ΔCash</w:t>
            </w:r>
            <w:proofErr w:type="spellEnd"/>
            <w:r w:rsidRPr="00795A8F">
              <w:rPr>
                <w:rFonts w:ascii="Times New Roman" w:eastAsia="돋움체"/>
                <w:color w:val="000000"/>
                <w:kern w:val="0"/>
                <w:szCs w:val="20"/>
              </w:rPr>
              <w:t>/K</w:t>
            </w:r>
          </w:p>
        </w:tc>
        <w:tc>
          <w:tcPr>
            <w:tcW w:w="1276" w:type="dxa"/>
            <w:tcBorders>
              <w:left w:val="nil"/>
              <w:bottom w:val="single" w:sz="4" w:space="0" w:color="auto"/>
              <w:right w:val="nil"/>
            </w:tcBorders>
            <w:shd w:val="clear" w:color="auto" w:fill="auto"/>
            <w:noWrap/>
            <w:vAlign w:val="center"/>
          </w:tcPr>
          <w:p w:rsidR="0000089B" w:rsidRPr="00795A8F" w:rsidRDefault="0000089B" w:rsidP="00D1123B">
            <w:pPr>
              <w:widowControl/>
              <w:wordWrap/>
              <w:autoSpaceDE/>
              <w:autoSpaceDN/>
              <w:spacing w:line="300" w:lineRule="exact"/>
              <w:jc w:val="center"/>
              <w:rPr>
                <w:rFonts w:ascii="Times New Roman" w:eastAsia="돋움체"/>
                <w:color w:val="000000"/>
                <w:kern w:val="0"/>
                <w:szCs w:val="20"/>
              </w:rPr>
            </w:pPr>
            <w:proofErr w:type="spellStart"/>
            <w:r w:rsidRPr="00795A8F">
              <w:rPr>
                <w:rFonts w:ascii="Times New Roman" w:eastAsia="돋움체"/>
                <w:color w:val="000000"/>
                <w:kern w:val="0"/>
                <w:szCs w:val="20"/>
              </w:rPr>
              <w:t>ΔCash</w:t>
            </w:r>
            <w:proofErr w:type="spellEnd"/>
            <w:r w:rsidRPr="00795A8F">
              <w:rPr>
                <w:rFonts w:ascii="Times New Roman" w:eastAsia="돋움체"/>
                <w:color w:val="000000"/>
                <w:kern w:val="0"/>
                <w:szCs w:val="20"/>
              </w:rPr>
              <w:t>/K</w:t>
            </w:r>
          </w:p>
        </w:tc>
        <w:tc>
          <w:tcPr>
            <w:tcW w:w="1417" w:type="dxa"/>
            <w:tcBorders>
              <w:left w:val="nil"/>
              <w:bottom w:val="single" w:sz="4" w:space="0" w:color="auto"/>
              <w:right w:val="nil"/>
            </w:tcBorders>
            <w:shd w:val="clear" w:color="auto" w:fill="auto"/>
            <w:noWrap/>
            <w:vAlign w:val="center"/>
            <w:hideMark/>
          </w:tcPr>
          <w:p w:rsidR="0000089B" w:rsidRPr="00795A8F" w:rsidRDefault="0000089B" w:rsidP="00D1123B">
            <w:pPr>
              <w:widowControl/>
              <w:wordWrap/>
              <w:autoSpaceDE/>
              <w:autoSpaceDN/>
              <w:spacing w:line="300" w:lineRule="exact"/>
              <w:jc w:val="center"/>
              <w:rPr>
                <w:rFonts w:ascii="Times New Roman" w:eastAsia="돋움체"/>
                <w:color w:val="000000"/>
                <w:kern w:val="0"/>
                <w:szCs w:val="20"/>
              </w:rPr>
            </w:pPr>
            <w:proofErr w:type="spellStart"/>
            <w:r w:rsidRPr="00795A8F">
              <w:rPr>
                <w:rFonts w:ascii="Times New Roman" w:eastAsia="돋움체"/>
                <w:color w:val="000000"/>
                <w:kern w:val="0"/>
                <w:szCs w:val="20"/>
              </w:rPr>
              <w:t>ΔCash</w:t>
            </w:r>
            <w:proofErr w:type="spellEnd"/>
            <w:r w:rsidRPr="00795A8F">
              <w:rPr>
                <w:rFonts w:ascii="Times New Roman" w:eastAsia="돋움체"/>
                <w:color w:val="000000"/>
                <w:kern w:val="0"/>
                <w:szCs w:val="20"/>
              </w:rPr>
              <w:t>/TA</w:t>
            </w:r>
          </w:p>
        </w:tc>
        <w:tc>
          <w:tcPr>
            <w:tcW w:w="1514" w:type="dxa"/>
            <w:tcBorders>
              <w:left w:val="nil"/>
              <w:bottom w:val="single" w:sz="4" w:space="0" w:color="auto"/>
              <w:right w:val="nil"/>
            </w:tcBorders>
            <w:shd w:val="clear" w:color="auto" w:fill="auto"/>
            <w:noWrap/>
            <w:vAlign w:val="center"/>
            <w:hideMark/>
          </w:tcPr>
          <w:p w:rsidR="0000089B" w:rsidRPr="00795A8F" w:rsidRDefault="0000089B" w:rsidP="00D1123B">
            <w:pPr>
              <w:widowControl/>
              <w:wordWrap/>
              <w:autoSpaceDE/>
              <w:autoSpaceDN/>
              <w:spacing w:line="300" w:lineRule="exact"/>
              <w:jc w:val="center"/>
              <w:rPr>
                <w:rFonts w:ascii="Times New Roman" w:eastAsia="돋움체"/>
                <w:color w:val="000000"/>
                <w:kern w:val="0"/>
                <w:szCs w:val="20"/>
              </w:rPr>
            </w:pPr>
            <w:proofErr w:type="spellStart"/>
            <w:r w:rsidRPr="00795A8F">
              <w:rPr>
                <w:rFonts w:ascii="Times New Roman" w:eastAsia="돋움체"/>
                <w:color w:val="000000"/>
                <w:kern w:val="0"/>
                <w:szCs w:val="20"/>
              </w:rPr>
              <w:t>ΔCash</w:t>
            </w:r>
            <w:proofErr w:type="spellEnd"/>
            <w:r w:rsidRPr="00795A8F">
              <w:rPr>
                <w:rFonts w:ascii="Times New Roman" w:eastAsia="돋움체"/>
                <w:color w:val="000000"/>
                <w:kern w:val="0"/>
                <w:szCs w:val="20"/>
              </w:rPr>
              <w:t>/TA</w:t>
            </w: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tcPr>
          <w:p w:rsidR="0000089B" w:rsidRPr="00795A8F" w:rsidRDefault="0000089B" w:rsidP="00D1123B">
            <w:pPr>
              <w:widowControl/>
              <w:wordWrap/>
              <w:autoSpaceDE/>
              <w:autoSpaceDN/>
              <w:spacing w:line="300" w:lineRule="exact"/>
              <w:jc w:val="left"/>
              <w:rPr>
                <w:rFonts w:ascii="Times New Roman" w:eastAsia="돋움체"/>
                <w:i/>
                <w:iCs/>
                <w:kern w:val="0"/>
                <w:sz w:val="21"/>
                <w:szCs w:val="21"/>
              </w:rPr>
            </w:pPr>
            <w:r w:rsidRPr="00795A8F">
              <w:rPr>
                <w:rFonts w:ascii="Times New Roman" w:hint="eastAsia"/>
                <w:i/>
                <w:sz w:val="21"/>
                <w:szCs w:val="21"/>
              </w:rPr>
              <w:t>I</w:t>
            </w:r>
            <w:r w:rsidRPr="00795A8F">
              <w:rPr>
                <w:rFonts w:ascii="Times New Roman"/>
                <w:i/>
                <w:sz w:val="21"/>
                <w:szCs w:val="21"/>
              </w:rPr>
              <w:t>ntercept</w:t>
            </w:r>
          </w:p>
        </w:tc>
        <w:tc>
          <w:tcPr>
            <w:tcW w:w="1463" w:type="dxa"/>
            <w:tcBorders>
              <w:left w:val="nil"/>
              <w:bottom w:val="nil"/>
              <w:right w:val="nil"/>
            </w:tcBorders>
            <w:shd w:val="clear" w:color="auto" w:fill="auto"/>
            <w:noWrap/>
            <w:vAlign w:val="bottom"/>
          </w:tcPr>
          <w:p w:rsidR="0000089B" w:rsidRPr="00795A8F" w:rsidRDefault="0000089B" w:rsidP="00D1123B">
            <w:pPr>
              <w:jc w:val="center"/>
              <w:rPr>
                <w:rFonts w:ascii="Times New Roman" w:eastAsia="돋움체"/>
                <w:szCs w:val="20"/>
              </w:rPr>
            </w:pPr>
            <w:r w:rsidRPr="00795A8F">
              <w:rPr>
                <w:rFonts w:ascii="Times New Roman" w:eastAsia="돋움체"/>
                <w:szCs w:val="20"/>
              </w:rPr>
              <w:t>0.184</w:t>
            </w:r>
            <w:r w:rsidRPr="00795A8F">
              <w:rPr>
                <w:rFonts w:ascii="Times New Roman" w:eastAsia="돋움체" w:hint="eastAsia"/>
                <w:szCs w:val="20"/>
                <w:vertAlign w:val="superscript"/>
              </w:rPr>
              <w:t>***</w:t>
            </w:r>
          </w:p>
        </w:tc>
        <w:tc>
          <w:tcPr>
            <w:tcW w:w="1276" w:type="dxa"/>
            <w:tcBorders>
              <w:left w:val="nil"/>
              <w:bottom w:val="nil"/>
              <w:right w:val="nil"/>
            </w:tcBorders>
            <w:shd w:val="clear" w:color="auto" w:fill="auto"/>
            <w:noWrap/>
            <w:vAlign w:val="bottom"/>
          </w:tcPr>
          <w:p w:rsidR="0000089B" w:rsidRPr="00795A8F" w:rsidRDefault="0000089B" w:rsidP="00D1123B">
            <w:pPr>
              <w:jc w:val="center"/>
              <w:rPr>
                <w:rFonts w:ascii="Times New Roman" w:eastAsia="돋움체"/>
                <w:szCs w:val="20"/>
              </w:rPr>
            </w:pPr>
            <w:r w:rsidRPr="00795A8F">
              <w:rPr>
                <w:rFonts w:ascii="Times New Roman" w:eastAsia="돋움체"/>
                <w:szCs w:val="20"/>
              </w:rPr>
              <w:t>0.264</w:t>
            </w:r>
            <w:r w:rsidRPr="00795A8F">
              <w:rPr>
                <w:rFonts w:ascii="Times New Roman" w:eastAsia="돋움체" w:hint="eastAsia"/>
                <w:szCs w:val="20"/>
                <w:vertAlign w:val="superscript"/>
              </w:rPr>
              <w:t>***</w:t>
            </w:r>
          </w:p>
        </w:tc>
        <w:tc>
          <w:tcPr>
            <w:tcW w:w="1417" w:type="dxa"/>
            <w:tcBorders>
              <w:left w:val="nil"/>
              <w:bottom w:val="nil"/>
              <w:right w:val="nil"/>
            </w:tcBorders>
            <w:shd w:val="clear" w:color="auto" w:fill="auto"/>
            <w:noWrap/>
            <w:vAlign w:val="bottom"/>
          </w:tcPr>
          <w:p w:rsidR="0000089B" w:rsidRPr="00795A8F" w:rsidRDefault="0000089B" w:rsidP="00D1123B">
            <w:pPr>
              <w:jc w:val="center"/>
              <w:rPr>
                <w:rFonts w:ascii="Times New Roman" w:eastAsia="돋움체"/>
                <w:szCs w:val="20"/>
              </w:rPr>
            </w:pPr>
            <w:r w:rsidRPr="00795A8F">
              <w:rPr>
                <w:rFonts w:ascii="Times New Roman" w:eastAsia="돋움체"/>
                <w:szCs w:val="20"/>
              </w:rPr>
              <w:t>0.051</w:t>
            </w:r>
            <w:r w:rsidRPr="00795A8F">
              <w:rPr>
                <w:rFonts w:ascii="Times New Roman" w:eastAsia="돋움체" w:hint="eastAsia"/>
                <w:szCs w:val="20"/>
                <w:vertAlign w:val="superscript"/>
              </w:rPr>
              <w:t>***</w:t>
            </w:r>
          </w:p>
        </w:tc>
        <w:tc>
          <w:tcPr>
            <w:tcW w:w="1514" w:type="dxa"/>
            <w:tcBorders>
              <w:left w:val="nil"/>
              <w:bottom w:val="nil"/>
              <w:right w:val="nil"/>
            </w:tcBorders>
            <w:shd w:val="clear" w:color="auto" w:fill="auto"/>
            <w:noWrap/>
            <w:vAlign w:val="bottom"/>
          </w:tcPr>
          <w:p w:rsidR="0000089B" w:rsidRPr="00795A8F" w:rsidRDefault="0000089B" w:rsidP="00D1123B">
            <w:pPr>
              <w:jc w:val="center"/>
              <w:rPr>
                <w:rFonts w:ascii="Times New Roman" w:eastAsia="돋움체"/>
                <w:szCs w:val="20"/>
              </w:rPr>
            </w:pPr>
            <w:r w:rsidRPr="00795A8F">
              <w:rPr>
                <w:rFonts w:ascii="Times New Roman" w:eastAsia="돋움체"/>
                <w:szCs w:val="20"/>
              </w:rPr>
              <w:t>0.077</w:t>
            </w:r>
            <w:r w:rsidRPr="00795A8F">
              <w:rPr>
                <w:rFonts w:ascii="Times New Roman" w:eastAsia="돋움체" w:hint="eastAsia"/>
                <w:szCs w:val="20"/>
                <w:vertAlign w:val="superscript"/>
              </w:rPr>
              <w:t>***</w:t>
            </w: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tcPr>
          <w:p w:rsidR="0000089B" w:rsidRPr="00795A8F" w:rsidRDefault="0000089B" w:rsidP="00D1123B">
            <w:pPr>
              <w:widowControl/>
              <w:wordWrap/>
              <w:autoSpaceDE/>
              <w:autoSpaceDN/>
              <w:spacing w:line="300" w:lineRule="exact"/>
              <w:jc w:val="left"/>
              <w:rPr>
                <w:rFonts w:ascii="Symbol" w:eastAsia="돋움체" w:hAnsi="Symbol" w:cs="굴림"/>
                <w:i/>
                <w:iCs/>
                <w:kern w:val="0"/>
                <w:szCs w:val="20"/>
              </w:rPr>
            </w:pPr>
          </w:p>
        </w:tc>
        <w:tc>
          <w:tcPr>
            <w:tcW w:w="1463" w:type="dxa"/>
            <w:tcBorders>
              <w:left w:val="nil"/>
              <w:bottom w:val="nil"/>
              <w:right w:val="nil"/>
            </w:tcBorders>
            <w:shd w:val="clear" w:color="auto" w:fill="auto"/>
            <w:noWrap/>
            <w:vAlign w:val="bottom"/>
          </w:tcPr>
          <w:p w:rsidR="0000089B" w:rsidRPr="00795A8F" w:rsidRDefault="0000089B" w:rsidP="00D1123B">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0.025</w:t>
            </w:r>
            <w:r w:rsidRPr="00795A8F">
              <w:rPr>
                <w:rFonts w:ascii="Times New Roman" w:eastAsia="돋움체" w:hint="eastAsia"/>
                <w:szCs w:val="20"/>
              </w:rPr>
              <w:t>)</w:t>
            </w:r>
          </w:p>
        </w:tc>
        <w:tc>
          <w:tcPr>
            <w:tcW w:w="1276" w:type="dxa"/>
            <w:tcBorders>
              <w:left w:val="nil"/>
              <w:bottom w:val="nil"/>
              <w:right w:val="nil"/>
            </w:tcBorders>
            <w:shd w:val="clear" w:color="auto" w:fill="auto"/>
            <w:noWrap/>
            <w:vAlign w:val="bottom"/>
          </w:tcPr>
          <w:p w:rsidR="0000089B" w:rsidRPr="00795A8F" w:rsidRDefault="0000089B" w:rsidP="00D1123B">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0.029</w:t>
            </w:r>
            <w:r w:rsidRPr="00795A8F">
              <w:rPr>
                <w:rFonts w:ascii="Times New Roman" w:eastAsia="돋움체" w:hint="eastAsia"/>
                <w:szCs w:val="20"/>
              </w:rPr>
              <w:t>)</w:t>
            </w:r>
          </w:p>
        </w:tc>
        <w:tc>
          <w:tcPr>
            <w:tcW w:w="1417" w:type="dxa"/>
            <w:tcBorders>
              <w:left w:val="nil"/>
              <w:bottom w:val="nil"/>
              <w:right w:val="nil"/>
            </w:tcBorders>
            <w:shd w:val="clear" w:color="auto" w:fill="auto"/>
            <w:noWrap/>
            <w:vAlign w:val="bottom"/>
          </w:tcPr>
          <w:p w:rsidR="0000089B" w:rsidRPr="00795A8F" w:rsidRDefault="0000089B" w:rsidP="00D1123B">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p>
        </w:tc>
        <w:tc>
          <w:tcPr>
            <w:tcW w:w="1514" w:type="dxa"/>
            <w:tcBorders>
              <w:left w:val="nil"/>
              <w:bottom w:val="nil"/>
              <w:right w:val="nil"/>
            </w:tcBorders>
            <w:shd w:val="clear" w:color="auto" w:fill="auto"/>
            <w:noWrap/>
            <w:vAlign w:val="bottom"/>
          </w:tcPr>
          <w:p w:rsidR="0000089B" w:rsidRPr="00795A8F" w:rsidRDefault="0000089B" w:rsidP="00D1123B">
            <w:pPr>
              <w:jc w:val="center"/>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tcPr>
          <w:p w:rsidR="0000089B" w:rsidRPr="00795A8F" w:rsidRDefault="0000089B" w:rsidP="00D1123B">
            <w:pPr>
              <w:widowControl/>
              <w:wordWrap/>
              <w:autoSpaceDE/>
              <w:autoSpaceDN/>
              <w:spacing w:line="300" w:lineRule="exact"/>
              <w:jc w:val="left"/>
              <w:rPr>
                <w:rFonts w:ascii="Symbol" w:eastAsia="돋움체" w:hAnsi="Symbol" w:cs="굴림"/>
                <w:i/>
                <w:iCs/>
                <w:kern w:val="0"/>
                <w:szCs w:val="20"/>
              </w:rPr>
            </w:pPr>
          </w:p>
        </w:tc>
        <w:tc>
          <w:tcPr>
            <w:tcW w:w="1463" w:type="dxa"/>
            <w:tcBorders>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p>
        </w:tc>
        <w:tc>
          <w:tcPr>
            <w:tcW w:w="1276" w:type="dxa"/>
            <w:tcBorders>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p>
        </w:tc>
        <w:tc>
          <w:tcPr>
            <w:tcW w:w="1417" w:type="dxa"/>
            <w:tcBorders>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p>
        </w:tc>
        <w:tc>
          <w:tcPr>
            <w:tcW w:w="1514" w:type="dxa"/>
            <w:tcBorders>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r w:rsidRPr="00795A8F">
              <w:rPr>
                <w:rFonts w:ascii="Symbol" w:eastAsia="돋움체" w:hAnsi="Symbol" w:cs="굴림"/>
                <w:i/>
                <w:iCs/>
                <w:kern w:val="0"/>
                <w:sz w:val="21"/>
                <w:szCs w:val="21"/>
              </w:rPr>
              <w:t></w:t>
            </w:r>
            <w:r w:rsidRPr="00795A8F">
              <w:rPr>
                <w:rFonts w:ascii="Times New Roman" w:eastAsia="돋움체"/>
                <w:i/>
                <w:iCs/>
                <w:kern w:val="0"/>
                <w:sz w:val="21"/>
                <w:szCs w:val="21"/>
                <w:vertAlign w:val="subscript"/>
              </w:rPr>
              <w:t xml:space="preserve"> CF </w:t>
            </w:r>
          </w:p>
        </w:tc>
        <w:tc>
          <w:tcPr>
            <w:tcW w:w="1463" w:type="dxa"/>
            <w:tcBorders>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0.130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276" w:type="dxa"/>
            <w:tcBorders>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0.109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417" w:type="dxa"/>
            <w:tcBorders>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0.326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514" w:type="dxa"/>
            <w:tcBorders>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0.300</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Times New Roman" w:eastAsia="돋움체"/>
                <w:color w:val="000000"/>
                <w:kern w:val="0"/>
                <w:sz w:val="21"/>
                <w:szCs w:val="21"/>
              </w:rPr>
            </w:pPr>
          </w:p>
        </w:tc>
        <w:tc>
          <w:tcPr>
            <w:tcW w:w="1463"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417"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p>
        </w:tc>
        <w:tc>
          <w:tcPr>
            <w:tcW w:w="1463"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돋움체" w:eastAsia="돋움체" w:hAnsi="돋움체" w:cs="굴림"/>
                <w:szCs w:val="20"/>
              </w:rPr>
            </w:pP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417"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돋움체" w:eastAsia="돋움체" w:hAnsi="돋움체" w:cs="굴림"/>
                <w:szCs w:val="20"/>
              </w:rPr>
            </w:pP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r w:rsidRPr="00795A8F">
              <w:rPr>
                <w:rFonts w:ascii="Symbol" w:eastAsia="돋움체" w:hAnsi="Symbol" w:cs="굴림"/>
                <w:i/>
                <w:iCs/>
                <w:kern w:val="0"/>
                <w:sz w:val="21"/>
                <w:szCs w:val="21"/>
              </w:rPr>
              <w:t></w:t>
            </w:r>
            <w:r w:rsidRPr="00795A8F">
              <w:rPr>
                <w:rFonts w:ascii="Times New Roman" w:eastAsia="돋움체"/>
                <w:i/>
                <w:iCs/>
                <w:kern w:val="0"/>
                <w:sz w:val="21"/>
                <w:szCs w:val="21"/>
                <w:vertAlign w:val="subscript"/>
              </w:rPr>
              <w:t xml:space="preserve"> </w:t>
            </w:r>
            <w:r w:rsidRPr="00795A8F">
              <w:rPr>
                <w:rFonts w:ascii="Times New Roman" w:eastAsia="돋움체"/>
                <w:i/>
                <w:iCs/>
                <w:color w:val="000000"/>
                <w:kern w:val="0"/>
                <w:sz w:val="21"/>
                <w:szCs w:val="21"/>
                <w:vertAlign w:val="subscript"/>
              </w:rPr>
              <w:t>EXTF</w:t>
            </w:r>
          </w:p>
        </w:tc>
        <w:tc>
          <w:tcPr>
            <w:tcW w:w="1463"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0.098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417"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0.201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Times New Roman" w:eastAsia="돋움체"/>
                <w:i/>
                <w:iCs/>
                <w:color w:val="000000"/>
                <w:kern w:val="0"/>
                <w:sz w:val="21"/>
                <w:szCs w:val="21"/>
              </w:rPr>
            </w:pPr>
          </w:p>
        </w:tc>
        <w:tc>
          <w:tcPr>
            <w:tcW w:w="1463"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417"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p>
        </w:tc>
        <w:tc>
          <w:tcPr>
            <w:tcW w:w="1463"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417"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r w:rsidRPr="00795A8F">
              <w:rPr>
                <w:rFonts w:ascii="Symbol" w:eastAsia="돋움체" w:hAnsi="Symbol" w:cs="굴림"/>
                <w:i/>
                <w:iCs/>
                <w:kern w:val="0"/>
                <w:sz w:val="21"/>
                <w:szCs w:val="21"/>
              </w:rPr>
              <w:t></w:t>
            </w:r>
            <w:r w:rsidRPr="00795A8F">
              <w:rPr>
                <w:rFonts w:ascii="Times New Roman" w:eastAsia="돋움체"/>
                <w:i/>
                <w:iCs/>
                <w:kern w:val="0"/>
                <w:sz w:val="21"/>
                <w:szCs w:val="21"/>
                <w:vertAlign w:val="subscript"/>
              </w:rPr>
              <w:t xml:space="preserve"> </w:t>
            </w:r>
            <w:r w:rsidRPr="00795A8F">
              <w:rPr>
                <w:rFonts w:ascii="Times New Roman" w:eastAsia="돋움체" w:hint="eastAsia"/>
                <w:i/>
                <w:iCs/>
                <w:color w:val="000000"/>
                <w:kern w:val="0"/>
                <w:sz w:val="21"/>
                <w:szCs w:val="21"/>
                <w:vertAlign w:val="subscript"/>
              </w:rPr>
              <w:t>DEBT</w:t>
            </w:r>
          </w:p>
        </w:tc>
        <w:tc>
          <w:tcPr>
            <w:tcW w:w="1463"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-0.055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417"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-0.018</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tcPr>
          <w:p w:rsidR="0000089B" w:rsidRPr="00795A8F" w:rsidRDefault="0000089B" w:rsidP="00D1123B">
            <w:pPr>
              <w:widowControl/>
              <w:wordWrap/>
              <w:autoSpaceDE/>
              <w:autoSpaceDN/>
              <w:spacing w:line="300" w:lineRule="exact"/>
              <w:jc w:val="left"/>
              <w:rPr>
                <w:rFonts w:ascii="Times New Roman" w:eastAsia="돋움체"/>
                <w:i/>
                <w:iCs/>
                <w:color w:val="000000"/>
                <w:kern w:val="0"/>
                <w:sz w:val="21"/>
                <w:szCs w:val="21"/>
              </w:rPr>
            </w:pPr>
          </w:p>
        </w:tc>
        <w:tc>
          <w:tcPr>
            <w:tcW w:w="1463"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417"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p>
        </w:tc>
        <w:tc>
          <w:tcPr>
            <w:tcW w:w="1463"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417"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r w:rsidRPr="00795A8F">
              <w:rPr>
                <w:rFonts w:ascii="Symbol" w:eastAsia="돋움체" w:hAnsi="Symbol" w:cs="굴림"/>
                <w:i/>
                <w:iCs/>
                <w:kern w:val="0"/>
                <w:sz w:val="21"/>
                <w:szCs w:val="21"/>
              </w:rPr>
              <w:t></w:t>
            </w:r>
            <w:r w:rsidRPr="00795A8F">
              <w:rPr>
                <w:rFonts w:ascii="Times New Roman" w:eastAsia="돋움체"/>
                <w:i/>
                <w:iCs/>
                <w:kern w:val="0"/>
                <w:sz w:val="21"/>
                <w:szCs w:val="21"/>
                <w:vertAlign w:val="subscript"/>
              </w:rPr>
              <w:t xml:space="preserve"> </w:t>
            </w:r>
            <w:r w:rsidRPr="00795A8F">
              <w:rPr>
                <w:rFonts w:ascii="Times New Roman" w:eastAsia="돋움체" w:hint="eastAsia"/>
                <w:i/>
                <w:iCs/>
                <w:color w:val="000000"/>
                <w:kern w:val="0"/>
                <w:sz w:val="21"/>
                <w:szCs w:val="21"/>
                <w:vertAlign w:val="subscript"/>
              </w:rPr>
              <w:t>EQUITY</w:t>
            </w:r>
          </w:p>
        </w:tc>
        <w:tc>
          <w:tcPr>
            <w:tcW w:w="1463"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0.238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417"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0.370</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tcPr>
          <w:p w:rsidR="0000089B" w:rsidRPr="00795A8F" w:rsidRDefault="0000089B" w:rsidP="00D1123B">
            <w:pPr>
              <w:widowControl/>
              <w:wordWrap/>
              <w:autoSpaceDE/>
              <w:autoSpaceDN/>
              <w:spacing w:line="300" w:lineRule="exact"/>
              <w:jc w:val="left"/>
              <w:rPr>
                <w:rFonts w:ascii="Times New Roman" w:eastAsia="돋움체"/>
                <w:i/>
                <w:iCs/>
                <w:color w:val="000000"/>
                <w:kern w:val="0"/>
                <w:sz w:val="21"/>
                <w:szCs w:val="21"/>
              </w:rPr>
            </w:pPr>
          </w:p>
        </w:tc>
        <w:tc>
          <w:tcPr>
            <w:tcW w:w="1463"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417"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p>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p>
        </w:tc>
        <w:tc>
          <w:tcPr>
            <w:tcW w:w="1463"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돋움체" w:eastAsia="돋움체" w:hAnsi="돋움체" w:cs="굴림"/>
                <w:szCs w:val="20"/>
              </w:rPr>
            </w:pP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417"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돋움체" w:eastAsia="돋움체" w:hAnsi="돋움체" w:cs="굴림"/>
                <w:szCs w:val="20"/>
              </w:rPr>
            </w:pP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r w:rsidRPr="00795A8F">
              <w:rPr>
                <w:rFonts w:ascii="Symbol" w:eastAsia="돋움체" w:hAnsi="Symbol" w:cs="굴림"/>
                <w:i/>
                <w:iCs/>
                <w:kern w:val="0"/>
                <w:sz w:val="21"/>
                <w:szCs w:val="21"/>
              </w:rPr>
              <w:t></w:t>
            </w:r>
            <w:r w:rsidRPr="00795A8F">
              <w:rPr>
                <w:rFonts w:ascii="Times New Roman" w:eastAsia="돋움체"/>
                <w:i/>
                <w:iCs/>
                <w:kern w:val="0"/>
                <w:sz w:val="21"/>
                <w:szCs w:val="21"/>
                <w:vertAlign w:val="subscript"/>
              </w:rPr>
              <w:t xml:space="preserve"> </w:t>
            </w:r>
            <w:r w:rsidRPr="00795A8F">
              <w:rPr>
                <w:rFonts w:ascii="Times New Roman" w:eastAsia="돋움체"/>
                <w:i/>
                <w:iCs/>
                <w:color w:val="000000"/>
                <w:kern w:val="0"/>
                <w:sz w:val="21"/>
                <w:szCs w:val="21"/>
                <w:vertAlign w:val="subscript"/>
              </w:rPr>
              <w:t>M/B</w:t>
            </w:r>
          </w:p>
        </w:tc>
        <w:tc>
          <w:tcPr>
            <w:tcW w:w="1463"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0.012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 xml:space="preserve">0.000 </w:t>
            </w:r>
          </w:p>
        </w:tc>
        <w:tc>
          <w:tcPr>
            <w:tcW w:w="1417"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0.003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 xml:space="preserve">-0.001 </w:t>
            </w: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Times New Roman" w:eastAsia="돋움체"/>
                <w:i/>
                <w:iCs/>
                <w:color w:val="000000"/>
                <w:kern w:val="0"/>
                <w:sz w:val="21"/>
                <w:szCs w:val="21"/>
              </w:rPr>
            </w:pPr>
          </w:p>
        </w:tc>
        <w:tc>
          <w:tcPr>
            <w:tcW w:w="1463"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276"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417" w:type="dxa"/>
            <w:tcBorders>
              <w:top w:val="nil"/>
              <w:left w:val="nil"/>
              <w:bottom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0.000</w:t>
            </w:r>
            <w:r w:rsidRPr="00795A8F">
              <w:rPr>
                <w:rFonts w:ascii="Times New Roman" w:eastAsia="돋움체" w:hint="eastAsia"/>
                <w:szCs w:val="20"/>
              </w:rPr>
              <w:t>)</w:t>
            </w:r>
            <w:r w:rsidRPr="00795A8F">
              <w:rPr>
                <w:rFonts w:ascii="Times New Roman" w:eastAsia="돋움체"/>
                <w:szCs w:val="20"/>
              </w:rPr>
              <w:t xml:space="preserve"> </w:t>
            </w:r>
          </w:p>
        </w:tc>
        <w:tc>
          <w:tcPr>
            <w:tcW w:w="1514" w:type="dxa"/>
            <w:tcBorders>
              <w:top w:val="nil"/>
              <w:left w:val="nil"/>
              <w:bottom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r>
      <w:tr w:rsidR="0000089B" w:rsidRPr="00795A8F" w:rsidTr="00D1123B">
        <w:trPr>
          <w:trHeight w:hRule="exact" w:val="284"/>
          <w:jc w:val="center"/>
        </w:trPr>
        <w:tc>
          <w:tcPr>
            <w:tcW w:w="2463" w:type="dxa"/>
            <w:tcBorders>
              <w:top w:val="nil"/>
              <w:left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p>
        </w:tc>
        <w:tc>
          <w:tcPr>
            <w:tcW w:w="1463" w:type="dxa"/>
            <w:tcBorders>
              <w:top w:val="nil"/>
              <w:left w:val="nil"/>
              <w:right w:val="nil"/>
            </w:tcBorders>
            <w:shd w:val="clear" w:color="auto" w:fill="auto"/>
            <w:noWrap/>
            <w:vAlign w:val="bottom"/>
            <w:hideMark/>
          </w:tcPr>
          <w:p w:rsidR="0000089B" w:rsidRPr="00795A8F" w:rsidRDefault="0000089B" w:rsidP="00D1123B">
            <w:pPr>
              <w:wordWrap/>
              <w:ind w:firstLineChars="150" w:firstLine="300"/>
              <w:jc w:val="left"/>
              <w:rPr>
                <w:rFonts w:ascii="돋움체" w:eastAsia="돋움체" w:hAnsi="돋움체" w:cs="굴림"/>
                <w:szCs w:val="20"/>
              </w:rPr>
            </w:pPr>
          </w:p>
        </w:tc>
        <w:tc>
          <w:tcPr>
            <w:tcW w:w="1276" w:type="dxa"/>
            <w:tcBorders>
              <w:top w:val="nil"/>
              <w:left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c>
          <w:tcPr>
            <w:tcW w:w="1417" w:type="dxa"/>
            <w:tcBorders>
              <w:top w:val="nil"/>
              <w:left w:val="nil"/>
              <w:right w:val="nil"/>
            </w:tcBorders>
            <w:shd w:val="clear" w:color="auto" w:fill="auto"/>
            <w:noWrap/>
            <w:vAlign w:val="bottom"/>
            <w:hideMark/>
          </w:tcPr>
          <w:p w:rsidR="0000089B" w:rsidRPr="00795A8F" w:rsidRDefault="0000089B" w:rsidP="00D1123B">
            <w:pPr>
              <w:wordWrap/>
              <w:ind w:firstLineChars="150" w:firstLine="300"/>
              <w:jc w:val="left"/>
              <w:rPr>
                <w:rFonts w:ascii="돋움체" w:eastAsia="돋움체" w:hAnsi="돋움체" w:cs="굴림"/>
                <w:szCs w:val="20"/>
              </w:rPr>
            </w:pPr>
          </w:p>
        </w:tc>
        <w:tc>
          <w:tcPr>
            <w:tcW w:w="1514" w:type="dxa"/>
            <w:tcBorders>
              <w:top w:val="nil"/>
              <w:left w:val="nil"/>
              <w:right w:val="nil"/>
            </w:tcBorders>
            <w:shd w:val="clear" w:color="auto" w:fill="auto"/>
            <w:noWrap/>
            <w:vAlign w:val="bottom"/>
          </w:tcPr>
          <w:p w:rsidR="0000089B" w:rsidRPr="00795A8F" w:rsidRDefault="0000089B" w:rsidP="00D1123B">
            <w:pPr>
              <w:wordWrap/>
              <w:ind w:firstLineChars="150" w:firstLine="300"/>
              <w:jc w:val="left"/>
              <w:rPr>
                <w:rFonts w:ascii="돋움체" w:eastAsia="돋움체" w:hAnsi="돋움체" w:cs="굴림"/>
                <w:szCs w:val="20"/>
              </w:rPr>
            </w:pPr>
          </w:p>
        </w:tc>
      </w:tr>
      <w:tr w:rsidR="0000089B" w:rsidRPr="00795A8F" w:rsidTr="00D1123B">
        <w:trPr>
          <w:trHeight w:hRule="exact" w:val="284"/>
          <w:jc w:val="center"/>
        </w:trPr>
        <w:tc>
          <w:tcPr>
            <w:tcW w:w="2463" w:type="dxa"/>
            <w:tcBorders>
              <w:top w:val="nil"/>
              <w:left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r w:rsidRPr="00795A8F">
              <w:rPr>
                <w:rFonts w:ascii="Symbol" w:eastAsia="돋움체" w:hAnsi="Symbol" w:cs="굴림"/>
                <w:i/>
                <w:iCs/>
                <w:kern w:val="0"/>
                <w:sz w:val="21"/>
                <w:szCs w:val="21"/>
              </w:rPr>
              <w:t></w:t>
            </w:r>
            <w:r w:rsidRPr="00795A8F">
              <w:rPr>
                <w:rFonts w:ascii="Times New Roman" w:eastAsia="돋움체"/>
                <w:i/>
                <w:iCs/>
                <w:kern w:val="0"/>
                <w:sz w:val="21"/>
                <w:szCs w:val="21"/>
                <w:vertAlign w:val="subscript"/>
              </w:rPr>
              <w:t xml:space="preserve"> </w:t>
            </w:r>
            <w:r w:rsidRPr="00795A8F">
              <w:rPr>
                <w:rFonts w:ascii="Times New Roman" w:eastAsia="돋움체"/>
                <w:i/>
                <w:iCs/>
                <w:color w:val="000000"/>
                <w:kern w:val="0"/>
                <w:sz w:val="21"/>
                <w:szCs w:val="21"/>
                <w:vertAlign w:val="subscript"/>
              </w:rPr>
              <w:t>SIZE</w:t>
            </w:r>
          </w:p>
        </w:tc>
        <w:tc>
          <w:tcPr>
            <w:tcW w:w="1463" w:type="dxa"/>
            <w:tcBorders>
              <w:top w:val="nil"/>
              <w:left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0.026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276" w:type="dxa"/>
            <w:tcBorders>
              <w:top w:val="nil"/>
              <w:left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0.062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417" w:type="dxa"/>
            <w:tcBorders>
              <w:top w:val="nil"/>
              <w:left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 xml:space="preserve">0.001 </w:t>
            </w:r>
          </w:p>
        </w:tc>
        <w:tc>
          <w:tcPr>
            <w:tcW w:w="1514" w:type="dxa"/>
            <w:tcBorders>
              <w:top w:val="nil"/>
              <w:left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szCs w:val="20"/>
              </w:rPr>
              <w:t>0.012</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00089B" w:rsidRPr="00795A8F" w:rsidTr="00D1123B">
        <w:trPr>
          <w:trHeight w:hRule="exact" w:val="284"/>
          <w:jc w:val="center"/>
        </w:trPr>
        <w:tc>
          <w:tcPr>
            <w:tcW w:w="2463" w:type="dxa"/>
            <w:tcBorders>
              <w:top w:val="nil"/>
              <w:left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Symbol" w:eastAsia="돋움체" w:hAnsi="Symbol" w:cs="굴림"/>
                <w:i/>
                <w:iCs/>
                <w:kern w:val="0"/>
                <w:sz w:val="21"/>
                <w:szCs w:val="21"/>
              </w:rPr>
            </w:pPr>
          </w:p>
        </w:tc>
        <w:tc>
          <w:tcPr>
            <w:tcW w:w="1463" w:type="dxa"/>
            <w:tcBorders>
              <w:top w:val="nil"/>
              <w:left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276" w:type="dxa"/>
            <w:tcBorders>
              <w:top w:val="nil"/>
              <w:left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417" w:type="dxa"/>
            <w:tcBorders>
              <w:top w:val="nil"/>
              <w:left w:val="nil"/>
              <w:right w:val="nil"/>
            </w:tcBorders>
            <w:shd w:val="clear" w:color="auto" w:fill="auto"/>
            <w:noWrap/>
            <w:vAlign w:val="bottom"/>
            <w:hideMark/>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514" w:type="dxa"/>
            <w:tcBorders>
              <w:top w:val="nil"/>
              <w:left w:val="nil"/>
              <w:right w:val="nil"/>
            </w:tcBorders>
            <w:shd w:val="clear" w:color="auto" w:fill="auto"/>
            <w:noWrap/>
            <w:vAlign w:val="bottom"/>
          </w:tcPr>
          <w:p w:rsidR="0000089B" w:rsidRPr="00795A8F" w:rsidRDefault="0000089B" w:rsidP="00D1123B">
            <w:pPr>
              <w:wordWrap/>
              <w:ind w:firstLineChars="150" w:firstLine="3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맑은 고딕" w:eastAsia="맑은 고딕" w:hAnsi="맑은 고딕" w:cs="굴림"/>
                <w:iCs/>
                <w:color w:val="000000"/>
                <w:kern w:val="0"/>
                <w:szCs w:val="20"/>
              </w:rPr>
            </w:pPr>
          </w:p>
        </w:tc>
        <w:tc>
          <w:tcPr>
            <w:tcW w:w="1463" w:type="dxa"/>
            <w:tcBorders>
              <w:top w:val="nil"/>
              <w:left w:val="nil"/>
              <w:bottom w:val="nil"/>
              <w:right w:val="nil"/>
            </w:tcBorders>
            <w:shd w:val="clear" w:color="auto" w:fill="auto"/>
            <w:noWrap/>
            <w:vAlign w:val="bottom"/>
            <w:hideMark/>
          </w:tcPr>
          <w:p w:rsidR="0000089B" w:rsidRPr="00795A8F" w:rsidRDefault="0000089B" w:rsidP="00D1123B">
            <w:pPr>
              <w:rPr>
                <w:rFonts w:ascii="돋움체" w:eastAsia="돋움체" w:hAnsi="돋움체" w:cs="굴림"/>
                <w:szCs w:val="20"/>
              </w:rPr>
            </w:pPr>
          </w:p>
        </w:tc>
        <w:tc>
          <w:tcPr>
            <w:tcW w:w="1276" w:type="dxa"/>
            <w:tcBorders>
              <w:top w:val="nil"/>
              <w:left w:val="nil"/>
              <w:bottom w:val="nil"/>
              <w:right w:val="nil"/>
            </w:tcBorders>
            <w:shd w:val="clear" w:color="auto" w:fill="auto"/>
            <w:noWrap/>
            <w:vAlign w:val="bottom"/>
            <w:hideMark/>
          </w:tcPr>
          <w:p w:rsidR="0000089B" w:rsidRPr="00795A8F" w:rsidRDefault="0000089B" w:rsidP="00D1123B">
            <w:pPr>
              <w:rPr>
                <w:rFonts w:ascii="돋움체" w:eastAsia="돋움체" w:hAnsi="돋움체" w:cs="굴림"/>
                <w:szCs w:val="20"/>
              </w:rPr>
            </w:pPr>
          </w:p>
        </w:tc>
        <w:tc>
          <w:tcPr>
            <w:tcW w:w="1417" w:type="dxa"/>
            <w:tcBorders>
              <w:top w:val="nil"/>
              <w:left w:val="nil"/>
              <w:bottom w:val="nil"/>
              <w:right w:val="nil"/>
            </w:tcBorders>
            <w:shd w:val="clear" w:color="auto" w:fill="auto"/>
            <w:noWrap/>
            <w:vAlign w:val="bottom"/>
            <w:hideMark/>
          </w:tcPr>
          <w:p w:rsidR="0000089B" w:rsidRPr="00795A8F" w:rsidRDefault="0000089B" w:rsidP="00D1123B">
            <w:pPr>
              <w:rPr>
                <w:rFonts w:ascii="돋움체" w:eastAsia="돋움체" w:hAnsi="돋움체" w:cs="굴림"/>
                <w:szCs w:val="20"/>
              </w:rPr>
            </w:pPr>
          </w:p>
        </w:tc>
        <w:tc>
          <w:tcPr>
            <w:tcW w:w="1514" w:type="dxa"/>
            <w:tcBorders>
              <w:top w:val="nil"/>
              <w:left w:val="nil"/>
              <w:bottom w:val="nil"/>
              <w:right w:val="nil"/>
            </w:tcBorders>
            <w:shd w:val="clear" w:color="auto" w:fill="auto"/>
            <w:noWrap/>
            <w:vAlign w:val="bottom"/>
            <w:hideMark/>
          </w:tcPr>
          <w:p w:rsidR="0000089B" w:rsidRPr="00795A8F" w:rsidRDefault="0000089B" w:rsidP="00D1123B">
            <w:pPr>
              <w:rPr>
                <w:rFonts w:ascii="돋움체" w:eastAsia="돋움체" w:hAnsi="돋움체" w:cs="굴림"/>
                <w:szCs w:val="20"/>
              </w:rPr>
            </w:pPr>
          </w:p>
        </w:tc>
      </w:tr>
      <w:tr w:rsidR="0000089B" w:rsidRPr="00795A8F" w:rsidTr="00D1123B">
        <w:trPr>
          <w:trHeight w:hRule="exact" w:val="284"/>
          <w:jc w:val="center"/>
        </w:trPr>
        <w:tc>
          <w:tcPr>
            <w:tcW w:w="2463" w:type="dxa"/>
            <w:tcBorders>
              <w:top w:val="nil"/>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Times New Roman" w:eastAsia="맑은 고딕"/>
                <w:iCs/>
                <w:color w:val="000000"/>
                <w:kern w:val="0"/>
                <w:szCs w:val="20"/>
              </w:rPr>
            </w:pPr>
            <w:r w:rsidRPr="00795A8F">
              <w:rPr>
                <w:rFonts w:ascii="Times New Roman" w:eastAsia="맑은 고딕"/>
                <w:iCs/>
                <w:color w:val="000000"/>
                <w:kern w:val="0"/>
                <w:szCs w:val="20"/>
              </w:rPr>
              <w:t>Adj</w:t>
            </w:r>
            <w:r w:rsidRPr="00795A8F">
              <w:rPr>
                <w:rFonts w:ascii="Times New Roman" w:eastAsia="맑은 고딕" w:hint="eastAsia"/>
                <w:iCs/>
                <w:color w:val="000000"/>
                <w:kern w:val="0"/>
                <w:szCs w:val="20"/>
              </w:rPr>
              <w:t xml:space="preserve">. </w:t>
            </w:r>
            <w:r w:rsidRPr="00795A8F">
              <w:rPr>
                <w:rFonts w:ascii="Times New Roman" w:eastAsia="맑은 고딕"/>
                <w:iCs/>
                <w:color w:val="000000"/>
                <w:kern w:val="0"/>
                <w:szCs w:val="20"/>
              </w:rPr>
              <w:t>R</w:t>
            </w:r>
            <w:r w:rsidRPr="00795A8F">
              <w:rPr>
                <w:rFonts w:ascii="Times New Roman" w:eastAsia="맑은 고딕"/>
                <w:iCs/>
                <w:color w:val="000000"/>
                <w:kern w:val="0"/>
                <w:szCs w:val="20"/>
                <w:vertAlign w:val="superscript"/>
              </w:rPr>
              <w:t>2</w:t>
            </w:r>
          </w:p>
        </w:tc>
        <w:tc>
          <w:tcPr>
            <w:tcW w:w="1463" w:type="dxa"/>
            <w:tcBorders>
              <w:top w:val="nil"/>
              <w:left w:val="nil"/>
              <w:bottom w:val="nil"/>
              <w:right w:val="nil"/>
            </w:tcBorders>
            <w:shd w:val="clear" w:color="auto" w:fill="auto"/>
            <w:noWrap/>
            <w:vAlign w:val="bottom"/>
            <w:hideMark/>
          </w:tcPr>
          <w:p w:rsidR="0000089B" w:rsidRPr="00795A8F" w:rsidRDefault="0000089B" w:rsidP="00D1123B">
            <w:pPr>
              <w:jc w:val="center"/>
              <w:rPr>
                <w:rFonts w:ascii="Times New Roman" w:eastAsia="돋움체"/>
                <w:szCs w:val="20"/>
              </w:rPr>
            </w:pPr>
            <w:r w:rsidRPr="00795A8F">
              <w:rPr>
                <w:rFonts w:ascii="Times New Roman" w:eastAsia="돋움체"/>
                <w:szCs w:val="20"/>
              </w:rPr>
              <w:t>0.056</w:t>
            </w:r>
          </w:p>
        </w:tc>
        <w:tc>
          <w:tcPr>
            <w:tcW w:w="1276" w:type="dxa"/>
            <w:tcBorders>
              <w:top w:val="nil"/>
              <w:left w:val="nil"/>
              <w:bottom w:val="nil"/>
              <w:right w:val="nil"/>
            </w:tcBorders>
            <w:shd w:val="clear" w:color="auto" w:fill="auto"/>
            <w:noWrap/>
            <w:vAlign w:val="bottom"/>
            <w:hideMark/>
          </w:tcPr>
          <w:p w:rsidR="0000089B" w:rsidRPr="00795A8F" w:rsidRDefault="0000089B" w:rsidP="00D1123B">
            <w:pPr>
              <w:jc w:val="center"/>
              <w:rPr>
                <w:rFonts w:ascii="Times New Roman" w:eastAsia="돋움체"/>
                <w:szCs w:val="20"/>
              </w:rPr>
            </w:pPr>
            <w:r w:rsidRPr="00795A8F">
              <w:rPr>
                <w:rFonts w:ascii="Times New Roman" w:eastAsia="돋움체"/>
                <w:szCs w:val="20"/>
              </w:rPr>
              <w:t>0.097</w:t>
            </w:r>
          </w:p>
        </w:tc>
        <w:tc>
          <w:tcPr>
            <w:tcW w:w="1417" w:type="dxa"/>
            <w:tcBorders>
              <w:top w:val="nil"/>
              <w:left w:val="nil"/>
              <w:bottom w:val="nil"/>
              <w:right w:val="nil"/>
            </w:tcBorders>
            <w:shd w:val="clear" w:color="auto" w:fill="auto"/>
            <w:noWrap/>
            <w:vAlign w:val="bottom"/>
            <w:hideMark/>
          </w:tcPr>
          <w:p w:rsidR="0000089B" w:rsidRPr="00795A8F" w:rsidRDefault="0000089B" w:rsidP="00D1123B">
            <w:pPr>
              <w:jc w:val="center"/>
              <w:rPr>
                <w:rFonts w:ascii="Times New Roman" w:eastAsia="돋움체"/>
                <w:szCs w:val="20"/>
              </w:rPr>
            </w:pPr>
            <w:r w:rsidRPr="00795A8F">
              <w:rPr>
                <w:rFonts w:ascii="Times New Roman" w:eastAsia="돋움체"/>
                <w:szCs w:val="20"/>
              </w:rPr>
              <w:t>0.235</w:t>
            </w:r>
          </w:p>
        </w:tc>
        <w:tc>
          <w:tcPr>
            <w:tcW w:w="1514" w:type="dxa"/>
            <w:tcBorders>
              <w:top w:val="nil"/>
              <w:left w:val="nil"/>
              <w:bottom w:val="nil"/>
              <w:right w:val="nil"/>
            </w:tcBorders>
            <w:shd w:val="clear" w:color="auto" w:fill="auto"/>
            <w:noWrap/>
            <w:vAlign w:val="bottom"/>
            <w:hideMark/>
          </w:tcPr>
          <w:p w:rsidR="0000089B" w:rsidRPr="00795A8F" w:rsidRDefault="0000089B" w:rsidP="00D1123B">
            <w:pPr>
              <w:jc w:val="center"/>
              <w:rPr>
                <w:rFonts w:ascii="Times New Roman" w:eastAsia="돋움체"/>
                <w:szCs w:val="20"/>
              </w:rPr>
            </w:pPr>
            <w:r w:rsidRPr="00795A8F">
              <w:rPr>
                <w:rFonts w:ascii="Times New Roman" w:eastAsia="돋움체"/>
                <w:szCs w:val="20"/>
              </w:rPr>
              <w:t>0.310</w:t>
            </w:r>
          </w:p>
        </w:tc>
      </w:tr>
      <w:tr w:rsidR="0000089B" w:rsidRPr="00795A8F" w:rsidTr="00D1123B">
        <w:trPr>
          <w:trHeight w:hRule="exact" w:val="284"/>
          <w:jc w:val="center"/>
        </w:trPr>
        <w:tc>
          <w:tcPr>
            <w:tcW w:w="2463" w:type="dxa"/>
            <w:tcBorders>
              <w:top w:val="nil"/>
              <w:left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Times New Roman" w:eastAsia="맑은 고딕"/>
                <w:iCs/>
                <w:color w:val="000000"/>
                <w:kern w:val="0"/>
                <w:szCs w:val="20"/>
              </w:rPr>
            </w:pPr>
            <w:r w:rsidRPr="00795A8F">
              <w:rPr>
                <w:rFonts w:ascii="Times New Roman" w:eastAsia="맑은 고딕" w:hint="eastAsia"/>
                <w:iCs/>
                <w:color w:val="000000"/>
                <w:kern w:val="0"/>
                <w:szCs w:val="20"/>
              </w:rPr>
              <w:t>N</w:t>
            </w:r>
          </w:p>
        </w:tc>
        <w:tc>
          <w:tcPr>
            <w:tcW w:w="1463" w:type="dxa"/>
            <w:tcBorders>
              <w:top w:val="nil"/>
              <w:left w:val="nil"/>
              <w:right w:val="nil"/>
            </w:tcBorders>
            <w:shd w:val="clear" w:color="auto" w:fill="auto"/>
            <w:noWrap/>
            <w:vAlign w:val="bottom"/>
            <w:hideMark/>
          </w:tcPr>
          <w:p w:rsidR="0000089B" w:rsidRPr="00795A8F" w:rsidRDefault="0000089B" w:rsidP="00D1123B">
            <w:pPr>
              <w:jc w:val="center"/>
              <w:rPr>
                <w:rFonts w:ascii="Times New Roman" w:eastAsia="돋움체"/>
                <w:szCs w:val="20"/>
              </w:rPr>
            </w:pPr>
            <w:r w:rsidRPr="00795A8F">
              <w:rPr>
                <w:rFonts w:ascii="Times New Roman" w:eastAsia="돋움체"/>
                <w:szCs w:val="20"/>
              </w:rPr>
              <w:t>46</w:t>
            </w:r>
            <w:r w:rsidRPr="00795A8F">
              <w:rPr>
                <w:rFonts w:ascii="Times New Roman" w:eastAsia="돋움체" w:hint="eastAsia"/>
                <w:szCs w:val="20"/>
              </w:rPr>
              <w:t>,</w:t>
            </w:r>
            <w:r w:rsidRPr="00795A8F">
              <w:rPr>
                <w:rFonts w:ascii="Times New Roman" w:eastAsia="돋움체"/>
                <w:szCs w:val="20"/>
              </w:rPr>
              <w:t>879</w:t>
            </w:r>
          </w:p>
        </w:tc>
        <w:tc>
          <w:tcPr>
            <w:tcW w:w="1276" w:type="dxa"/>
            <w:tcBorders>
              <w:top w:val="nil"/>
              <w:left w:val="nil"/>
              <w:right w:val="nil"/>
            </w:tcBorders>
            <w:shd w:val="clear" w:color="auto" w:fill="auto"/>
            <w:noWrap/>
            <w:vAlign w:val="bottom"/>
            <w:hideMark/>
          </w:tcPr>
          <w:p w:rsidR="0000089B" w:rsidRPr="00795A8F" w:rsidRDefault="0000089B" w:rsidP="00D1123B">
            <w:pPr>
              <w:jc w:val="center"/>
              <w:rPr>
                <w:rFonts w:ascii="Times New Roman" w:eastAsia="돋움체"/>
                <w:szCs w:val="20"/>
              </w:rPr>
            </w:pPr>
            <w:r w:rsidRPr="00795A8F">
              <w:rPr>
                <w:rFonts w:ascii="Times New Roman" w:eastAsia="돋움체"/>
                <w:szCs w:val="20"/>
              </w:rPr>
              <w:t>32</w:t>
            </w:r>
            <w:r w:rsidRPr="00795A8F">
              <w:rPr>
                <w:rFonts w:ascii="Times New Roman" w:eastAsia="돋움체" w:hint="eastAsia"/>
                <w:szCs w:val="20"/>
              </w:rPr>
              <w:t>,</w:t>
            </w:r>
            <w:r w:rsidRPr="00795A8F">
              <w:rPr>
                <w:rFonts w:ascii="Times New Roman" w:eastAsia="돋움체"/>
                <w:szCs w:val="20"/>
              </w:rPr>
              <w:t>800</w:t>
            </w:r>
          </w:p>
        </w:tc>
        <w:tc>
          <w:tcPr>
            <w:tcW w:w="1417" w:type="dxa"/>
            <w:tcBorders>
              <w:top w:val="nil"/>
              <w:left w:val="nil"/>
              <w:right w:val="nil"/>
            </w:tcBorders>
            <w:shd w:val="clear" w:color="auto" w:fill="auto"/>
            <w:noWrap/>
            <w:vAlign w:val="bottom"/>
            <w:hideMark/>
          </w:tcPr>
          <w:p w:rsidR="0000089B" w:rsidRPr="00795A8F" w:rsidRDefault="0000089B" w:rsidP="00D1123B">
            <w:pPr>
              <w:jc w:val="center"/>
              <w:rPr>
                <w:rFonts w:ascii="Times New Roman" w:eastAsia="돋움체"/>
                <w:szCs w:val="20"/>
              </w:rPr>
            </w:pPr>
            <w:r w:rsidRPr="00795A8F">
              <w:rPr>
                <w:rFonts w:ascii="Times New Roman" w:eastAsia="돋움체"/>
                <w:szCs w:val="20"/>
              </w:rPr>
              <w:t>46</w:t>
            </w:r>
            <w:r w:rsidRPr="00795A8F">
              <w:rPr>
                <w:rFonts w:ascii="Times New Roman" w:eastAsia="돋움체" w:hint="eastAsia"/>
                <w:szCs w:val="20"/>
              </w:rPr>
              <w:t>,</w:t>
            </w:r>
            <w:r w:rsidRPr="00795A8F">
              <w:rPr>
                <w:rFonts w:ascii="Times New Roman" w:eastAsia="돋움체"/>
                <w:szCs w:val="20"/>
              </w:rPr>
              <w:t>879</w:t>
            </w:r>
          </w:p>
        </w:tc>
        <w:tc>
          <w:tcPr>
            <w:tcW w:w="1514" w:type="dxa"/>
            <w:tcBorders>
              <w:top w:val="nil"/>
              <w:left w:val="nil"/>
              <w:right w:val="nil"/>
            </w:tcBorders>
            <w:shd w:val="clear" w:color="auto" w:fill="auto"/>
            <w:noWrap/>
            <w:vAlign w:val="bottom"/>
            <w:hideMark/>
          </w:tcPr>
          <w:p w:rsidR="0000089B" w:rsidRPr="00795A8F" w:rsidRDefault="0000089B" w:rsidP="00D1123B">
            <w:pPr>
              <w:jc w:val="center"/>
              <w:rPr>
                <w:rFonts w:ascii="Times New Roman" w:eastAsia="돋움체"/>
                <w:szCs w:val="20"/>
              </w:rPr>
            </w:pPr>
            <w:r w:rsidRPr="00795A8F">
              <w:rPr>
                <w:rFonts w:ascii="Times New Roman" w:eastAsia="돋움체"/>
                <w:szCs w:val="20"/>
              </w:rPr>
              <w:t>32</w:t>
            </w:r>
            <w:r w:rsidRPr="00795A8F">
              <w:rPr>
                <w:rFonts w:ascii="Times New Roman" w:eastAsia="돋움체" w:hint="eastAsia"/>
                <w:szCs w:val="20"/>
              </w:rPr>
              <w:t>,</w:t>
            </w:r>
            <w:r w:rsidRPr="00795A8F">
              <w:rPr>
                <w:rFonts w:ascii="Times New Roman" w:eastAsia="돋움체"/>
                <w:szCs w:val="20"/>
              </w:rPr>
              <w:t>800</w:t>
            </w:r>
          </w:p>
        </w:tc>
      </w:tr>
      <w:tr w:rsidR="0000089B" w:rsidRPr="00795A8F" w:rsidTr="00D1123B">
        <w:trPr>
          <w:trHeight w:hRule="exact" w:val="284"/>
          <w:jc w:val="center"/>
        </w:trPr>
        <w:tc>
          <w:tcPr>
            <w:tcW w:w="2463" w:type="dxa"/>
            <w:tcBorders>
              <w:top w:val="nil"/>
              <w:left w:val="nil"/>
              <w:bottom w:val="dashed" w:sz="4" w:space="0" w:color="auto"/>
              <w:right w:val="nil"/>
            </w:tcBorders>
            <w:shd w:val="clear" w:color="auto" w:fill="auto"/>
            <w:noWrap/>
            <w:vAlign w:val="center"/>
          </w:tcPr>
          <w:p w:rsidR="0000089B" w:rsidRPr="00795A8F" w:rsidRDefault="0000089B" w:rsidP="00D1123B">
            <w:pPr>
              <w:widowControl/>
              <w:wordWrap/>
              <w:autoSpaceDE/>
              <w:autoSpaceDN/>
              <w:spacing w:line="300" w:lineRule="exact"/>
              <w:jc w:val="left"/>
              <w:rPr>
                <w:rFonts w:ascii="Times New Roman" w:eastAsia="돋움체"/>
                <w:i/>
                <w:iCs/>
                <w:kern w:val="0"/>
                <w:szCs w:val="20"/>
              </w:rPr>
            </w:pPr>
          </w:p>
        </w:tc>
        <w:tc>
          <w:tcPr>
            <w:tcW w:w="1463" w:type="dxa"/>
            <w:tcBorders>
              <w:top w:val="nil"/>
              <w:left w:val="nil"/>
              <w:bottom w:val="dashed" w:sz="4" w:space="0" w:color="auto"/>
              <w:right w:val="nil"/>
            </w:tcBorders>
            <w:shd w:val="clear" w:color="auto" w:fill="auto"/>
            <w:noWrap/>
            <w:vAlign w:val="bottom"/>
          </w:tcPr>
          <w:p w:rsidR="0000089B" w:rsidRPr="00795A8F" w:rsidRDefault="0000089B" w:rsidP="00D1123B">
            <w:pPr>
              <w:jc w:val="center"/>
              <w:rPr>
                <w:rFonts w:ascii="Times New Roman" w:eastAsia="돋움체"/>
                <w:szCs w:val="20"/>
              </w:rPr>
            </w:pPr>
          </w:p>
        </w:tc>
        <w:tc>
          <w:tcPr>
            <w:tcW w:w="1276" w:type="dxa"/>
            <w:tcBorders>
              <w:top w:val="nil"/>
              <w:left w:val="nil"/>
              <w:bottom w:val="dashed" w:sz="4" w:space="0" w:color="auto"/>
              <w:right w:val="nil"/>
            </w:tcBorders>
            <w:shd w:val="clear" w:color="auto" w:fill="auto"/>
            <w:noWrap/>
            <w:vAlign w:val="bottom"/>
          </w:tcPr>
          <w:p w:rsidR="0000089B" w:rsidRPr="00795A8F" w:rsidRDefault="0000089B" w:rsidP="00D1123B">
            <w:pPr>
              <w:jc w:val="center"/>
              <w:rPr>
                <w:rFonts w:ascii="돋움체" w:eastAsia="돋움체" w:hAnsi="돋움체" w:cs="굴림"/>
                <w:szCs w:val="20"/>
              </w:rPr>
            </w:pPr>
          </w:p>
        </w:tc>
        <w:tc>
          <w:tcPr>
            <w:tcW w:w="1417" w:type="dxa"/>
            <w:tcBorders>
              <w:top w:val="nil"/>
              <w:left w:val="nil"/>
              <w:bottom w:val="dashed" w:sz="4" w:space="0" w:color="auto"/>
              <w:right w:val="nil"/>
            </w:tcBorders>
            <w:shd w:val="clear" w:color="auto" w:fill="auto"/>
            <w:noWrap/>
            <w:vAlign w:val="bottom"/>
          </w:tcPr>
          <w:p w:rsidR="0000089B" w:rsidRPr="00795A8F" w:rsidRDefault="0000089B" w:rsidP="00D1123B">
            <w:pPr>
              <w:jc w:val="center"/>
              <w:rPr>
                <w:rFonts w:ascii="Times New Roman" w:eastAsia="돋움체"/>
                <w:szCs w:val="20"/>
              </w:rPr>
            </w:pPr>
          </w:p>
        </w:tc>
        <w:tc>
          <w:tcPr>
            <w:tcW w:w="1514" w:type="dxa"/>
            <w:tcBorders>
              <w:top w:val="nil"/>
              <w:left w:val="nil"/>
              <w:bottom w:val="dashed" w:sz="4" w:space="0" w:color="auto"/>
              <w:right w:val="nil"/>
            </w:tcBorders>
            <w:shd w:val="clear" w:color="auto" w:fill="auto"/>
            <w:noWrap/>
            <w:vAlign w:val="bottom"/>
          </w:tcPr>
          <w:p w:rsidR="0000089B" w:rsidRPr="00795A8F" w:rsidRDefault="0000089B" w:rsidP="00D1123B">
            <w:pPr>
              <w:jc w:val="center"/>
              <w:rPr>
                <w:rFonts w:ascii="돋움체" w:eastAsia="돋움체" w:hAnsi="돋움체" w:cs="굴림"/>
                <w:szCs w:val="20"/>
              </w:rPr>
            </w:pPr>
          </w:p>
        </w:tc>
      </w:tr>
      <w:tr w:rsidR="0000089B" w:rsidRPr="00795A8F" w:rsidTr="00D1123B">
        <w:trPr>
          <w:trHeight w:hRule="exact" w:val="284"/>
          <w:jc w:val="center"/>
        </w:trPr>
        <w:tc>
          <w:tcPr>
            <w:tcW w:w="2463" w:type="dxa"/>
            <w:tcBorders>
              <w:top w:val="dashed" w:sz="4" w:space="0" w:color="auto"/>
              <w:left w:val="nil"/>
              <w:bottom w:val="nil"/>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Times New Roman" w:eastAsia="맑은 고딕"/>
                <w:b/>
                <w:iCs/>
                <w:color w:val="000000"/>
                <w:kern w:val="0"/>
                <w:szCs w:val="20"/>
              </w:rPr>
            </w:pPr>
            <w:r w:rsidRPr="00795A8F">
              <w:rPr>
                <w:rFonts w:ascii="Times New Roman" w:eastAsia="돋움체" w:hint="eastAsia"/>
                <w:b/>
                <w:i/>
                <w:iCs/>
                <w:kern w:val="0"/>
                <w:szCs w:val="20"/>
              </w:rPr>
              <w:t>F-stat for H</w:t>
            </w:r>
            <w:r w:rsidRPr="00795A8F">
              <w:rPr>
                <w:rFonts w:ascii="Times New Roman" w:eastAsia="돋움체" w:hint="eastAsia"/>
                <w:b/>
                <w:i/>
                <w:iCs/>
                <w:kern w:val="0"/>
                <w:szCs w:val="20"/>
                <w:vertAlign w:val="subscript"/>
              </w:rPr>
              <w:t>0</w:t>
            </w:r>
            <w:r w:rsidRPr="00795A8F">
              <w:rPr>
                <w:rFonts w:ascii="Times New Roman" w:eastAsia="돋움체" w:hint="eastAsia"/>
                <w:b/>
                <w:i/>
                <w:iCs/>
                <w:kern w:val="0"/>
                <w:szCs w:val="20"/>
              </w:rPr>
              <w:t>:</w:t>
            </w:r>
            <w:r w:rsidRPr="00795A8F">
              <w:rPr>
                <w:rFonts w:ascii="Symbol" w:eastAsia="돋움체" w:hAnsi="Symbol" w:cs="굴림"/>
                <w:b/>
                <w:i/>
                <w:iCs/>
                <w:kern w:val="0"/>
                <w:szCs w:val="20"/>
              </w:rPr>
              <w:t></w:t>
            </w:r>
            <w:r w:rsidRPr="00795A8F">
              <w:rPr>
                <w:rFonts w:ascii="Times New Roman" w:eastAsia="돋움체"/>
                <w:b/>
                <w:i/>
                <w:iCs/>
                <w:kern w:val="0"/>
                <w:szCs w:val="20"/>
                <w:vertAlign w:val="subscript"/>
              </w:rPr>
              <w:t xml:space="preserve"> CF </w:t>
            </w:r>
            <w:r w:rsidRPr="00795A8F">
              <w:rPr>
                <w:rFonts w:ascii="Times New Roman" w:eastAsia="맑은 고딕" w:hint="eastAsia"/>
                <w:b/>
                <w:iCs/>
                <w:color w:val="000000"/>
                <w:kern w:val="0"/>
                <w:szCs w:val="20"/>
              </w:rPr>
              <w:t xml:space="preserve">= </w:t>
            </w:r>
            <w:r w:rsidRPr="00795A8F">
              <w:rPr>
                <w:rFonts w:ascii="Symbol" w:eastAsia="돋움체" w:hAnsi="Symbol" w:cs="굴림"/>
                <w:b/>
                <w:i/>
                <w:iCs/>
                <w:kern w:val="0"/>
                <w:szCs w:val="20"/>
              </w:rPr>
              <w:t></w:t>
            </w:r>
            <w:r w:rsidRPr="00795A8F">
              <w:rPr>
                <w:rFonts w:ascii="Times New Roman" w:eastAsia="돋움체"/>
                <w:b/>
                <w:i/>
                <w:iCs/>
                <w:kern w:val="0"/>
                <w:szCs w:val="20"/>
                <w:vertAlign w:val="subscript"/>
              </w:rPr>
              <w:t xml:space="preserve"> </w:t>
            </w:r>
            <w:r w:rsidRPr="00795A8F">
              <w:rPr>
                <w:rFonts w:ascii="Times New Roman" w:eastAsia="돋움체"/>
                <w:b/>
                <w:i/>
                <w:iCs/>
                <w:color w:val="000000"/>
                <w:kern w:val="0"/>
                <w:szCs w:val="20"/>
                <w:vertAlign w:val="subscript"/>
              </w:rPr>
              <w:t>EXTF</w:t>
            </w:r>
          </w:p>
        </w:tc>
        <w:tc>
          <w:tcPr>
            <w:tcW w:w="1463" w:type="dxa"/>
            <w:tcBorders>
              <w:top w:val="dashed" w:sz="4" w:space="0" w:color="auto"/>
              <w:left w:val="nil"/>
              <w:bottom w:val="nil"/>
              <w:right w:val="nil"/>
            </w:tcBorders>
            <w:shd w:val="clear" w:color="auto" w:fill="auto"/>
            <w:noWrap/>
            <w:vAlign w:val="bottom"/>
            <w:hideMark/>
          </w:tcPr>
          <w:p w:rsidR="0000089B" w:rsidRPr="00795A8F" w:rsidRDefault="0000089B" w:rsidP="00D1123B">
            <w:pPr>
              <w:jc w:val="center"/>
              <w:rPr>
                <w:rFonts w:ascii="Times New Roman" w:eastAsia="돋움체"/>
                <w:b/>
                <w:szCs w:val="20"/>
              </w:rPr>
            </w:pPr>
            <w:r w:rsidRPr="00795A8F">
              <w:rPr>
                <w:rFonts w:ascii="Times New Roman" w:eastAsia="돋움체"/>
                <w:b/>
                <w:szCs w:val="20"/>
              </w:rPr>
              <w:t>25.37</w:t>
            </w:r>
            <w:r w:rsidRPr="00795A8F">
              <w:rPr>
                <w:rFonts w:ascii="Times New Roman" w:eastAsia="돋움체" w:hint="eastAsia"/>
                <w:b/>
                <w:szCs w:val="20"/>
                <w:vertAlign w:val="superscript"/>
              </w:rPr>
              <w:t>***</w:t>
            </w:r>
          </w:p>
        </w:tc>
        <w:tc>
          <w:tcPr>
            <w:tcW w:w="1276" w:type="dxa"/>
            <w:tcBorders>
              <w:top w:val="dashed" w:sz="4" w:space="0" w:color="auto"/>
              <w:left w:val="nil"/>
              <w:bottom w:val="nil"/>
              <w:right w:val="nil"/>
            </w:tcBorders>
            <w:shd w:val="clear" w:color="auto" w:fill="auto"/>
            <w:noWrap/>
            <w:vAlign w:val="bottom"/>
            <w:hideMark/>
          </w:tcPr>
          <w:p w:rsidR="0000089B" w:rsidRPr="00795A8F" w:rsidRDefault="0000089B" w:rsidP="00D1123B">
            <w:pPr>
              <w:jc w:val="center"/>
              <w:rPr>
                <w:rFonts w:ascii="돋움체" w:eastAsia="돋움체" w:hAnsi="돋움체" w:cs="굴림"/>
                <w:b/>
                <w:szCs w:val="20"/>
              </w:rPr>
            </w:pPr>
          </w:p>
        </w:tc>
        <w:tc>
          <w:tcPr>
            <w:tcW w:w="1417" w:type="dxa"/>
            <w:tcBorders>
              <w:top w:val="dashed" w:sz="4" w:space="0" w:color="auto"/>
              <w:left w:val="nil"/>
              <w:bottom w:val="nil"/>
              <w:right w:val="nil"/>
            </w:tcBorders>
            <w:shd w:val="clear" w:color="auto" w:fill="auto"/>
            <w:noWrap/>
            <w:vAlign w:val="bottom"/>
            <w:hideMark/>
          </w:tcPr>
          <w:p w:rsidR="0000089B" w:rsidRPr="00795A8F" w:rsidRDefault="0000089B" w:rsidP="00D1123B">
            <w:pPr>
              <w:jc w:val="center"/>
              <w:rPr>
                <w:rFonts w:ascii="Times New Roman" w:eastAsia="돋움체"/>
                <w:b/>
                <w:szCs w:val="20"/>
              </w:rPr>
            </w:pPr>
            <w:r w:rsidRPr="00795A8F">
              <w:rPr>
                <w:rFonts w:ascii="Times New Roman" w:eastAsia="돋움체"/>
                <w:b/>
                <w:szCs w:val="20"/>
              </w:rPr>
              <w:t>220.65</w:t>
            </w:r>
            <w:r w:rsidRPr="00795A8F">
              <w:rPr>
                <w:rFonts w:ascii="Times New Roman" w:eastAsia="돋움체" w:hint="eastAsia"/>
                <w:b/>
                <w:szCs w:val="20"/>
                <w:vertAlign w:val="superscript"/>
              </w:rPr>
              <w:t>***</w:t>
            </w:r>
          </w:p>
        </w:tc>
        <w:tc>
          <w:tcPr>
            <w:tcW w:w="1514" w:type="dxa"/>
            <w:tcBorders>
              <w:top w:val="dashed" w:sz="4" w:space="0" w:color="auto"/>
              <w:left w:val="nil"/>
              <w:bottom w:val="nil"/>
              <w:right w:val="nil"/>
            </w:tcBorders>
            <w:shd w:val="clear" w:color="auto" w:fill="auto"/>
            <w:noWrap/>
            <w:vAlign w:val="bottom"/>
            <w:hideMark/>
          </w:tcPr>
          <w:p w:rsidR="0000089B" w:rsidRPr="00795A8F" w:rsidRDefault="0000089B" w:rsidP="00D1123B">
            <w:pPr>
              <w:jc w:val="center"/>
              <w:rPr>
                <w:rFonts w:ascii="돋움체" w:eastAsia="돋움체" w:hAnsi="돋움체" w:cs="굴림"/>
                <w:b/>
                <w:szCs w:val="20"/>
              </w:rPr>
            </w:pPr>
          </w:p>
        </w:tc>
      </w:tr>
      <w:tr w:rsidR="0000089B" w:rsidRPr="00795A8F" w:rsidTr="00D1123B">
        <w:trPr>
          <w:trHeight w:hRule="exact" w:val="284"/>
          <w:jc w:val="center"/>
        </w:trPr>
        <w:tc>
          <w:tcPr>
            <w:tcW w:w="2463" w:type="dxa"/>
            <w:tcBorders>
              <w:top w:val="nil"/>
              <w:left w:val="nil"/>
              <w:bottom w:val="single" w:sz="4" w:space="0" w:color="auto"/>
              <w:right w:val="nil"/>
            </w:tcBorders>
            <w:shd w:val="clear" w:color="auto" w:fill="auto"/>
            <w:noWrap/>
            <w:vAlign w:val="center"/>
            <w:hideMark/>
          </w:tcPr>
          <w:p w:rsidR="0000089B" w:rsidRPr="00795A8F" w:rsidRDefault="0000089B" w:rsidP="00D1123B">
            <w:pPr>
              <w:widowControl/>
              <w:wordWrap/>
              <w:autoSpaceDE/>
              <w:autoSpaceDN/>
              <w:spacing w:line="300" w:lineRule="exact"/>
              <w:jc w:val="left"/>
              <w:rPr>
                <w:rFonts w:ascii="Times New Roman" w:eastAsia="맑은 고딕"/>
                <w:b/>
                <w:iCs/>
                <w:color w:val="000000"/>
                <w:kern w:val="0"/>
                <w:szCs w:val="20"/>
              </w:rPr>
            </w:pPr>
            <w:r w:rsidRPr="00795A8F">
              <w:rPr>
                <w:rFonts w:ascii="Times New Roman" w:eastAsia="돋움체" w:hint="eastAsia"/>
                <w:b/>
                <w:i/>
                <w:iCs/>
                <w:kern w:val="0"/>
                <w:szCs w:val="20"/>
              </w:rPr>
              <w:t>F-stat for H</w:t>
            </w:r>
            <w:r w:rsidRPr="00795A8F">
              <w:rPr>
                <w:rFonts w:ascii="Times New Roman" w:eastAsia="돋움체" w:hint="eastAsia"/>
                <w:b/>
                <w:i/>
                <w:iCs/>
                <w:kern w:val="0"/>
                <w:szCs w:val="20"/>
                <w:vertAlign w:val="subscript"/>
              </w:rPr>
              <w:t>0</w:t>
            </w:r>
            <w:r w:rsidRPr="00795A8F">
              <w:rPr>
                <w:rFonts w:ascii="Times New Roman" w:eastAsia="돋움체" w:hint="eastAsia"/>
                <w:b/>
                <w:i/>
                <w:iCs/>
                <w:kern w:val="0"/>
                <w:szCs w:val="20"/>
              </w:rPr>
              <w:t>:</w:t>
            </w:r>
            <w:r w:rsidRPr="00795A8F">
              <w:rPr>
                <w:rFonts w:ascii="Symbol" w:eastAsia="돋움체" w:hAnsi="Symbol" w:cs="굴림"/>
                <w:b/>
                <w:i/>
                <w:iCs/>
                <w:kern w:val="0"/>
                <w:szCs w:val="20"/>
              </w:rPr>
              <w:t></w:t>
            </w:r>
            <w:r w:rsidRPr="00795A8F">
              <w:rPr>
                <w:rFonts w:ascii="Times New Roman" w:eastAsia="돋움체"/>
                <w:b/>
                <w:i/>
                <w:iCs/>
                <w:kern w:val="0"/>
                <w:szCs w:val="20"/>
                <w:vertAlign w:val="subscript"/>
              </w:rPr>
              <w:t xml:space="preserve"> CF</w:t>
            </w:r>
            <w:r w:rsidRPr="00795A8F">
              <w:rPr>
                <w:rFonts w:ascii="Times New Roman" w:eastAsia="돋움체" w:hint="eastAsia"/>
                <w:b/>
                <w:i/>
                <w:iCs/>
                <w:kern w:val="0"/>
                <w:szCs w:val="20"/>
                <w:vertAlign w:val="subscript"/>
              </w:rPr>
              <w:t xml:space="preserve"> </w:t>
            </w:r>
            <w:r w:rsidRPr="00795A8F">
              <w:rPr>
                <w:rFonts w:ascii="Times New Roman" w:eastAsia="맑은 고딕" w:hint="eastAsia"/>
                <w:b/>
                <w:iCs/>
                <w:color w:val="000000"/>
                <w:kern w:val="0"/>
                <w:szCs w:val="20"/>
              </w:rPr>
              <w:t>=</w:t>
            </w:r>
            <w:r w:rsidRPr="00795A8F">
              <w:rPr>
                <w:rFonts w:ascii="Symbol" w:eastAsia="돋움체" w:hAnsi="Symbol" w:cs="굴림"/>
                <w:b/>
                <w:i/>
                <w:iCs/>
                <w:kern w:val="0"/>
                <w:szCs w:val="20"/>
              </w:rPr>
              <w:t></w:t>
            </w:r>
            <w:r w:rsidRPr="00795A8F">
              <w:rPr>
                <w:rFonts w:ascii="Times New Roman" w:eastAsia="돋움체"/>
                <w:b/>
                <w:i/>
                <w:iCs/>
                <w:kern w:val="0"/>
                <w:szCs w:val="20"/>
                <w:vertAlign w:val="subscript"/>
              </w:rPr>
              <w:t xml:space="preserve"> </w:t>
            </w:r>
            <w:r w:rsidRPr="00795A8F">
              <w:rPr>
                <w:rFonts w:ascii="Times New Roman" w:eastAsia="돋움체" w:hint="eastAsia"/>
                <w:b/>
                <w:i/>
                <w:iCs/>
                <w:kern w:val="0"/>
                <w:szCs w:val="20"/>
                <w:vertAlign w:val="subscript"/>
              </w:rPr>
              <w:t>EQ</w:t>
            </w:r>
            <w:r w:rsidRPr="00795A8F">
              <w:rPr>
                <w:rFonts w:ascii="Times New Roman" w:eastAsia="돋움체" w:hint="eastAsia"/>
                <w:b/>
                <w:i/>
                <w:iCs/>
                <w:color w:val="000000"/>
                <w:kern w:val="0"/>
                <w:szCs w:val="20"/>
                <w:vertAlign w:val="subscript"/>
              </w:rPr>
              <w:t>UITY</w:t>
            </w:r>
          </w:p>
        </w:tc>
        <w:tc>
          <w:tcPr>
            <w:tcW w:w="1463" w:type="dxa"/>
            <w:tcBorders>
              <w:top w:val="nil"/>
              <w:left w:val="nil"/>
              <w:bottom w:val="single" w:sz="4" w:space="0" w:color="auto"/>
              <w:right w:val="nil"/>
            </w:tcBorders>
            <w:shd w:val="clear" w:color="auto" w:fill="auto"/>
            <w:noWrap/>
            <w:vAlign w:val="bottom"/>
            <w:hideMark/>
          </w:tcPr>
          <w:p w:rsidR="0000089B" w:rsidRPr="00795A8F" w:rsidRDefault="0000089B" w:rsidP="00D1123B">
            <w:pPr>
              <w:jc w:val="center"/>
              <w:rPr>
                <w:rFonts w:ascii="돋움체" w:eastAsia="돋움체" w:hAnsi="돋움체" w:cs="굴림"/>
                <w:b/>
                <w:szCs w:val="20"/>
              </w:rPr>
            </w:pPr>
          </w:p>
        </w:tc>
        <w:tc>
          <w:tcPr>
            <w:tcW w:w="1276" w:type="dxa"/>
            <w:tcBorders>
              <w:top w:val="nil"/>
              <w:left w:val="nil"/>
              <w:bottom w:val="single" w:sz="4" w:space="0" w:color="auto"/>
              <w:right w:val="nil"/>
            </w:tcBorders>
            <w:shd w:val="clear" w:color="auto" w:fill="auto"/>
            <w:noWrap/>
            <w:vAlign w:val="bottom"/>
            <w:hideMark/>
          </w:tcPr>
          <w:p w:rsidR="0000089B" w:rsidRPr="00795A8F" w:rsidRDefault="0000089B" w:rsidP="00D1123B">
            <w:pPr>
              <w:jc w:val="center"/>
              <w:rPr>
                <w:rFonts w:ascii="Times New Roman" w:eastAsia="돋움체"/>
                <w:b/>
                <w:szCs w:val="20"/>
              </w:rPr>
            </w:pPr>
            <w:r w:rsidRPr="00795A8F">
              <w:rPr>
                <w:rFonts w:ascii="Times New Roman" w:eastAsia="돋움체"/>
                <w:b/>
                <w:szCs w:val="20"/>
              </w:rPr>
              <w:t>243.15</w:t>
            </w:r>
            <w:r w:rsidRPr="00795A8F">
              <w:rPr>
                <w:rFonts w:ascii="Times New Roman" w:eastAsia="돋움체" w:hint="eastAsia"/>
                <w:b/>
                <w:szCs w:val="20"/>
                <w:vertAlign w:val="superscript"/>
              </w:rPr>
              <w:t>***</w:t>
            </w:r>
          </w:p>
        </w:tc>
        <w:tc>
          <w:tcPr>
            <w:tcW w:w="1417" w:type="dxa"/>
            <w:tcBorders>
              <w:top w:val="nil"/>
              <w:left w:val="nil"/>
              <w:bottom w:val="single" w:sz="4" w:space="0" w:color="auto"/>
              <w:right w:val="nil"/>
            </w:tcBorders>
            <w:shd w:val="clear" w:color="auto" w:fill="auto"/>
            <w:noWrap/>
            <w:vAlign w:val="bottom"/>
            <w:hideMark/>
          </w:tcPr>
          <w:p w:rsidR="0000089B" w:rsidRPr="00795A8F" w:rsidRDefault="0000089B" w:rsidP="00D1123B">
            <w:pPr>
              <w:jc w:val="center"/>
              <w:rPr>
                <w:rFonts w:ascii="돋움체" w:eastAsia="돋움체" w:hAnsi="돋움체" w:cs="굴림"/>
                <w:b/>
                <w:szCs w:val="20"/>
              </w:rPr>
            </w:pPr>
          </w:p>
        </w:tc>
        <w:tc>
          <w:tcPr>
            <w:tcW w:w="1514" w:type="dxa"/>
            <w:tcBorders>
              <w:top w:val="nil"/>
              <w:left w:val="nil"/>
              <w:bottom w:val="single" w:sz="4" w:space="0" w:color="auto"/>
              <w:right w:val="nil"/>
            </w:tcBorders>
            <w:shd w:val="clear" w:color="auto" w:fill="auto"/>
            <w:noWrap/>
            <w:vAlign w:val="bottom"/>
            <w:hideMark/>
          </w:tcPr>
          <w:p w:rsidR="0000089B" w:rsidRPr="00795A8F" w:rsidRDefault="0000089B" w:rsidP="00D1123B">
            <w:pPr>
              <w:jc w:val="center"/>
              <w:rPr>
                <w:rFonts w:ascii="Times New Roman" w:eastAsia="돋움체"/>
                <w:b/>
                <w:szCs w:val="20"/>
              </w:rPr>
            </w:pPr>
            <w:r w:rsidRPr="00795A8F">
              <w:rPr>
                <w:rFonts w:ascii="Times New Roman" w:eastAsia="돋움체"/>
                <w:b/>
                <w:szCs w:val="20"/>
              </w:rPr>
              <w:t>52.38</w:t>
            </w:r>
            <w:r w:rsidRPr="00795A8F">
              <w:rPr>
                <w:rFonts w:ascii="Times New Roman" w:eastAsia="돋움체" w:hint="eastAsia"/>
                <w:b/>
                <w:szCs w:val="20"/>
                <w:vertAlign w:val="superscript"/>
              </w:rPr>
              <w:t>***</w:t>
            </w:r>
          </w:p>
        </w:tc>
      </w:tr>
    </w:tbl>
    <w:p w:rsidR="0000089B" w:rsidRPr="00795A8F" w:rsidRDefault="0000089B" w:rsidP="0000089B">
      <w:pPr>
        <w:pStyle w:val="a5"/>
        <w:spacing w:before="0" w:beforeAutospacing="0" w:after="0" w:afterAutospacing="0" w:line="240" w:lineRule="exact"/>
        <w:ind w:leftChars="255" w:left="510" w:firstLineChars="300" w:firstLine="589"/>
        <w:jc w:val="both"/>
        <w:rPr>
          <w:rFonts w:ascii="Times New Roman" w:hAnsi="Times New Roman"/>
          <w:b/>
          <w:color w:val="000000"/>
          <w:sz w:val="20"/>
          <w:szCs w:val="20"/>
        </w:rPr>
      </w:pPr>
    </w:p>
    <w:p w:rsidR="0000089B" w:rsidRPr="00795A8F" w:rsidRDefault="0000089B" w:rsidP="0000089B">
      <w:pPr>
        <w:pStyle w:val="a5"/>
        <w:spacing w:before="0" w:beforeAutospacing="0" w:after="0" w:afterAutospacing="0" w:line="240" w:lineRule="exact"/>
        <w:ind w:leftChars="255" w:left="510" w:firstLineChars="300" w:firstLine="589"/>
        <w:jc w:val="both"/>
        <w:rPr>
          <w:rFonts w:ascii="Times New Roman" w:hAnsi="Times New Roman"/>
          <w:b/>
          <w:color w:val="000000"/>
          <w:sz w:val="20"/>
          <w:szCs w:val="20"/>
        </w:rPr>
      </w:pPr>
    </w:p>
    <w:p w:rsidR="0000089B" w:rsidRPr="00795A8F" w:rsidRDefault="0000089B" w:rsidP="0000089B">
      <w:pPr>
        <w:pStyle w:val="a5"/>
        <w:spacing w:before="0" w:beforeAutospacing="0" w:after="0" w:afterAutospacing="0" w:line="240" w:lineRule="exact"/>
        <w:ind w:leftChars="255" w:left="510" w:firstLineChars="300" w:firstLine="589"/>
        <w:jc w:val="both"/>
        <w:rPr>
          <w:rFonts w:ascii="Times New Roman" w:hAnsi="Times New Roman"/>
          <w:b/>
          <w:color w:val="000000"/>
          <w:sz w:val="20"/>
          <w:szCs w:val="20"/>
        </w:rPr>
      </w:pPr>
    </w:p>
    <w:p w:rsidR="0000089B" w:rsidRPr="00795A8F" w:rsidRDefault="0000089B" w:rsidP="00D93A06">
      <w:pPr>
        <w:pStyle w:val="a9"/>
        <w:spacing w:line="240" w:lineRule="auto"/>
        <w:ind w:firstLineChars="0" w:firstLine="0"/>
        <w:jc w:val="both"/>
        <w:rPr>
          <w:sz w:val="22"/>
          <w:szCs w:val="22"/>
        </w:rPr>
      </w:pPr>
    </w:p>
    <w:p w:rsidR="0080402F" w:rsidRPr="00795A8F" w:rsidRDefault="0080402F">
      <w:pPr>
        <w:widowControl/>
        <w:wordWrap/>
        <w:autoSpaceDE/>
        <w:autoSpaceDN/>
        <w:jc w:val="left"/>
        <w:rPr>
          <w:rFonts w:ascii="Times New Roman"/>
          <w:b/>
          <w:bCs/>
          <w:sz w:val="22"/>
          <w:szCs w:val="22"/>
        </w:rPr>
      </w:pPr>
      <w:r w:rsidRPr="00795A8F">
        <w:rPr>
          <w:sz w:val="22"/>
          <w:szCs w:val="22"/>
        </w:rPr>
        <w:br w:type="page"/>
      </w:r>
    </w:p>
    <w:p w:rsidR="0080402F" w:rsidRPr="00795A8F" w:rsidRDefault="0080402F" w:rsidP="00D93A06">
      <w:pPr>
        <w:pStyle w:val="a9"/>
        <w:spacing w:line="240" w:lineRule="auto"/>
        <w:ind w:firstLineChars="0" w:firstLine="0"/>
        <w:jc w:val="both"/>
        <w:rPr>
          <w:sz w:val="22"/>
          <w:szCs w:val="22"/>
        </w:rPr>
        <w:sectPr w:rsidR="0080402F" w:rsidRPr="00795A8F" w:rsidSect="0080402F">
          <w:pgSz w:w="11906" w:h="16838" w:code="9"/>
          <w:pgMar w:top="1701" w:right="1701" w:bottom="1701" w:left="1701" w:header="851" w:footer="992" w:gutter="0"/>
          <w:cols w:space="425"/>
          <w:docGrid w:linePitch="360"/>
        </w:sectPr>
      </w:pPr>
    </w:p>
    <w:p w:rsidR="00D93A06" w:rsidRPr="00795A8F" w:rsidRDefault="00D93A06" w:rsidP="00D93A06">
      <w:pPr>
        <w:pStyle w:val="a9"/>
        <w:spacing w:line="240" w:lineRule="auto"/>
        <w:ind w:firstLineChars="0" w:firstLine="0"/>
        <w:jc w:val="both"/>
        <w:rPr>
          <w:sz w:val="22"/>
          <w:szCs w:val="22"/>
        </w:rPr>
      </w:pPr>
      <w:r w:rsidRPr="00795A8F">
        <w:rPr>
          <w:rFonts w:hint="eastAsia"/>
          <w:sz w:val="22"/>
          <w:szCs w:val="22"/>
        </w:rPr>
        <w:lastRenderedPageBreak/>
        <w:t xml:space="preserve">Table </w:t>
      </w:r>
      <w:r w:rsidR="00C77CFF" w:rsidRPr="00795A8F">
        <w:rPr>
          <w:rFonts w:hint="eastAsia"/>
          <w:sz w:val="22"/>
          <w:szCs w:val="22"/>
        </w:rPr>
        <w:t>8</w:t>
      </w:r>
    </w:p>
    <w:p w:rsidR="00D93A06" w:rsidRPr="00795A8F" w:rsidRDefault="00D93A06" w:rsidP="00D93A06">
      <w:pPr>
        <w:pStyle w:val="a9"/>
        <w:spacing w:line="240" w:lineRule="auto"/>
        <w:ind w:firstLineChars="0" w:firstLine="0"/>
        <w:jc w:val="both"/>
        <w:rPr>
          <w:sz w:val="22"/>
          <w:szCs w:val="22"/>
        </w:rPr>
      </w:pPr>
      <w:r w:rsidRPr="00795A8F">
        <w:rPr>
          <w:sz w:val="22"/>
          <w:szCs w:val="22"/>
        </w:rPr>
        <w:t>Quantile regression results</w:t>
      </w:r>
      <w:r w:rsidRPr="00795A8F">
        <w:rPr>
          <w:rFonts w:hint="eastAsia"/>
          <w:sz w:val="22"/>
          <w:szCs w:val="22"/>
        </w:rPr>
        <w:t xml:space="preserve"> </w:t>
      </w:r>
      <w:r w:rsidR="005504A2" w:rsidRPr="00795A8F">
        <w:rPr>
          <w:rFonts w:hint="eastAsia"/>
          <w:sz w:val="22"/>
          <w:szCs w:val="22"/>
        </w:rPr>
        <w:t>with comprehensive investment</w:t>
      </w:r>
      <w:r w:rsidR="00CF5D6C" w:rsidRPr="00795A8F">
        <w:rPr>
          <w:rFonts w:hint="eastAsia"/>
          <w:sz w:val="22"/>
          <w:szCs w:val="22"/>
        </w:rPr>
        <w:t>s</w:t>
      </w:r>
      <w:r w:rsidR="00742E68" w:rsidRPr="00795A8F">
        <w:rPr>
          <w:rFonts w:hint="eastAsia"/>
          <w:sz w:val="22"/>
          <w:szCs w:val="22"/>
        </w:rPr>
        <w:t xml:space="preserve"> (</w:t>
      </w:r>
      <w:r w:rsidR="005504A2" w:rsidRPr="00795A8F">
        <w:rPr>
          <w:rFonts w:hint="eastAsia"/>
          <w:sz w:val="22"/>
          <w:szCs w:val="22"/>
        </w:rPr>
        <w:t>I</w:t>
      </w:r>
      <w:r w:rsidRPr="00795A8F">
        <w:rPr>
          <w:rFonts w:hint="eastAsia"/>
          <w:sz w:val="22"/>
          <w:szCs w:val="22"/>
        </w:rPr>
        <w:t>+ACQ</w:t>
      </w:r>
      <w:r w:rsidR="00A3389E" w:rsidRPr="00795A8F">
        <w:rPr>
          <w:rFonts w:hint="eastAsia"/>
          <w:sz w:val="22"/>
          <w:szCs w:val="22"/>
        </w:rPr>
        <w:t xml:space="preserve"> and I+R&amp;D</w:t>
      </w:r>
      <w:r w:rsidR="00742E68" w:rsidRPr="00795A8F">
        <w:rPr>
          <w:rFonts w:hint="eastAsia"/>
          <w:sz w:val="22"/>
          <w:szCs w:val="22"/>
        </w:rPr>
        <w:t>)</w:t>
      </w:r>
      <w:r w:rsidR="005504A2" w:rsidRPr="00795A8F">
        <w:rPr>
          <w:rFonts w:hint="eastAsia"/>
          <w:sz w:val="22"/>
          <w:szCs w:val="22"/>
        </w:rPr>
        <w:t xml:space="preserve"> as the dependent variable</w:t>
      </w:r>
    </w:p>
    <w:p w:rsidR="00D93A06" w:rsidRPr="00795A8F" w:rsidRDefault="005504A2" w:rsidP="0050076F">
      <w:pPr>
        <w:pStyle w:val="a9"/>
        <w:spacing w:line="240" w:lineRule="auto"/>
        <w:ind w:firstLineChars="0" w:firstLine="0"/>
        <w:jc w:val="both"/>
        <w:rPr>
          <w:b w:val="0"/>
          <w:sz w:val="20"/>
          <w:szCs w:val="20"/>
        </w:rPr>
      </w:pPr>
      <w:r w:rsidRPr="00795A8F">
        <w:rPr>
          <w:b w:val="0"/>
          <w:sz w:val="20"/>
          <w:szCs w:val="20"/>
        </w:rPr>
        <w:t xml:space="preserve">The table reports quantile regression results </w:t>
      </w:r>
      <w:r w:rsidRPr="00795A8F">
        <w:rPr>
          <w:rFonts w:hint="eastAsia"/>
          <w:b w:val="0"/>
          <w:sz w:val="20"/>
          <w:szCs w:val="20"/>
        </w:rPr>
        <w:t xml:space="preserve">for selected </w:t>
      </w:r>
      <w:r w:rsidR="00391AE2" w:rsidRPr="00795A8F">
        <w:rPr>
          <w:rFonts w:hint="eastAsia"/>
          <w:b w:val="0"/>
          <w:sz w:val="20"/>
          <w:szCs w:val="20"/>
        </w:rPr>
        <w:t>q</w:t>
      </w:r>
      <w:r w:rsidR="00255110" w:rsidRPr="00795A8F">
        <w:rPr>
          <w:rFonts w:hint="eastAsia"/>
          <w:b w:val="0"/>
          <w:sz w:val="20"/>
          <w:szCs w:val="20"/>
        </w:rPr>
        <w:t>u</w:t>
      </w:r>
      <w:r w:rsidR="00391AE2" w:rsidRPr="00795A8F">
        <w:rPr>
          <w:rFonts w:hint="eastAsia"/>
          <w:b w:val="0"/>
          <w:sz w:val="20"/>
          <w:szCs w:val="20"/>
        </w:rPr>
        <w:t xml:space="preserve">antiles of </w:t>
      </w:r>
      <w:r w:rsidR="00A3389E" w:rsidRPr="00795A8F">
        <w:rPr>
          <w:rFonts w:hint="eastAsia"/>
          <w:b w:val="0"/>
          <w:sz w:val="20"/>
          <w:szCs w:val="20"/>
        </w:rPr>
        <w:t xml:space="preserve">two measures of </w:t>
      </w:r>
      <w:r w:rsidR="00AD4D06" w:rsidRPr="00795A8F">
        <w:rPr>
          <w:rFonts w:hint="eastAsia"/>
          <w:b w:val="0"/>
          <w:sz w:val="20"/>
          <w:szCs w:val="20"/>
        </w:rPr>
        <w:t xml:space="preserve">comprehensive </w:t>
      </w:r>
      <w:r w:rsidRPr="00795A8F">
        <w:rPr>
          <w:rFonts w:hint="eastAsia"/>
          <w:b w:val="0"/>
          <w:sz w:val="20"/>
          <w:szCs w:val="20"/>
        </w:rPr>
        <w:t>investment</w:t>
      </w:r>
      <w:r w:rsidR="00CF5D6C" w:rsidRPr="00795A8F">
        <w:rPr>
          <w:rFonts w:hint="eastAsia"/>
          <w:b w:val="0"/>
          <w:sz w:val="20"/>
          <w:szCs w:val="20"/>
        </w:rPr>
        <w:t>s</w:t>
      </w:r>
      <w:r w:rsidR="00A3389E" w:rsidRPr="00795A8F">
        <w:rPr>
          <w:rFonts w:hint="eastAsia"/>
          <w:b w:val="0"/>
          <w:sz w:val="20"/>
          <w:szCs w:val="20"/>
        </w:rPr>
        <w:t>, (</w:t>
      </w:r>
      <w:r w:rsidRPr="00795A8F">
        <w:rPr>
          <w:rFonts w:hint="eastAsia"/>
          <w:b w:val="0"/>
          <w:sz w:val="20"/>
          <w:szCs w:val="20"/>
        </w:rPr>
        <w:t>I+ACQ)/K</w:t>
      </w:r>
      <w:r w:rsidR="00A3389E" w:rsidRPr="00795A8F">
        <w:rPr>
          <w:rFonts w:hint="eastAsia"/>
          <w:b w:val="0"/>
          <w:sz w:val="20"/>
          <w:szCs w:val="20"/>
        </w:rPr>
        <w:t xml:space="preserve"> and (I+R&amp;D)/K,</w:t>
      </w:r>
      <w:r w:rsidRPr="00795A8F">
        <w:rPr>
          <w:rFonts w:hint="eastAsia"/>
          <w:b w:val="0"/>
          <w:sz w:val="20"/>
          <w:szCs w:val="20"/>
        </w:rPr>
        <w:t xml:space="preserve"> from 0.1 to 0.9 </w:t>
      </w:r>
      <w:r w:rsidRPr="00795A8F">
        <w:rPr>
          <w:b w:val="0"/>
          <w:sz w:val="20"/>
          <w:szCs w:val="20"/>
        </w:rPr>
        <w:t xml:space="preserve">along with OLS </w:t>
      </w:r>
      <w:r w:rsidRPr="00795A8F">
        <w:rPr>
          <w:rFonts w:hint="eastAsia"/>
          <w:b w:val="0"/>
          <w:sz w:val="20"/>
          <w:szCs w:val="20"/>
        </w:rPr>
        <w:t xml:space="preserve">regression </w:t>
      </w:r>
      <w:r w:rsidRPr="00795A8F">
        <w:rPr>
          <w:b w:val="0"/>
          <w:sz w:val="20"/>
          <w:szCs w:val="20"/>
        </w:rPr>
        <w:t>results</w:t>
      </w:r>
      <w:r w:rsidRPr="00795A8F">
        <w:rPr>
          <w:rFonts w:hint="eastAsia"/>
          <w:b w:val="0"/>
          <w:sz w:val="20"/>
          <w:szCs w:val="20"/>
        </w:rPr>
        <w:t>. T</w:t>
      </w:r>
      <w:r w:rsidRPr="00795A8F">
        <w:rPr>
          <w:b w:val="0"/>
          <w:sz w:val="20"/>
          <w:szCs w:val="20"/>
        </w:rPr>
        <w:t>h</w:t>
      </w:r>
      <w:r w:rsidRPr="00795A8F">
        <w:rPr>
          <w:rFonts w:hint="eastAsia"/>
          <w:b w:val="0"/>
          <w:sz w:val="20"/>
          <w:szCs w:val="20"/>
        </w:rPr>
        <w:t>e sample covers</w:t>
      </w:r>
      <w:r w:rsidRPr="00795A8F">
        <w:rPr>
          <w:b w:val="0"/>
          <w:sz w:val="20"/>
          <w:szCs w:val="20"/>
        </w:rPr>
        <w:t xml:space="preserve"> the period </w:t>
      </w:r>
      <w:r w:rsidRPr="00795A8F">
        <w:rPr>
          <w:rFonts w:hint="eastAsia"/>
          <w:b w:val="0"/>
          <w:sz w:val="20"/>
          <w:szCs w:val="20"/>
        </w:rPr>
        <w:t>1981</w:t>
      </w:r>
      <w:r w:rsidRPr="00795A8F">
        <w:rPr>
          <w:b w:val="0"/>
          <w:sz w:val="20"/>
          <w:szCs w:val="20"/>
        </w:rPr>
        <w:t>-20</w:t>
      </w:r>
      <w:r w:rsidRPr="00795A8F">
        <w:rPr>
          <w:rFonts w:hint="eastAsia"/>
          <w:b w:val="0"/>
          <w:sz w:val="20"/>
          <w:szCs w:val="20"/>
        </w:rPr>
        <w:t>10.</w:t>
      </w:r>
      <w:r w:rsidR="00D93A06" w:rsidRPr="00795A8F">
        <w:rPr>
          <w:b w:val="0"/>
          <w:sz w:val="20"/>
          <w:szCs w:val="20"/>
        </w:rPr>
        <w:t xml:space="preserve"> </w:t>
      </w:r>
      <w:r w:rsidR="008A7D4D" w:rsidRPr="00795A8F">
        <w:rPr>
          <w:rFonts w:hint="eastAsia"/>
          <w:b w:val="0"/>
          <w:sz w:val="20"/>
          <w:szCs w:val="20"/>
        </w:rPr>
        <w:t>In Panel A, t</w:t>
      </w:r>
      <w:r w:rsidR="00D93A06" w:rsidRPr="00795A8F">
        <w:rPr>
          <w:b w:val="0"/>
          <w:sz w:val="20"/>
          <w:szCs w:val="20"/>
        </w:rPr>
        <w:t>he dependent variable</w:t>
      </w:r>
      <w:r w:rsidR="00742E68" w:rsidRPr="00795A8F">
        <w:rPr>
          <w:rFonts w:hint="eastAsia"/>
          <w:b w:val="0"/>
          <w:sz w:val="20"/>
          <w:szCs w:val="20"/>
        </w:rPr>
        <w:t xml:space="preserve"> is </w:t>
      </w:r>
      <w:r w:rsidR="00DE5BC1" w:rsidRPr="00795A8F">
        <w:rPr>
          <w:rFonts w:hint="eastAsia"/>
          <w:b w:val="0"/>
          <w:sz w:val="20"/>
          <w:szCs w:val="20"/>
        </w:rPr>
        <w:t>(I+ACQ)/K</w:t>
      </w:r>
      <w:r w:rsidR="008A7D4D" w:rsidRPr="00795A8F">
        <w:rPr>
          <w:rFonts w:hint="eastAsia"/>
          <w:b w:val="0"/>
          <w:sz w:val="20"/>
          <w:szCs w:val="20"/>
        </w:rPr>
        <w:t xml:space="preserve">, </w:t>
      </w:r>
      <w:r w:rsidR="00756875" w:rsidRPr="00795A8F">
        <w:rPr>
          <w:rFonts w:hint="eastAsia"/>
          <w:b w:val="0"/>
          <w:sz w:val="20"/>
          <w:szCs w:val="20"/>
        </w:rPr>
        <w:t>that is</w:t>
      </w:r>
      <w:r w:rsidR="008A7D4D" w:rsidRPr="00795A8F">
        <w:rPr>
          <w:rFonts w:hint="eastAsia"/>
          <w:b w:val="0"/>
          <w:sz w:val="20"/>
          <w:szCs w:val="20"/>
        </w:rPr>
        <w:t xml:space="preserve">, </w:t>
      </w:r>
      <w:r w:rsidR="00742E68" w:rsidRPr="00795A8F">
        <w:rPr>
          <w:rFonts w:hint="eastAsia"/>
          <w:b w:val="0"/>
          <w:sz w:val="20"/>
          <w:szCs w:val="20"/>
        </w:rPr>
        <w:t>capital expenditures plus acquisitions scaled by net fixed assets</w:t>
      </w:r>
      <w:r w:rsidR="008A7D4D" w:rsidRPr="00795A8F">
        <w:rPr>
          <w:rFonts w:hint="eastAsia"/>
          <w:b w:val="0"/>
          <w:sz w:val="20"/>
          <w:szCs w:val="20"/>
        </w:rPr>
        <w:t xml:space="preserve">; In Panel B, </w:t>
      </w:r>
      <w:r w:rsidR="00756875" w:rsidRPr="00795A8F">
        <w:rPr>
          <w:rFonts w:hint="eastAsia"/>
          <w:b w:val="0"/>
          <w:sz w:val="20"/>
          <w:szCs w:val="20"/>
        </w:rPr>
        <w:t>the dependent variable</w:t>
      </w:r>
      <w:r w:rsidR="008A7D4D" w:rsidRPr="00795A8F">
        <w:rPr>
          <w:rFonts w:hint="eastAsia"/>
          <w:b w:val="0"/>
          <w:sz w:val="20"/>
          <w:szCs w:val="20"/>
        </w:rPr>
        <w:t xml:space="preserve"> is </w:t>
      </w:r>
      <w:r w:rsidR="00742E68" w:rsidRPr="00795A8F">
        <w:rPr>
          <w:rFonts w:hint="eastAsia"/>
          <w:b w:val="0"/>
          <w:sz w:val="20"/>
          <w:szCs w:val="20"/>
        </w:rPr>
        <w:t>(I+R&amp;D</w:t>
      </w:r>
      <w:r w:rsidR="00DE5BC1" w:rsidRPr="00795A8F">
        <w:rPr>
          <w:rFonts w:hint="eastAsia"/>
          <w:b w:val="0"/>
          <w:sz w:val="20"/>
          <w:szCs w:val="20"/>
        </w:rPr>
        <w:t>)/K</w:t>
      </w:r>
      <w:r w:rsidR="008A7D4D" w:rsidRPr="00795A8F">
        <w:rPr>
          <w:rFonts w:hint="eastAsia"/>
          <w:b w:val="0"/>
          <w:sz w:val="20"/>
          <w:szCs w:val="20"/>
        </w:rPr>
        <w:t xml:space="preserve">, </w:t>
      </w:r>
      <w:r w:rsidR="00756875" w:rsidRPr="00795A8F">
        <w:rPr>
          <w:rFonts w:hint="eastAsia"/>
          <w:b w:val="0"/>
          <w:sz w:val="20"/>
          <w:szCs w:val="20"/>
        </w:rPr>
        <w:t>that is,</w:t>
      </w:r>
      <w:r w:rsidR="00DE5BC1" w:rsidRPr="00795A8F">
        <w:rPr>
          <w:rFonts w:hint="eastAsia"/>
          <w:b w:val="0"/>
          <w:sz w:val="20"/>
          <w:szCs w:val="20"/>
        </w:rPr>
        <w:t xml:space="preserve"> </w:t>
      </w:r>
      <w:r w:rsidR="00742E68" w:rsidRPr="00795A8F">
        <w:rPr>
          <w:rFonts w:hint="eastAsia"/>
          <w:b w:val="0"/>
          <w:sz w:val="20"/>
          <w:szCs w:val="20"/>
        </w:rPr>
        <w:t>capital expenditures plus R&amp;D expenditures</w:t>
      </w:r>
      <w:r w:rsidR="00F61599" w:rsidRPr="00795A8F">
        <w:rPr>
          <w:rFonts w:hint="eastAsia"/>
          <w:b w:val="0"/>
          <w:sz w:val="20"/>
          <w:szCs w:val="20"/>
        </w:rPr>
        <w:t xml:space="preserve"> scaled by net fixed assets. Both Panels report two sets of regression results: </w:t>
      </w:r>
      <w:r w:rsidR="00756875" w:rsidRPr="00795A8F">
        <w:rPr>
          <w:rFonts w:hint="eastAsia"/>
          <w:b w:val="0"/>
          <w:sz w:val="20"/>
          <w:szCs w:val="20"/>
        </w:rPr>
        <w:t>one</w:t>
      </w:r>
      <w:r w:rsidR="00F61599" w:rsidRPr="00795A8F">
        <w:rPr>
          <w:rFonts w:hint="eastAsia"/>
          <w:b w:val="0"/>
          <w:sz w:val="20"/>
          <w:szCs w:val="20"/>
        </w:rPr>
        <w:t xml:space="preserve"> with cash flows (CF/K), external funds (EXTF/K), market-to-book (M/B) as the explanatory variables and </w:t>
      </w:r>
      <w:r w:rsidR="00756875" w:rsidRPr="00795A8F">
        <w:rPr>
          <w:rFonts w:hint="eastAsia"/>
          <w:b w:val="0"/>
          <w:sz w:val="20"/>
          <w:szCs w:val="20"/>
        </w:rPr>
        <w:t>the other</w:t>
      </w:r>
      <w:r w:rsidR="00F61599" w:rsidRPr="00795A8F">
        <w:rPr>
          <w:rFonts w:hint="eastAsia"/>
          <w:b w:val="0"/>
          <w:sz w:val="20"/>
          <w:szCs w:val="20"/>
        </w:rPr>
        <w:t xml:space="preserve"> with debt</w:t>
      </w:r>
      <w:r w:rsidR="000C494E" w:rsidRPr="00795A8F">
        <w:rPr>
          <w:rFonts w:hint="eastAsia"/>
          <w:b w:val="0"/>
          <w:sz w:val="20"/>
          <w:szCs w:val="20"/>
        </w:rPr>
        <w:t xml:space="preserve"> (DEBT/K) and equity (EQUITY/K) in place of external funds. </w:t>
      </w:r>
      <w:r w:rsidR="00D93A06" w:rsidRPr="00795A8F">
        <w:rPr>
          <w:b w:val="0"/>
          <w:sz w:val="20"/>
          <w:szCs w:val="20"/>
        </w:rPr>
        <w:t xml:space="preserve">The definitions of the dependent and explanatory variables are provided in Table A1. Standard errors are shown in parentheses. The OLS </w:t>
      </w:r>
      <w:r w:rsidR="00D93A06" w:rsidRPr="00795A8F">
        <w:rPr>
          <w:rFonts w:hint="eastAsia"/>
          <w:b w:val="0"/>
          <w:sz w:val="20"/>
          <w:szCs w:val="20"/>
        </w:rPr>
        <w:t>regression</w:t>
      </w:r>
      <w:r w:rsidR="00D93A06" w:rsidRPr="00795A8F">
        <w:rPr>
          <w:b w:val="0"/>
          <w:sz w:val="20"/>
          <w:szCs w:val="20"/>
        </w:rPr>
        <w:t xml:space="preserve"> </w:t>
      </w:r>
      <w:r w:rsidR="00D93A06" w:rsidRPr="00795A8F">
        <w:rPr>
          <w:rFonts w:hint="eastAsia"/>
          <w:b w:val="0"/>
          <w:sz w:val="20"/>
          <w:szCs w:val="20"/>
        </w:rPr>
        <w:t xml:space="preserve">controls for </w:t>
      </w:r>
      <w:r w:rsidR="00D93A06" w:rsidRPr="00795A8F">
        <w:rPr>
          <w:b w:val="0"/>
          <w:sz w:val="20"/>
          <w:szCs w:val="20"/>
        </w:rPr>
        <w:t xml:space="preserve">firm and year effects. The standard errors in </w:t>
      </w:r>
      <w:r w:rsidR="00423E18" w:rsidRPr="00795A8F">
        <w:rPr>
          <w:rFonts w:hint="eastAsia"/>
          <w:b w:val="0"/>
          <w:sz w:val="20"/>
          <w:szCs w:val="20"/>
        </w:rPr>
        <w:t xml:space="preserve">the </w:t>
      </w:r>
      <w:r w:rsidR="00D93A06" w:rsidRPr="00795A8F">
        <w:rPr>
          <w:b w:val="0"/>
          <w:sz w:val="20"/>
          <w:szCs w:val="20"/>
        </w:rPr>
        <w:t>quantile regression are computed using the MCMB resampling method of He and Hu</w:t>
      </w:r>
      <w:r w:rsidR="00D93A06" w:rsidRPr="00795A8F">
        <w:rPr>
          <w:rFonts w:hint="eastAsia"/>
          <w:b w:val="0"/>
          <w:sz w:val="20"/>
          <w:szCs w:val="20"/>
        </w:rPr>
        <w:t xml:space="preserve"> </w:t>
      </w:r>
      <w:r w:rsidR="00D93A06" w:rsidRPr="00795A8F">
        <w:rPr>
          <w:b w:val="0"/>
          <w:sz w:val="20"/>
          <w:szCs w:val="20"/>
        </w:rPr>
        <w:t>(2002). *, ** and *** indicate two-tailed significance at the 10%, 5% and 1% levels, respectively.</w:t>
      </w:r>
      <w:r w:rsidR="007C7CBC" w:rsidRPr="00795A8F">
        <w:rPr>
          <w:rFonts w:hint="eastAsia"/>
          <w:b w:val="0"/>
          <w:sz w:val="20"/>
          <w:szCs w:val="20"/>
        </w:rPr>
        <w:t xml:space="preserve">  </w:t>
      </w:r>
    </w:p>
    <w:p w:rsidR="001B2619" w:rsidRPr="00795A8F" w:rsidRDefault="001B2619" w:rsidP="001B2619">
      <w:pPr>
        <w:pStyle w:val="a9"/>
        <w:spacing w:line="240" w:lineRule="auto"/>
        <w:ind w:firstLineChars="0" w:firstLine="0"/>
        <w:jc w:val="both"/>
        <w:rPr>
          <w:b w:val="0"/>
          <w:sz w:val="22"/>
          <w:szCs w:val="22"/>
        </w:rPr>
      </w:pPr>
    </w:p>
    <w:p w:rsidR="0001503C" w:rsidRPr="00795A8F" w:rsidRDefault="001B2619" w:rsidP="001B2619">
      <w:pPr>
        <w:pStyle w:val="a9"/>
        <w:spacing w:line="240" w:lineRule="auto"/>
        <w:ind w:firstLineChars="0" w:firstLine="0"/>
        <w:jc w:val="both"/>
        <w:rPr>
          <w:i/>
          <w:sz w:val="20"/>
          <w:szCs w:val="20"/>
        </w:rPr>
      </w:pPr>
      <w:r w:rsidRPr="00795A8F">
        <w:rPr>
          <w:i/>
          <w:sz w:val="20"/>
          <w:szCs w:val="20"/>
        </w:rPr>
        <w:t xml:space="preserve">Panel A: </w:t>
      </w:r>
      <w:r w:rsidR="00101C90" w:rsidRPr="00795A8F">
        <w:rPr>
          <w:rFonts w:hint="eastAsia"/>
          <w:i/>
          <w:sz w:val="20"/>
          <w:szCs w:val="20"/>
        </w:rPr>
        <w:t xml:space="preserve">Capital expenditures plus acquisitions, </w:t>
      </w:r>
      <w:r w:rsidR="00101C90" w:rsidRPr="00795A8F">
        <w:rPr>
          <w:rFonts w:eastAsia="돋움체" w:hint="eastAsia"/>
          <w:i/>
          <w:kern w:val="0"/>
          <w:sz w:val="20"/>
          <w:szCs w:val="20"/>
        </w:rPr>
        <w:t>(I+ACQ)/K,</w:t>
      </w:r>
      <w:r w:rsidR="00101C90" w:rsidRPr="00795A8F">
        <w:rPr>
          <w:rFonts w:hint="eastAsia"/>
          <w:i/>
          <w:sz w:val="20"/>
          <w:szCs w:val="20"/>
        </w:rPr>
        <w:t xml:space="preserve"> as comprehensive investments</w:t>
      </w:r>
    </w:p>
    <w:p w:rsidR="0080402F" w:rsidRPr="00795A8F" w:rsidRDefault="0080402F" w:rsidP="001B2619">
      <w:pPr>
        <w:pStyle w:val="a9"/>
        <w:spacing w:line="240" w:lineRule="auto"/>
        <w:ind w:firstLineChars="0" w:firstLine="0"/>
        <w:jc w:val="both"/>
        <w:rPr>
          <w:b w:val="0"/>
          <w:sz w:val="22"/>
          <w:szCs w:val="22"/>
        </w:rPr>
      </w:pPr>
    </w:p>
    <w:tbl>
      <w:tblPr>
        <w:tblW w:w="12351" w:type="dxa"/>
        <w:jc w:val="center"/>
        <w:tblCellMar>
          <w:left w:w="99" w:type="dxa"/>
          <w:right w:w="99" w:type="dxa"/>
        </w:tblCellMar>
        <w:tblLook w:val="04A0" w:firstRow="1" w:lastRow="0" w:firstColumn="1" w:lastColumn="0" w:noHBand="0" w:noVBand="1"/>
      </w:tblPr>
      <w:tblGrid>
        <w:gridCol w:w="2010"/>
        <w:gridCol w:w="1004"/>
        <w:gridCol w:w="1087"/>
        <w:gridCol w:w="47"/>
        <w:gridCol w:w="986"/>
        <w:gridCol w:w="1030"/>
        <w:gridCol w:w="18"/>
        <w:gridCol w:w="1027"/>
        <w:gridCol w:w="22"/>
        <w:gridCol w:w="1016"/>
        <w:gridCol w:w="992"/>
        <w:gridCol w:w="1110"/>
        <w:gridCol w:w="981"/>
        <w:gridCol w:w="9"/>
        <w:gridCol w:w="1012"/>
      </w:tblGrid>
      <w:tr w:rsidR="00354178" w:rsidRPr="00795A8F" w:rsidTr="00D1123B">
        <w:trPr>
          <w:trHeight w:val="270"/>
          <w:jc w:val="center"/>
        </w:trPr>
        <w:tc>
          <w:tcPr>
            <w:tcW w:w="2010" w:type="dxa"/>
            <w:tcBorders>
              <w:top w:val="single" w:sz="4" w:space="0" w:color="auto"/>
              <w:left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1004" w:type="dxa"/>
            <w:tcBorders>
              <w:top w:val="single" w:sz="4" w:space="0" w:color="auto"/>
              <w:left w:val="nil"/>
              <w:right w:val="nil"/>
            </w:tcBorders>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돋움체"/>
                <w:kern w:val="0"/>
                <w:szCs w:val="20"/>
              </w:rPr>
            </w:pPr>
          </w:p>
        </w:tc>
        <w:tc>
          <w:tcPr>
            <w:tcW w:w="9337" w:type="dxa"/>
            <w:gridSpan w:val="13"/>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돋움체"/>
                <w:kern w:val="0"/>
                <w:szCs w:val="20"/>
              </w:rPr>
            </w:pPr>
            <w:r w:rsidRPr="00795A8F">
              <w:rPr>
                <w:rFonts w:ascii="Times New Roman" w:eastAsia="돋움체" w:hint="eastAsia"/>
                <w:kern w:val="0"/>
                <w:szCs w:val="20"/>
              </w:rPr>
              <w:t>Selected quantiles of (I+ACQ)/K</w:t>
            </w:r>
          </w:p>
        </w:tc>
      </w:tr>
      <w:tr w:rsidR="00354178" w:rsidRPr="00795A8F" w:rsidTr="00D1123B">
        <w:trPr>
          <w:trHeight w:val="270"/>
          <w:jc w:val="center"/>
        </w:trPr>
        <w:tc>
          <w:tcPr>
            <w:tcW w:w="2010" w:type="dxa"/>
            <w:tcBorders>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color w:val="000000"/>
                <w:kern w:val="0"/>
                <w:szCs w:val="20"/>
              </w:rPr>
            </w:pPr>
            <w:r w:rsidRPr="00795A8F">
              <w:rPr>
                <w:rFonts w:ascii="Times New Roman" w:eastAsia="맑은 고딕" w:hint="eastAsia"/>
                <w:color w:val="000000"/>
                <w:kern w:val="0"/>
                <w:szCs w:val="20"/>
              </w:rPr>
              <w:t>(</w:t>
            </w:r>
            <w:r w:rsidRPr="00795A8F">
              <w:rPr>
                <w:rFonts w:ascii="Times New Roman" w:eastAsia="맑은 고딕"/>
                <w:color w:val="000000"/>
                <w:kern w:val="0"/>
                <w:szCs w:val="20"/>
              </w:rPr>
              <w:t>I</w:t>
            </w:r>
            <w:r w:rsidRPr="00795A8F">
              <w:rPr>
                <w:rFonts w:ascii="Times New Roman" w:eastAsia="맑은 고딕" w:hint="eastAsia"/>
                <w:color w:val="000000"/>
                <w:kern w:val="0"/>
                <w:szCs w:val="20"/>
              </w:rPr>
              <w:t>+ACQ)</w:t>
            </w:r>
            <w:r w:rsidRPr="00795A8F">
              <w:rPr>
                <w:rFonts w:ascii="Times New Roman" w:eastAsia="맑은 고딕"/>
                <w:color w:val="000000"/>
                <w:kern w:val="0"/>
                <w:szCs w:val="20"/>
              </w:rPr>
              <w:t>/K</w:t>
            </w:r>
          </w:p>
        </w:tc>
        <w:tc>
          <w:tcPr>
            <w:tcW w:w="1004" w:type="dxa"/>
            <w:tcBorders>
              <w:left w:val="nil"/>
              <w:bottom w:val="single" w:sz="4" w:space="0" w:color="auto"/>
              <w:right w:val="nil"/>
            </w:tcBorders>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OLS</w:t>
            </w:r>
          </w:p>
        </w:tc>
        <w:tc>
          <w:tcPr>
            <w:tcW w:w="1087" w:type="dxa"/>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0.1</w:t>
            </w:r>
          </w:p>
        </w:tc>
        <w:tc>
          <w:tcPr>
            <w:tcW w:w="1033" w:type="dxa"/>
            <w:gridSpan w:val="2"/>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0.2</w:t>
            </w:r>
          </w:p>
        </w:tc>
        <w:tc>
          <w:tcPr>
            <w:tcW w:w="1048" w:type="dxa"/>
            <w:gridSpan w:val="2"/>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0.3</w:t>
            </w:r>
          </w:p>
        </w:tc>
        <w:tc>
          <w:tcPr>
            <w:tcW w:w="1049" w:type="dxa"/>
            <w:gridSpan w:val="2"/>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0.4</w:t>
            </w:r>
          </w:p>
        </w:tc>
        <w:tc>
          <w:tcPr>
            <w:tcW w:w="1016" w:type="dxa"/>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0.5</w:t>
            </w:r>
          </w:p>
        </w:tc>
        <w:tc>
          <w:tcPr>
            <w:tcW w:w="992" w:type="dxa"/>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0.6</w:t>
            </w:r>
          </w:p>
        </w:tc>
        <w:tc>
          <w:tcPr>
            <w:tcW w:w="1110" w:type="dxa"/>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0.7</w:t>
            </w:r>
          </w:p>
        </w:tc>
        <w:tc>
          <w:tcPr>
            <w:tcW w:w="981" w:type="dxa"/>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0.8</w:t>
            </w:r>
          </w:p>
        </w:tc>
        <w:tc>
          <w:tcPr>
            <w:tcW w:w="1021" w:type="dxa"/>
            <w:gridSpan w:val="2"/>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0.9</w:t>
            </w:r>
          </w:p>
        </w:tc>
      </w:tr>
      <w:tr w:rsidR="00354178" w:rsidRPr="00795A8F" w:rsidTr="00D1123B">
        <w:trPr>
          <w:trHeight w:val="270"/>
          <w:jc w:val="center"/>
        </w:trPr>
        <w:tc>
          <w:tcPr>
            <w:tcW w:w="2010"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04" w:type="dxa"/>
            <w:tcBorders>
              <w:top w:val="single" w:sz="4" w:space="0" w:color="auto"/>
              <w:left w:val="nil"/>
              <w:bottom w:val="nil"/>
              <w:right w:val="nil"/>
            </w:tcBorders>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87"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33" w:type="dxa"/>
            <w:gridSpan w:val="2"/>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48" w:type="dxa"/>
            <w:gridSpan w:val="2"/>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49" w:type="dxa"/>
            <w:gridSpan w:val="2"/>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16"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992"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110"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981"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21" w:type="dxa"/>
            <w:gridSpan w:val="2"/>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r>
      <w:tr w:rsidR="00354178" w:rsidRPr="00795A8F" w:rsidTr="00D1123B">
        <w:trPr>
          <w:trHeight w:val="33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0.188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0.033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3"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0.056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4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0.082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49"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0.102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1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0.110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0.135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0.187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1"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0.258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21"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0.364</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33"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4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49"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1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981"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021"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0.011</w:t>
            </w:r>
            <w:r w:rsidRPr="00795A8F">
              <w:rPr>
                <w:rFonts w:ascii="Times New Roman" w:eastAsia="돋움체" w:hint="eastAsia"/>
                <w:szCs w:val="20"/>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p>
        </w:tc>
        <w:tc>
          <w:tcPr>
            <w:tcW w:w="1087"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33"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4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49"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1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81"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21"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r>
      <w:tr w:rsidR="00354178" w:rsidRPr="00795A8F" w:rsidTr="00D1123B">
        <w:trPr>
          <w:trHeight w:val="33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0.220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0.056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3"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0.111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4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0.184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49"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0.250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1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0.275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0.299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0.327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1"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0.400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21"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0.568</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33"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4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049"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1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81"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r w:rsidRPr="00795A8F">
              <w:rPr>
                <w:rFonts w:ascii="Times New Roman" w:eastAsia="돋움체"/>
                <w:szCs w:val="20"/>
              </w:rPr>
              <w:t xml:space="preserve"> </w:t>
            </w:r>
          </w:p>
        </w:tc>
        <w:tc>
          <w:tcPr>
            <w:tcW w:w="1021"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0.013</w:t>
            </w:r>
            <w:r w:rsidRPr="00795A8F">
              <w:rPr>
                <w:rFonts w:ascii="Times New Roman" w:eastAsia="돋움체" w:hint="eastAsia"/>
                <w:szCs w:val="20"/>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p>
        </w:tc>
        <w:tc>
          <w:tcPr>
            <w:tcW w:w="1087"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33"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4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49"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1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81"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21"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0.086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0.023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3"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0.038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4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0.049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49"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0.060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1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0.078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0.097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0.117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1"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0.139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21"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0.173</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87"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0.000</w:t>
            </w:r>
            <w:r w:rsidRPr="00795A8F">
              <w:rPr>
                <w:rFonts w:ascii="Times New Roman" w:eastAsia="돋움체" w:hint="eastAsia"/>
                <w:szCs w:val="20"/>
              </w:rPr>
              <w:t>)</w:t>
            </w:r>
            <w:r w:rsidRPr="00795A8F">
              <w:rPr>
                <w:rFonts w:ascii="Times New Roman" w:eastAsia="돋움체"/>
                <w:szCs w:val="20"/>
              </w:rPr>
              <w:t xml:space="preserve"> </w:t>
            </w:r>
          </w:p>
        </w:tc>
        <w:tc>
          <w:tcPr>
            <w:tcW w:w="1033"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4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49"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1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81"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21"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r>
      <w:tr w:rsidR="00354178" w:rsidRPr="00795A8F" w:rsidTr="00D1123B">
        <w:trPr>
          <w:trHeight w:val="255"/>
          <w:jc w:val="center"/>
        </w:trPr>
        <w:tc>
          <w:tcPr>
            <w:tcW w:w="2010" w:type="dxa"/>
            <w:tcBorders>
              <w:top w:val="nil"/>
              <w:left w:val="nil"/>
              <w:bottom w:val="single" w:sz="4" w:space="0" w:color="auto"/>
              <w:right w:val="nil"/>
            </w:tcBorders>
            <w:shd w:val="clear" w:color="auto" w:fill="auto"/>
            <w:noWrap/>
            <w:vAlign w:val="center"/>
          </w:tcPr>
          <w:p w:rsidR="00354178" w:rsidRPr="00795A8F" w:rsidRDefault="00354178" w:rsidP="00D1123B">
            <w:pPr>
              <w:wordWrap/>
              <w:spacing w:line="300" w:lineRule="exact"/>
              <w:ind w:firstLineChars="50" w:firstLine="100"/>
              <w:jc w:val="left"/>
              <w:rPr>
                <w:rFonts w:ascii="Times New Roman" w:eastAsia="돋움체"/>
                <w:kern w:val="0"/>
                <w:szCs w:val="20"/>
              </w:rPr>
            </w:pPr>
          </w:p>
        </w:tc>
        <w:tc>
          <w:tcPr>
            <w:tcW w:w="1004" w:type="dxa"/>
            <w:tcBorders>
              <w:top w:val="nil"/>
              <w:left w:val="nil"/>
              <w:bottom w:val="single" w:sz="4" w:space="0" w:color="auto"/>
              <w:right w:val="nil"/>
            </w:tcBorders>
            <w:vAlign w:val="center"/>
          </w:tcPr>
          <w:p w:rsidR="00354178" w:rsidRPr="00795A8F" w:rsidRDefault="00354178" w:rsidP="00D1123B">
            <w:pPr>
              <w:wordWrap/>
              <w:ind w:firstLineChars="50" w:firstLine="100"/>
              <w:jc w:val="left"/>
              <w:rPr>
                <w:rFonts w:ascii="Times New Roman" w:eastAsia="돋움체"/>
                <w:szCs w:val="20"/>
              </w:rPr>
            </w:pPr>
          </w:p>
        </w:tc>
        <w:tc>
          <w:tcPr>
            <w:tcW w:w="1087" w:type="dxa"/>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33" w:type="dxa"/>
            <w:gridSpan w:val="2"/>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48" w:type="dxa"/>
            <w:gridSpan w:val="2"/>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49" w:type="dxa"/>
            <w:gridSpan w:val="2"/>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16" w:type="dxa"/>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92" w:type="dxa"/>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110" w:type="dxa"/>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81" w:type="dxa"/>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21" w:type="dxa"/>
            <w:gridSpan w:val="2"/>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r>
      <w:tr w:rsidR="00354178" w:rsidRPr="00795A8F" w:rsidTr="00D1123B">
        <w:trPr>
          <w:trHeight w:val="270"/>
          <w:jc w:val="center"/>
        </w:trPr>
        <w:tc>
          <w:tcPr>
            <w:tcW w:w="2010" w:type="dxa"/>
            <w:tcBorders>
              <w:top w:val="single" w:sz="4" w:space="0" w:color="auto"/>
              <w:left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1004" w:type="dxa"/>
            <w:tcBorders>
              <w:top w:val="single" w:sz="4" w:space="0" w:color="auto"/>
              <w:left w:val="nil"/>
              <w:right w:val="nil"/>
            </w:tcBorders>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돋움체"/>
                <w:kern w:val="0"/>
                <w:szCs w:val="20"/>
              </w:rPr>
            </w:pPr>
          </w:p>
        </w:tc>
        <w:tc>
          <w:tcPr>
            <w:tcW w:w="9337" w:type="dxa"/>
            <w:gridSpan w:val="13"/>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돋움체"/>
                <w:kern w:val="0"/>
                <w:szCs w:val="20"/>
              </w:rPr>
            </w:pPr>
            <w:r w:rsidRPr="00795A8F">
              <w:rPr>
                <w:rFonts w:ascii="Times New Roman" w:eastAsia="돋움체" w:hint="eastAsia"/>
                <w:kern w:val="0"/>
                <w:szCs w:val="20"/>
              </w:rPr>
              <w:t xml:space="preserve">Selected quantiles of (I+ACQ)/K </w:t>
            </w:r>
          </w:p>
        </w:tc>
      </w:tr>
      <w:tr w:rsidR="00354178" w:rsidRPr="00795A8F" w:rsidTr="00D1123B">
        <w:trPr>
          <w:trHeight w:val="270"/>
          <w:jc w:val="center"/>
        </w:trPr>
        <w:tc>
          <w:tcPr>
            <w:tcW w:w="2010" w:type="dxa"/>
            <w:tcBorders>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color w:val="000000"/>
                <w:kern w:val="0"/>
                <w:szCs w:val="20"/>
              </w:rPr>
            </w:pPr>
            <w:r w:rsidRPr="00795A8F">
              <w:rPr>
                <w:rFonts w:ascii="Times New Roman" w:eastAsia="맑은 고딕" w:hint="eastAsia"/>
                <w:color w:val="000000"/>
                <w:kern w:val="0"/>
                <w:szCs w:val="20"/>
              </w:rPr>
              <w:t>(</w:t>
            </w:r>
            <w:r w:rsidRPr="00795A8F">
              <w:rPr>
                <w:rFonts w:ascii="Times New Roman" w:eastAsia="맑은 고딕"/>
                <w:color w:val="000000"/>
                <w:kern w:val="0"/>
                <w:szCs w:val="20"/>
              </w:rPr>
              <w:t>I</w:t>
            </w:r>
            <w:r w:rsidRPr="00795A8F">
              <w:rPr>
                <w:rFonts w:ascii="Times New Roman" w:eastAsia="맑은 고딕" w:hint="eastAsia"/>
                <w:color w:val="000000"/>
                <w:kern w:val="0"/>
                <w:szCs w:val="20"/>
              </w:rPr>
              <w:t>+ACQ)</w:t>
            </w:r>
            <w:r w:rsidRPr="00795A8F">
              <w:rPr>
                <w:rFonts w:ascii="Times New Roman" w:eastAsia="맑은 고딕"/>
                <w:color w:val="000000"/>
                <w:kern w:val="0"/>
                <w:szCs w:val="20"/>
              </w:rPr>
              <w:t>/K</w:t>
            </w:r>
          </w:p>
        </w:tc>
        <w:tc>
          <w:tcPr>
            <w:tcW w:w="1004" w:type="dxa"/>
            <w:tcBorders>
              <w:left w:val="nil"/>
              <w:bottom w:val="single" w:sz="4" w:space="0" w:color="auto"/>
              <w:right w:val="nil"/>
            </w:tcBorders>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OLS</w:t>
            </w:r>
          </w:p>
        </w:tc>
        <w:tc>
          <w:tcPr>
            <w:tcW w:w="1134" w:type="dxa"/>
            <w:gridSpan w:val="2"/>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0.1</w:t>
            </w:r>
          </w:p>
        </w:tc>
        <w:tc>
          <w:tcPr>
            <w:tcW w:w="986" w:type="dxa"/>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0.2</w:t>
            </w:r>
          </w:p>
        </w:tc>
        <w:tc>
          <w:tcPr>
            <w:tcW w:w="1030" w:type="dxa"/>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0.3</w:t>
            </w:r>
          </w:p>
        </w:tc>
        <w:tc>
          <w:tcPr>
            <w:tcW w:w="1045" w:type="dxa"/>
            <w:gridSpan w:val="2"/>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0.4</w:t>
            </w:r>
          </w:p>
        </w:tc>
        <w:tc>
          <w:tcPr>
            <w:tcW w:w="1038" w:type="dxa"/>
            <w:gridSpan w:val="2"/>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0.5</w:t>
            </w:r>
          </w:p>
        </w:tc>
        <w:tc>
          <w:tcPr>
            <w:tcW w:w="992" w:type="dxa"/>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0.6</w:t>
            </w:r>
          </w:p>
        </w:tc>
        <w:tc>
          <w:tcPr>
            <w:tcW w:w="1110" w:type="dxa"/>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0.7</w:t>
            </w:r>
          </w:p>
        </w:tc>
        <w:tc>
          <w:tcPr>
            <w:tcW w:w="990" w:type="dxa"/>
            <w:gridSpan w:val="2"/>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0.8</w:t>
            </w:r>
          </w:p>
        </w:tc>
        <w:tc>
          <w:tcPr>
            <w:tcW w:w="1012" w:type="dxa"/>
            <w:tcBorders>
              <w:top w:val="single" w:sz="4" w:space="0" w:color="auto"/>
              <w:left w:val="nil"/>
              <w:bottom w:val="single" w:sz="4" w:space="0" w:color="auto"/>
              <w:right w:val="nil"/>
            </w:tcBorders>
            <w:shd w:val="clear" w:color="auto" w:fill="auto"/>
            <w:noWrap/>
            <w:vAlign w:val="center"/>
          </w:tcPr>
          <w:p w:rsidR="00354178" w:rsidRPr="00795A8F" w:rsidRDefault="00354178"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0.9</w:t>
            </w:r>
          </w:p>
        </w:tc>
      </w:tr>
      <w:tr w:rsidR="00354178" w:rsidRPr="00795A8F" w:rsidTr="00D1123B">
        <w:trPr>
          <w:trHeight w:val="270"/>
          <w:jc w:val="center"/>
        </w:trPr>
        <w:tc>
          <w:tcPr>
            <w:tcW w:w="2010"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04" w:type="dxa"/>
            <w:tcBorders>
              <w:top w:val="single" w:sz="4" w:space="0" w:color="auto"/>
              <w:left w:val="nil"/>
              <w:bottom w:val="nil"/>
              <w:right w:val="nil"/>
            </w:tcBorders>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134" w:type="dxa"/>
            <w:gridSpan w:val="2"/>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986"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30"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45" w:type="dxa"/>
            <w:gridSpan w:val="2"/>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38" w:type="dxa"/>
            <w:gridSpan w:val="2"/>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992"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110"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990" w:type="dxa"/>
            <w:gridSpan w:val="2"/>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c>
          <w:tcPr>
            <w:tcW w:w="1012" w:type="dxa"/>
            <w:tcBorders>
              <w:top w:val="single" w:sz="4" w:space="0" w:color="auto"/>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left"/>
              <w:rPr>
                <w:rFonts w:ascii="Times New Roman" w:eastAsia="맑은 고딕"/>
                <w:kern w:val="0"/>
                <w:szCs w:val="20"/>
              </w:rPr>
            </w:pPr>
          </w:p>
        </w:tc>
      </w:tr>
      <w:tr w:rsidR="00354178" w:rsidRPr="00795A8F" w:rsidTr="00D1123B">
        <w:trPr>
          <w:trHeight w:val="33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0.191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0.025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0.047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0.071</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45"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0.097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0.116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0.154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0.200</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0"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0.258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1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0.355</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240" w:lineRule="exact"/>
              <w:jc w:val="center"/>
              <w:rPr>
                <w:rFonts w:ascii="Times New Roman" w:eastAsia="맑은 고딕"/>
                <w:color w:val="000000"/>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134"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8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3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045"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03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990"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01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0.010</w:t>
            </w:r>
            <w:r w:rsidRPr="00795A8F">
              <w:rPr>
                <w:rFonts w:ascii="Times New Roman" w:eastAsia="돋움체" w:hint="eastAsia"/>
                <w:szCs w:val="20"/>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p>
        </w:tc>
        <w:tc>
          <w:tcPr>
            <w:tcW w:w="1134"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8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3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45"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3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90"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1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r>
      <w:tr w:rsidR="00354178" w:rsidRPr="00795A8F" w:rsidTr="00D1123B">
        <w:trPr>
          <w:trHeight w:val="33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lastRenderedPageBreak/>
              <w:sym w:font="Symbol" w:char="F062"/>
            </w:r>
            <w:r w:rsidRPr="00795A8F">
              <w:rPr>
                <w:rFonts w:ascii="Times New Roman" w:hint="eastAsia"/>
                <w:i/>
                <w:iCs/>
                <w:kern w:val="0"/>
                <w:szCs w:val="20"/>
                <w:vertAlign w:val="subscript"/>
              </w:rPr>
              <w:t>DEBT/K</w:t>
            </w: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0.233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0.067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0.148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0.218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45"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0.262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0.287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0.319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0.367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0"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0.488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1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0.645</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240" w:lineRule="exact"/>
              <w:jc w:val="center"/>
              <w:rPr>
                <w:rFonts w:ascii="Times New Roman" w:eastAsia="맑은 고딕"/>
                <w:color w:val="000000"/>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0.003</w:t>
            </w:r>
            <w:r w:rsidRPr="00795A8F">
              <w:rPr>
                <w:rFonts w:ascii="Times New Roman" w:eastAsia="돋움체" w:hint="eastAsia"/>
                <w:szCs w:val="20"/>
              </w:rPr>
              <w:t>)</w:t>
            </w:r>
            <w:r w:rsidRPr="00795A8F">
              <w:rPr>
                <w:rFonts w:ascii="Times New Roman" w:eastAsia="돋움체"/>
                <w:szCs w:val="20"/>
              </w:rPr>
              <w:t xml:space="preserve"> </w:t>
            </w:r>
          </w:p>
        </w:tc>
        <w:tc>
          <w:tcPr>
            <w:tcW w:w="1134"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8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03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45"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03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r w:rsidRPr="00795A8F">
              <w:rPr>
                <w:rFonts w:ascii="Times New Roman" w:eastAsia="돋움체"/>
                <w:szCs w:val="20"/>
              </w:rPr>
              <w:t xml:space="preserve"> </w:t>
            </w:r>
          </w:p>
        </w:tc>
        <w:tc>
          <w:tcPr>
            <w:tcW w:w="990"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0.013</w:t>
            </w:r>
            <w:r w:rsidRPr="00795A8F">
              <w:rPr>
                <w:rFonts w:ascii="Times New Roman" w:eastAsia="돋움체" w:hint="eastAsia"/>
                <w:szCs w:val="20"/>
              </w:rPr>
              <w:t>)</w:t>
            </w:r>
            <w:r w:rsidRPr="00795A8F">
              <w:rPr>
                <w:rFonts w:ascii="Times New Roman" w:eastAsia="돋움체"/>
                <w:szCs w:val="20"/>
              </w:rPr>
              <w:t xml:space="preserve"> </w:t>
            </w:r>
          </w:p>
        </w:tc>
        <w:tc>
          <w:tcPr>
            <w:tcW w:w="101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0.017</w:t>
            </w:r>
            <w:r w:rsidRPr="00795A8F">
              <w:rPr>
                <w:rFonts w:ascii="Times New Roman" w:eastAsia="돋움체" w:hint="eastAsia"/>
                <w:szCs w:val="20"/>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p>
        </w:tc>
        <w:tc>
          <w:tcPr>
            <w:tcW w:w="1134"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8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3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45"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3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90"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1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r>
      <w:tr w:rsidR="00354178" w:rsidRPr="00795A8F" w:rsidTr="00D1123B">
        <w:trPr>
          <w:trHeight w:val="33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w:t>
            </w:r>
            <w:r w:rsidRPr="00795A8F">
              <w:rPr>
                <w:rFonts w:ascii="Times New Roman" w:hint="eastAsia"/>
                <w:i/>
                <w:iCs/>
                <w:kern w:val="0"/>
                <w:szCs w:val="20"/>
                <w:vertAlign w:val="subscript"/>
              </w:rPr>
              <w:t>QUITY/K</w:t>
            </w: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0.083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0.058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8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0.106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0.092</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45"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0.084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0.109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0.124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0.129</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0"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0.146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1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0.200</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240" w:lineRule="exact"/>
              <w:jc w:val="center"/>
              <w:rPr>
                <w:rFonts w:ascii="Times New Roman" w:eastAsia="맑은 고딕"/>
                <w:color w:val="000000"/>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c>
          <w:tcPr>
            <w:tcW w:w="1134"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0.005</w:t>
            </w:r>
            <w:r w:rsidRPr="00795A8F">
              <w:rPr>
                <w:rFonts w:ascii="Times New Roman" w:eastAsia="돋움체" w:hint="eastAsia"/>
                <w:szCs w:val="20"/>
              </w:rPr>
              <w:t>)</w:t>
            </w:r>
            <w:r w:rsidRPr="00795A8F">
              <w:rPr>
                <w:rFonts w:ascii="Times New Roman" w:eastAsia="돋움체"/>
                <w:szCs w:val="20"/>
              </w:rPr>
              <w:t xml:space="preserve"> </w:t>
            </w:r>
          </w:p>
        </w:tc>
        <w:tc>
          <w:tcPr>
            <w:tcW w:w="98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r w:rsidRPr="00795A8F">
              <w:rPr>
                <w:rFonts w:ascii="Times New Roman" w:eastAsia="돋움체"/>
                <w:szCs w:val="20"/>
              </w:rPr>
              <w:t xml:space="preserve"> </w:t>
            </w:r>
          </w:p>
        </w:tc>
        <w:tc>
          <w:tcPr>
            <w:tcW w:w="103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0.006</w:t>
            </w:r>
            <w:r w:rsidRPr="00795A8F">
              <w:rPr>
                <w:rFonts w:ascii="Times New Roman" w:eastAsia="돋움체" w:hint="eastAsia"/>
                <w:szCs w:val="20"/>
              </w:rPr>
              <w:t>)</w:t>
            </w:r>
            <w:r w:rsidRPr="00795A8F">
              <w:rPr>
                <w:rFonts w:ascii="Times New Roman" w:eastAsia="돋움체"/>
                <w:szCs w:val="20"/>
              </w:rPr>
              <w:t xml:space="preserve"> </w:t>
            </w:r>
          </w:p>
        </w:tc>
        <w:tc>
          <w:tcPr>
            <w:tcW w:w="1045"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103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0.007</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0.008</w:t>
            </w:r>
            <w:r w:rsidRPr="00795A8F">
              <w:rPr>
                <w:rFonts w:ascii="Times New Roman" w:eastAsia="돋움체" w:hint="eastAsia"/>
                <w:szCs w:val="20"/>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0.009</w:t>
            </w:r>
            <w:r w:rsidRPr="00795A8F">
              <w:rPr>
                <w:rFonts w:ascii="Times New Roman" w:eastAsia="돋움체" w:hint="eastAsia"/>
                <w:szCs w:val="20"/>
              </w:rPr>
              <w:t>)</w:t>
            </w:r>
            <w:r w:rsidRPr="00795A8F">
              <w:rPr>
                <w:rFonts w:ascii="Times New Roman" w:eastAsia="돋움체"/>
                <w:szCs w:val="20"/>
              </w:rPr>
              <w:t xml:space="preserve"> </w:t>
            </w:r>
          </w:p>
        </w:tc>
        <w:tc>
          <w:tcPr>
            <w:tcW w:w="990"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0.010</w:t>
            </w:r>
            <w:r w:rsidRPr="00795A8F">
              <w:rPr>
                <w:rFonts w:ascii="Times New Roman" w:eastAsia="돋움체" w:hint="eastAsia"/>
                <w:szCs w:val="20"/>
              </w:rPr>
              <w:t>)</w:t>
            </w:r>
            <w:r w:rsidRPr="00795A8F">
              <w:rPr>
                <w:rFonts w:ascii="Times New Roman" w:eastAsia="돋움체"/>
                <w:szCs w:val="20"/>
              </w:rPr>
              <w:t xml:space="preserve"> </w:t>
            </w:r>
          </w:p>
        </w:tc>
        <w:tc>
          <w:tcPr>
            <w:tcW w:w="101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0.020</w:t>
            </w:r>
            <w:r w:rsidRPr="00795A8F">
              <w:rPr>
                <w:rFonts w:ascii="Times New Roman" w:eastAsia="돋움체" w:hint="eastAsia"/>
                <w:szCs w:val="20"/>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p>
        </w:tc>
        <w:tc>
          <w:tcPr>
            <w:tcW w:w="1134"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8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3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45"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3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90"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1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0.096</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34"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 xml:space="preserve">0.023 </w:t>
            </w:r>
          </w:p>
        </w:tc>
        <w:tc>
          <w:tcPr>
            <w:tcW w:w="98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0.038</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 xml:space="preserve">0.052 </w:t>
            </w:r>
          </w:p>
        </w:tc>
        <w:tc>
          <w:tcPr>
            <w:tcW w:w="1045"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0.067</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3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0.085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0.103</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0.124</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990"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0.145</w:t>
            </w:r>
            <w:r w:rsidRPr="00795A8F">
              <w:rPr>
                <w:rFonts w:ascii="Times New Roman" w:eastAsia="돋움체" w:hint="eastAsia"/>
                <w:szCs w:val="20"/>
                <w:vertAlign w:val="superscript"/>
              </w:rPr>
              <w:t>***</w:t>
            </w:r>
            <w:r w:rsidRPr="00795A8F">
              <w:rPr>
                <w:rFonts w:ascii="Times New Roman" w:eastAsia="돋움체"/>
                <w:szCs w:val="20"/>
              </w:rPr>
              <w:t xml:space="preserve"> </w:t>
            </w:r>
          </w:p>
        </w:tc>
        <w:tc>
          <w:tcPr>
            <w:tcW w:w="101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szCs w:val="20"/>
              </w:rPr>
              <w:t>0.185</w:t>
            </w:r>
            <w:r w:rsidRPr="00795A8F">
              <w:rPr>
                <w:rFonts w:ascii="Times New Roman" w:eastAsia="돋움체" w:hint="eastAsia"/>
                <w:szCs w:val="20"/>
                <w:vertAlign w:val="superscript"/>
              </w:rPr>
              <w:t>***</w:t>
            </w:r>
            <w:r w:rsidRPr="00795A8F">
              <w:rPr>
                <w:rFonts w:ascii="Times New Roman" w:eastAsia="돋움체"/>
                <w:szCs w:val="20"/>
              </w:rPr>
              <w:t xml:space="preserve"> </w:t>
            </w:r>
          </w:p>
        </w:tc>
      </w:tr>
      <w:tr w:rsidR="00354178" w:rsidRPr="00795A8F" w:rsidTr="00D1123B">
        <w:trPr>
          <w:trHeight w:val="270"/>
          <w:jc w:val="center"/>
        </w:trPr>
        <w:tc>
          <w:tcPr>
            <w:tcW w:w="2010" w:type="dxa"/>
            <w:tcBorders>
              <w:top w:val="nil"/>
              <w:left w:val="nil"/>
              <w:bottom w:val="nil"/>
              <w:right w:val="nil"/>
            </w:tcBorders>
            <w:shd w:val="clear" w:color="auto" w:fill="auto"/>
            <w:noWrap/>
            <w:vAlign w:val="center"/>
          </w:tcPr>
          <w:p w:rsidR="00354178" w:rsidRPr="00795A8F" w:rsidRDefault="00354178" w:rsidP="00D1123B">
            <w:pPr>
              <w:widowControl/>
              <w:wordWrap/>
              <w:autoSpaceDE/>
              <w:autoSpaceDN/>
              <w:spacing w:line="240" w:lineRule="exact"/>
              <w:jc w:val="center"/>
              <w:rPr>
                <w:rFonts w:ascii="Times New Roman" w:eastAsia="맑은 고딕"/>
                <w:color w:val="000000"/>
                <w:kern w:val="0"/>
                <w:szCs w:val="20"/>
              </w:rPr>
            </w:pPr>
          </w:p>
        </w:tc>
        <w:tc>
          <w:tcPr>
            <w:tcW w:w="1004" w:type="dxa"/>
            <w:tcBorders>
              <w:top w:val="nil"/>
              <w:left w:val="nil"/>
              <w:bottom w:val="nil"/>
              <w:right w:val="nil"/>
            </w:tcBorders>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134"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86"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3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45"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1038"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0.001</w:t>
            </w:r>
            <w:r w:rsidRPr="00795A8F">
              <w:rPr>
                <w:rFonts w:ascii="Times New Roman" w:eastAsia="돋움체" w:hint="eastAsia"/>
                <w:szCs w:val="20"/>
              </w:rPr>
              <w:t>)</w:t>
            </w:r>
            <w:r w:rsidRPr="00795A8F">
              <w:rPr>
                <w:rFonts w:ascii="Times New Roman" w:eastAsia="돋움체"/>
                <w:szCs w:val="20"/>
              </w:rPr>
              <w:t xml:space="preserve"> </w:t>
            </w:r>
          </w:p>
        </w:tc>
        <w:tc>
          <w:tcPr>
            <w:tcW w:w="99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110"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990" w:type="dxa"/>
            <w:gridSpan w:val="2"/>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0.002</w:t>
            </w:r>
            <w:r w:rsidRPr="00795A8F">
              <w:rPr>
                <w:rFonts w:ascii="Times New Roman" w:eastAsia="돋움체" w:hint="eastAsia"/>
                <w:szCs w:val="20"/>
              </w:rPr>
              <w:t>)</w:t>
            </w:r>
            <w:r w:rsidRPr="00795A8F">
              <w:rPr>
                <w:rFonts w:ascii="Times New Roman" w:eastAsia="돋움체"/>
                <w:szCs w:val="20"/>
              </w:rPr>
              <w:t xml:space="preserve"> </w:t>
            </w:r>
          </w:p>
        </w:tc>
        <w:tc>
          <w:tcPr>
            <w:tcW w:w="1012" w:type="dxa"/>
            <w:tcBorders>
              <w:top w:val="nil"/>
              <w:left w:val="nil"/>
              <w:bottom w:val="nil"/>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r w:rsidRPr="00795A8F">
              <w:rPr>
                <w:rFonts w:ascii="Times New Roman" w:eastAsia="돋움체" w:hint="eastAsia"/>
                <w:szCs w:val="20"/>
              </w:rPr>
              <w:t>(</w:t>
            </w:r>
            <w:r w:rsidRPr="00795A8F">
              <w:rPr>
                <w:rFonts w:ascii="Times New Roman" w:eastAsia="돋움체"/>
                <w:szCs w:val="20"/>
              </w:rPr>
              <w:t>0.004</w:t>
            </w:r>
            <w:r w:rsidRPr="00795A8F">
              <w:rPr>
                <w:rFonts w:ascii="Times New Roman" w:eastAsia="돋움체" w:hint="eastAsia"/>
                <w:szCs w:val="20"/>
              </w:rPr>
              <w:t>)</w:t>
            </w:r>
            <w:r w:rsidRPr="00795A8F">
              <w:rPr>
                <w:rFonts w:ascii="Times New Roman" w:eastAsia="돋움체"/>
                <w:szCs w:val="20"/>
              </w:rPr>
              <w:t xml:space="preserve"> </w:t>
            </w:r>
          </w:p>
        </w:tc>
      </w:tr>
      <w:tr w:rsidR="00354178" w:rsidRPr="00795A8F" w:rsidTr="00D1123B">
        <w:trPr>
          <w:trHeight w:val="255"/>
          <w:jc w:val="center"/>
        </w:trPr>
        <w:tc>
          <w:tcPr>
            <w:tcW w:w="2010" w:type="dxa"/>
            <w:tcBorders>
              <w:top w:val="nil"/>
              <w:left w:val="nil"/>
              <w:bottom w:val="single" w:sz="4" w:space="0" w:color="auto"/>
              <w:right w:val="nil"/>
            </w:tcBorders>
            <w:shd w:val="clear" w:color="auto" w:fill="auto"/>
            <w:noWrap/>
            <w:vAlign w:val="center"/>
          </w:tcPr>
          <w:p w:rsidR="00354178" w:rsidRPr="00795A8F" w:rsidRDefault="00354178" w:rsidP="00D1123B">
            <w:pPr>
              <w:wordWrap/>
              <w:spacing w:line="300" w:lineRule="exact"/>
              <w:ind w:firstLineChars="50" w:firstLine="100"/>
              <w:jc w:val="left"/>
              <w:rPr>
                <w:rFonts w:ascii="Times New Roman" w:eastAsia="돋움체"/>
                <w:kern w:val="0"/>
                <w:szCs w:val="20"/>
              </w:rPr>
            </w:pPr>
          </w:p>
        </w:tc>
        <w:tc>
          <w:tcPr>
            <w:tcW w:w="1004" w:type="dxa"/>
            <w:tcBorders>
              <w:top w:val="nil"/>
              <w:left w:val="nil"/>
              <w:bottom w:val="single" w:sz="4" w:space="0" w:color="auto"/>
              <w:right w:val="nil"/>
            </w:tcBorders>
            <w:vAlign w:val="center"/>
          </w:tcPr>
          <w:p w:rsidR="00354178" w:rsidRPr="00795A8F" w:rsidRDefault="00354178" w:rsidP="00D1123B">
            <w:pPr>
              <w:wordWrap/>
              <w:ind w:firstLineChars="50" w:firstLine="100"/>
              <w:jc w:val="left"/>
              <w:rPr>
                <w:rFonts w:ascii="Times New Roman" w:eastAsia="돋움체"/>
                <w:szCs w:val="20"/>
              </w:rPr>
            </w:pPr>
          </w:p>
        </w:tc>
        <w:tc>
          <w:tcPr>
            <w:tcW w:w="1134" w:type="dxa"/>
            <w:gridSpan w:val="2"/>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86" w:type="dxa"/>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30" w:type="dxa"/>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45" w:type="dxa"/>
            <w:gridSpan w:val="2"/>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38" w:type="dxa"/>
            <w:gridSpan w:val="2"/>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92" w:type="dxa"/>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110" w:type="dxa"/>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990" w:type="dxa"/>
            <w:gridSpan w:val="2"/>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c>
          <w:tcPr>
            <w:tcW w:w="1012" w:type="dxa"/>
            <w:tcBorders>
              <w:top w:val="nil"/>
              <w:left w:val="nil"/>
              <w:bottom w:val="single" w:sz="4" w:space="0" w:color="auto"/>
              <w:right w:val="nil"/>
            </w:tcBorders>
            <w:shd w:val="clear" w:color="auto" w:fill="auto"/>
            <w:noWrap/>
            <w:vAlign w:val="center"/>
          </w:tcPr>
          <w:p w:rsidR="00354178" w:rsidRPr="00795A8F" w:rsidRDefault="00354178" w:rsidP="00D1123B">
            <w:pPr>
              <w:wordWrap/>
              <w:ind w:firstLineChars="50" w:firstLine="100"/>
              <w:jc w:val="left"/>
              <w:rPr>
                <w:rFonts w:ascii="Times New Roman" w:eastAsia="돋움체"/>
                <w:szCs w:val="20"/>
              </w:rPr>
            </w:pPr>
          </w:p>
        </w:tc>
      </w:tr>
    </w:tbl>
    <w:p w:rsidR="00354178" w:rsidRPr="00795A8F" w:rsidRDefault="00354178" w:rsidP="001B2619">
      <w:pPr>
        <w:pStyle w:val="a9"/>
        <w:spacing w:line="240" w:lineRule="auto"/>
        <w:ind w:firstLineChars="0" w:firstLine="0"/>
        <w:jc w:val="both"/>
        <w:rPr>
          <w:b w:val="0"/>
          <w:sz w:val="22"/>
          <w:szCs w:val="22"/>
        </w:rPr>
      </w:pPr>
    </w:p>
    <w:p w:rsidR="00354178" w:rsidRPr="00795A8F" w:rsidRDefault="00354178" w:rsidP="001B2619">
      <w:pPr>
        <w:pStyle w:val="a9"/>
        <w:spacing w:line="240" w:lineRule="auto"/>
        <w:ind w:firstLineChars="0" w:firstLine="0"/>
        <w:jc w:val="both"/>
        <w:rPr>
          <w:b w:val="0"/>
          <w:sz w:val="22"/>
          <w:szCs w:val="22"/>
        </w:rPr>
      </w:pPr>
    </w:p>
    <w:p w:rsidR="00CB5458" w:rsidRPr="00795A8F" w:rsidRDefault="00CB5458" w:rsidP="00CB5458">
      <w:pPr>
        <w:pStyle w:val="a9"/>
        <w:spacing w:line="240" w:lineRule="auto"/>
        <w:ind w:firstLineChars="50" w:firstLine="98"/>
        <w:jc w:val="both"/>
        <w:rPr>
          <w:b w:val="0"/>
          <w:sz w:val="22"/>
          <w:szCs w:val="22"/>
        </w:rPr>
      </w:pPr>
      <w:r w:rsidRPr="00795A8F">
        <w:rPr>
          <w:i/>
          <w:sz w:val="20"/>
          <w:szCs w:val="20"/>
        </w:rPr>
        <w:t xml:space="preserve">Panel </w:t>
      </w:r>
      <w:r w:rsidR="00354178" w:rsidRPr="00795A8F">
        <w:rPr>
          <w:rFonts w:hint="eastAsia"/>
          <w:i/>
          <w:sz w:val="20"/>
          <w:szCs w:val="20"/>
        </w:rPr>
        <w:t>B</w:t>
      </w:r>
      <w:r w:rsidRPr="00795A8F">
        <w:rPr>
          <w:i/>
          <w:sz w:val="20"/>
          <w:szCs w:val="20"/>
        </w:rPr>
        <w:t xml:space="preserve">: </w:t>
      </w:r>
      <w:r w:rsidRPr="00795A8F">
        <w:rPr>
          <w:rFonts w:hint="eastAsia"/>
          <w:i/>
          <w:sz w:val="20"/>
          <w:szCs w:val="20"/>
        </w:rPr>
        <w:t xml:space="preserve">Capital expenditures plus R&amp;D expenditures, </w:t>
      </w:r>
      <w:r w:rsidRPr="00795A8F">
        <w:rPr>
          <w:rFonts w:eastAsia="돋움체" w:hint="eastAsia"/>
          <w:i/>
          <w:kern w:val="0"/>
          <w:sz w:val="20"/>
          <w:szCs w:val="20"/>
        </w:rPr>
        <w:t>(I+R&amp;D)/K,</w:t>
      </w:r>
      <w:r w:rsidRPr="00795A8F">
        <w:rPr>
          <w:rFonts w:hint="eastAsia"/>
          <w:i/>
          <w:sz w:val="20"/>
          <w:szCs w:val="20"/>
        </w:rPr>
        <w:t xml:space="preserve"> as comprehensive investments</w:t>
      </w:r>
    </w:p>
    <w:p w:rsidR="001B2619" w:rsidRPr="00795A8F" w:rsidRDefault="001B2619" w:rsidP="001B2619">
      <w:pPr>
        <w:pStyle w:val="a9"/>
        <w:spacing w:line="240" w:lineRule="auto"/>
        <w:ind w:firstLineChars="400" w:firstLine="785"/>
        <w:jc w:val="both"/>
        <w:rPr>
          <w:sz w:val="20"/>
          <w:szCs w:val="20"/>
        </w:rPr>
      </w:pPr>
    </w:p>
    <w:p w:rsidR="00CB5458" w:rsidRPr="00795A8F" w:rsidRDefault="00CB5458" w:rsidP="001B2619">
      <w:pPr>
        <w:pStyle w:val="a9"/>
        <w:spacing w:line="240" w:lineRule="auto"/>
        <w:ind w:firstLineChars="400" w:firstLine="785"/>
        <w:jc w:val="both"/>
        <w:rPr>
          <w:sz w:val="20"/>
          <w:szCs w:val="20"/>
        </w:rPr>
      </w:pPr>
    </w:p>
    <w:tbl>
      <w:tblPr>
        <w:tblW w:w="12351" w:type="dxa"/>
        <w:jc w:val="center"/>
        <w:tblCellMar>
          <w:left w:w="99" w:type="dxa"/>
          <w:right w:w="99" w:type="dxa"/>
        </w:tblCellMar>
        <w:tblLook w:val="04A0" w:firstRow="1" w:lastRow="0" w:firstColumn="1" w:lastColumn="0" w:noHBand="0" w:noVBand="1"/>
      </w:tblPr>
      <w:tblGrid>
        <w:gridCol w:w="2010"/>
        <w:gridCol w:w="1004"/>
        <w:gridCol w:w="1087"/>
        <w:gridCol w:w="47"/>
        <w:gridCol w:w="986"/>
        <w:gridCol w:w="1030"/>
        <w:gridCol w:w="18"/>
        <w:gridCol w:w="1027"/>
        <w:gridCol w:w="22"/>
        <w:gridCol w:w="1016"/>
        <w:gridCol w:w="992"/>
        <w:gridCol w:w="1110"/>
        <w:gridCol w:w="981"/>
        <w:gridCol w:w="9"/>
        <w:gridCol w:w="1012"/>
      </w:tblGrid>
      <w:tr w:rsidR="00D9217A" w:rsidRPr="00795A8F" w:rsidTr="00D1123B">
        <w:trPr>
          <w:trHeight w:val="270"/>
          <w:jc w:val="center"/>
        </w:trPr>
        <w:tc>
          <w:tcPr>
            <w:tcW w:w="2010" w:type="dxa"/>
            <w:tcBorders>
              <w:top w:val="single" w:sz="4" w:space="0" w:color="auto"/>
              <w:left w:val="nil"/>
              <w:right w:val="nil"/>
            </w:tcBorders>
            <w:shd w:val="clear" w:color="auto" w:fill="auto"/>
            <w:noWrap/>
            <w:vAlign w:val="center"/>
          </w:tcPr>
          <w:p w:rsidR="00D9217A" w:rsidRPr="00795A8F" w:rsidRDefault="00D9217A" w:rsidP="00D9217A">
            <w:pPr>
              <w:widowControl/>
              <w:wordWrap/>
              <w:autoSpaceDE/>
              <w:autoSpaceDN/>
              <w:spacing w:line="300" w:lineRule="exact"/>
              <w:ind w:firstLineChars="50" w:firstLine="100"/>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1004" w:type="dxa"/>
            <w:tcBorders>
              <w:top w:val="single" w:sz="4" w:space="0" w:color="auto"/>
              <w:left w:val="nil"/>
              <w:right w:val="nil"/>
            </w:tcBorders>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돋움체"/>
                <w:kern w:val="0"/>
                <w:szCs w:val="20"/>
              </w:rPr>
            </w:pPr>
          </w:p>
        </w:tc>
        <w:tc>
          <w:tcPr>
            <w:tcW w:w="9337" w:type="dxa"/>
            <w:gridSpan w:val="13"/>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돋움체"/>
                <w:kern w:val="0"/>
                <w:szCs w:val="20"/>
              </w:rPr>
            </w:pPr>
            <w:r w:rsidRPr="00795A8F">
              <w:rPr>
                <w:rFonts w:ascii="Times New Roman" w:eastAsia="돋움체" w:hint="eastAsia"/>
                <w:kern w:val="0"/>
                <w:szCs w:val="20"/>
              </w:rPr>
              <w:t xml:space="preserve">Selected quantiles of </w:t>
            </w:r>
            <w:r w:rsidRPr="00795A8F">
              <w:rPr>
                <w:rFonts w:ascii="Times New Roman" w:eastAsia="돋움체"/>
                <w:kern w:val="0"/>
                <w:szCs w:val="20"/>
              </w:rPr>
              <w:t>(I+R&amp;D)/K</w:t>
            </w:r>
          </w:p>
        </w:tc>
      </w:tr>
      <w:tr w:rsidR="00D9217A" w:rsidRPr="00795A8F" w:rsidTr="00D1123B">
        <w:trPr>
          <w:trHeight w:val="270"/>
          <w:jc w:val="center"/>
        </w:trPr>
        <w:tc>
          <w:tcPr>
            <w:tcW w:w="2010" w:type="dxa"/>
            <w:tcBorders>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맑은 고딕"/>
                <w:color w:val="000000"/>
                <w:kern w:val="0"/>
                <w:szCs w:val="20"/>
              </w:rPr>
            </w:pPr>
            <w:r w:rsidRPr="00795A8F">
              <w:rPr>
                <w:rFonts w:ascii="Times New Roman" w:eastAsia="맑은 고딕" w:hint="eastAsia"/>
                <w:color w:val="000000"/>
                <w:kern w:val="0"/>
                <w:szCs w:val="20"/>
              </w:rPr>
              <w:t>(</w:t>
            </w:r>
            <w:r w:rsidRPr="00795A8F">
              <w:rPr>
                <w:rFonts w:ascii="Times New Roman" w:eastAsia="맑은 고딕"/>
                <w:color w:val="000000"/>
                <w:kern w:val="0"/>
                <w:szCs w:val="20"/>
              </w:rPr>
              <w:t>I</w:t>
            </w:r>
            <w:r w:rsidRPr="00795A8F">
              <w:rPr>
                <w:rFonts w:ascii="Times New Roman" w:eastAsia="맑은 고딕" w:hint="eastAsia"/>
                <w:color w:val="000000"/>
                <w:kern w:val="0"/>
                <w:szCs w:val="20"/>
              </w:rPr>
              <w:t>+R&amp;D)</w:t>
            </w:r>
            <w:r w:rsidRPr="00795A8F">
              <w:rPr>
                <w:rFonts w:ascii="Times New Roman" w:eastAsia="맑은 고딕"/>
                <w:color w:val="000000"/>
                <w:kern w:val="0"/>
                <w:szCs w:val="20"/>
              </w:rPr>
              <w:t>/K</w:t>
            </w:r>
          </w:p>
        </w:tc>
        <w:tc>
          <w:tcPr>
            <w:tcW w:w="1004" w:type="dxa"/>
            <w:tcBorders>
              <w:left w:val="nil"/>
              <w:bottom w:val="single" w:sz="4" w:space="0" w:color="auto"/>
              <w:right w:val="nil"/>
            </w:tcBorders>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OLS</w:t>
            </w:r>
          </w:p>
        </w:tc>
        <w:tc>
          <w:tcPr>
            <w:tcW w:w="1087" w:type="dxa"/>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0.1</w:t>
            </w:r>
          </w:p>
        </w:tc>
        <w:tc>
          <w:tcPr>
            <w:tcW w:w="1033" w:type="dxa"/>
            <w:gridSpan w:val="2"/>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0.2</w:t>
            </w:r>
          </w:p>
        </w:tc>
        <w:tc>
          <w:tcPr>
            <w:tcW w:w="1048" w:type="dxa"/>
            <w:gridSpan w:val="2"/>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0.3</w:t>
            </w:r>
          </w:p>
        </w:tc>
        <w:tc>
          <w:tcPr>
            <w:tcW w:w="1049" w:type="dxa"/>
            <w:gridSpan w:val="2"/>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0.4</w:t>
            </w:r>
          </w:p>
        </w:tc>
        <w:tc>
          <w:tcPr>
            <w:tcW w:w="1016" w:type="dxa"/>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0.5</w:t>
            </w:r>
          </w:p>
        </w:tc>
        <w:tc>
          <w:tcPr>
            <w:tcW w:w="992" w:type="dxa"/>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0.6</w:t>
            </w:r>
          </w:p>
        </w:tc>
        <w:tc>
          <w:tcPr>
            <w:tcW w:w="1110" w:type="dxa"/>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0.7</w:t>
            </w:r>
          </w:p>
        </w:tc>
        <w:tc>
          <w:tcPr>
            <w:tcW w:w="981" w:type="dxa"/>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0.8</w:t>
            </w:r>
          </w:p>
        </w:tc>
        <w:tc>
          <w:tcPr>
            <w:tcW w:w="1021" w:type="dxa"/>
            <w:gridSpan w:val="2"/>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0.9</w:t>
            </w:r>
          </w:p>
        </w:tc>
      </w:tr>
      <w:tr w:rsidR="00D9217A" w:rsidRPr="00795A8F" w:rsidTr="00D1123B">
        <w:trPr>
          <w:trHeight w:val="270"/>
          <w:jc w:val="center"/>
        </w:trPr>
        <w:tc>
          <w:tcPr>
            <w:tcW w:w="2010"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04" w:type="dxa"/>
            <w:tcBorders>
              <w:top w:val="single" w:sz="4" w:space="0" w:color="auto"/>
              <w:left w:val="nil"/>
              <w:bottom w:val="nil"/>
              <w:right w:val="nil"/>
            </w:tcBorders>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87"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33" w:type="dxa"/>
            <w:gridSpan w:val="2"/>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48" w:type="dxa"/>
            <w:gridSpan w:val="2"/>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49" w:type="dxa"/>
            <w:gridSpan w:val="2"/>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16"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992"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110"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981"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21" w:type="dxa"/>
            <w:gridSpan w:val="2"/>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r>
      <w:tr w:rsidR="00D9217A" w:rsidRPr="00795A8F" w:rsidTr="00D1123B">
        <w:trPr>
          <w:trHeight w:val="33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0.229</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87"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0.065</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33"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0.120</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4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0.195</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49"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0.259</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1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0.294</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0.308</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0.336</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81"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0.392</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21"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0.558</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1087"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1033"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(0.004)</w:t>
            </w:r>
          </w:p>
        </w:tc>
        <w:tc>
          <w:tcPr>
            <w:tcW w:w="104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(0.004)</w:t>
            </w:r>
          </w:p>
        </w:tc>
        <w:tc>
          <w:tcPr>
            <w:tcW w:w="1049"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(0.006)</w:t>
            </w:r>
          </w:p>
        </w:tc>
        <w:tc>
          <w:tcPr>
            <w:tcW w:w="101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(0.004)</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(0.005)</w:t>
            </w:r>
          </w:p>
        </w:tc>
        <w:tc>
          <w:tcPr>
            <w:tcW w:w="981"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(0.008)</w:t>
            </w:r>
          </w:p>
        </w:tc>
        <w:tc>
          <w:tcPr>
            <w:tcW w:w="1021"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(0.015)</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87"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33"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4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49"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1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81"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21"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r>
      <w:tr w:rsidR="00D9217A" w:rsidRPr="00795A8F" w:rsidTr="00D1123B">
        <w:trPr>
          <w:trHeight w:val="33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돋움체"/>
                <w:i/>
                <w:iCs/>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EXTF</w:t>
            </w:r>
            <w:r w:rsidRPr="00795A8F">
              <w:rPr>
                <w:rFonts w:ascii="Times New Roman" w:hint="eastAsia"/>
                <w:i/>
                <w:iCs/>
                <w:kern w:val="0"/>
                <w:szCs w:val="20"/>
                <w:vertAlign w:val="subscript"/>
              </w:rPr>
              <w:t>/K</w:t>
            </w: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0.096</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87"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0.024</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33"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0.028</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4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0.035</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49"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0.044</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1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0.059</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0.075</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0.104</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81"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0.146</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21"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0.201</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1087"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1033"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104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1049"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101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(0.005)</w:t>
            </w:r>
          </w:p>
        </w:tc>
        <w:tc>
          <w:tcPr>
            <w:tcW w:w="981"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(0.006)</w:t>
            </w:r>
          </w:p>
        </w:tc>
        <w:tc>
          <w:tcPr>
            <w:tcW w:w="1021"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(0.010)</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87"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33"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4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49"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1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81"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21"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맑은 고딕"/>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0.101</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87"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0.024</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33"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0.040</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4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0.049</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49"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0.059</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1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0.072</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0.096</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0.122</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81"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0.155</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21"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0.206</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1087"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1033"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104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1049"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101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981"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1021"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(0.004)</w:t>
            </w:r>
          </w:p>
        </w:tc>
      </w:tr>
      <w:tr w:rsidR="00D9217A" w:rsidRPr="00795A8F" w:rsidTr="00D1123B">
        <w:trPr>
          <w:trHeight w:val="255"/>
          <w:jc w:val="center"/>
        </w:trPr>
        <w:tc>
          <w:tcPr>
            <w:tcW w:w="2010" w:type="dxa"/>
            <w:tcBorders>
              <w:top w:val="nil"/>
              <w:left w:val="nil"/>
              <w:bottom w:val="single" w:sz="4" w:space="0" w:color="auto"/>
              <w:right w:val="nil"/>
            </w:tcBorders>
            <w:shd w:val="clear" w:color="auto" w:fill="auto"/>
            <w:noWrap/>
            <w:vAlign w:val="center"/>
          </w:tcPr>
          <w:p w:rsidR="00D9217A" w:rsidRPr="00795A8F" w:rsidRDefault="00D9217A" w:rsidP="00D1123B">
            <w:pPr>
              <w:wordWrap/>
              <w:spacing w:line="300" w:lineRule="exact"/>
              <w:ind w:firstLineChars="50" w:firstLine="100"/>
              <w:jc w:val="left"/>
              <w:rPr>
                <w:rFonts w:ascii="Times New Roman" w:eastAsia="돋움체"/>
                <w:kern w:val="0"/>
                <w:szCs w:val="20"/>
              </w:rPr>
            </w:pPr>
          </w:p>
        </w:tc>
        <w:tc>
          <w:tcPr>
            <w:tcW w:w="1004" w:type="dxa"/>
            <w:tcBorders>
              <w:top w:val="nil"/>
              <w:left w:val="nil"/>
              <w:bottom w:val="single" w:sz="4" w:space="0" w:color="auto"/>
              <w:right w:val="nil"/>
            </w:tcBorders>
            <w:vAlign w:val="center"/>
          </w:tcPr>
          <w:p w:rsidR="00D9217A" w:rsidRPr="00795A8F" w:rsidRDefault="00D9217A" w:rsidP="00D1123B">
            <w:pPr>
              <w:wordWrap/>
              <w:ind w:firstLineChars="50" w:firstLine="100"/>
              <w:jc w:val="left"/>
              <w:rPr>
                <w:rFonts w:ascii="Times New Roman" w:eastAsia="돋움체"/>
                <w:szCs w:val="20"/>
              </w:rPr>
            </w:pPr>
          </w:p>
        </w:tc>
        <w:tc>
          <w:tcPr>
            <w:tcW w:w="1087" w:type="dxa"/>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1033" w:type="dxa"/>
            <w:gridSpan w:val="2"/>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1048" w:type="dxa"/>
            <w:gridSpan w:val="2"/>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1049" w:type="dxa"/>
            <w:gridSpan w:val="2"/>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1016" w:type="dxa"/>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992" w:type="dxa"/>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1110" w:type="dxa"/>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981" w:type="dxa"/>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1021" w:type="dxa"/>
            <w:gridSpan w:val="2"/>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r>
      <w:tr w:rsidR="00D9217A" w:rsidRPr="00795A8F" w:rsidTr="00D1123B">
        <w:trPr>
          <w:trHeight w:val="270"/>
          <w:jc w:val="center"/>
        </w:trPr>
        <w:tc>
          <w:tcPr>
            <w:tcW w:w="2010" w:type="dxa"/>
            <w:tcBorders>
              <w:top w:val="single" w:sz="4" w:space="0" w:color="auto"/>
              <w:left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맑은 고딕"/>
                <w:color w:val="000000"/>
                <w:kern w:val="0"/>
                <w:szCs w:val="20"/>
              </w:rPr>
            </w:pPr>
            <w:r w:rsidRPr="00795A8F">
              <w:rPr>
                <w:rFonts w:ascii="Times New Roman" w:eastAsia="맑은 고딕"/>
                <w:color w:val="000000"/>
                <w:kern w:val="0"/>
                <w:szCs w:val="20"/>
              </w:rPr>
              <w:t>Dependent variable</w:t>
            </w:r>
          </w:p>
        </w:tc>
        <w:tc>
          <w:tcPr>
            <w:tcW w:w="1004" w:type="dxa"/>
            <w:tcBorders>
              <w:top w:val="single" w:sz="4" w:space="0" w:color="auto"/>
              <w:left w:val="nil"/>
              <w:right w:val="nil"/>
            </w:tcBorders>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돋움체"/>
                <w:kern w:val="0"/>
                <w:szCs w:val="20"/>
              </w:rPr>
            </w:pPr>
          </w:p>
        </w:tc>
        <w:tc>
          <w:tcPr>
            <w:tcW w:w="9337" w:type="dxa"/>
            <w:gridSpan w:val="13"/>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돋움체"/>
                <w:kern w:val="0"/>
                <w:szCs w:val="20"/>
              </w:rPr>
            </w:pPr>
            <w:r w:rsidRPr="00795A8F">
              <w:rPr>
                <w:rFonts w:ascii="Times New Roman" w:eastAsia="돋움체" w:hint="eastAsia"/>
                <w:kern w:val="0"/>
                <w:szCs w:val="20"/>
              </w:rPr>
              <w:t xml:space="preserve">Selected quantiles of </w:t>
            </w:r>
            <w:r w:rsidRPr="00795A8F">
              <w:rPr>
                <w:rFonts w:ascii="Times New Roman" w:eastAsia="돋움체"/>
                <w:kern w:val="0"/>
                <w:szCs w:val="20"/>
              </w:rPr>
              <w:t>(I+R&amp;D)/K</w:t>
            </w:r>
          </w:p>
        </w:tc>
      </w:tr>
      <w:tr w:rsidR="00D9217A" w:rsidRPr="00795A8F" w:rsidTr="00D1123B">
        <w:trPr>
          <w:trHeight w:val="270"/>
          <w:jc w:val="center"/>
        </w:trPr>
        <w:tc>
          <w:tcPr>
            <w:tcW w:w="2010" w:type="dxa"/>
            <w:tcBorders>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맑은 고딕"/>
                <w:color w:val="000000"/>
                <w:kern w:val="0"/>
                <w:szCs w:val="20"/>
              </w:rPr>
            </w:pPr>
            <w:r w:rsidRPr="00795A8F">
              <w:rPr>
                <w:rFonts w:ascii="Times New Roman" w:eastAsia="맑은 고딕" w:hint="eastAsia"/>
                <w:color w:val="000000"/>
                <w:kern w:val="0"/>
                <w:szCs w:val="20"/>
              </w:rPr>
              <w:t>(</w:t>
            </w:r>
            <w:r w:rsidRPr="00795A8F">
              <w:rPr>
                <w:rFonts w:ascii="Times New Roman" w:eastAsia="맑은 고딕"/>
                <w:color w:val="000000"/>
                <w:kern w:val="0"/>
                <w:szCs w:val="20"/>
              </w:rPr>
              <w:t>I</w:t>
            </w:r>
            <w:r w:rsidRPr="00795A8F">
              <w:rPr>
                <w:rFonts w:ascii="Times New Roman" w:eastAsia="맑은 고딕" w:hint="eastAsia"/>
                <w:color w:val="000000"/>
                <w:kern w:val="0"/>
                <w:szCs w:val="20"/>
              </w:rPr>
              <w:t>+R&amp;D)</w:t>
            </w:r>
            <w:r w:rsidRPr="00795A8F">
              <w:rPr>
                <w:rFonts w:ascii="Times New Roman" w:eastAsia="맑은 고딕"/>
                <w:color w:val="000000"/>
                <w:kern w:val="0"/>
                <w:szCs w:val="20"/>
              </w:rPr>
              <w:t>/K</w:t>
            </w:r>
          </w:p>
        </w:tc>
        <w:tc>
          <w:tcPr>
            <w:tcW w:w="1004" w:type="dxa"/>
            <w:tcBorders>
              <w:left w:val="nil"/>
              <w:bottom w:val="single" w:sz="4" w:space="0" w:color="auto"/>
              <w:right w:val="nil"/>
            </w:tcBorders>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OLS</w:t>
            </w:r>
          </w:p>
        </w:tc>
        <w:tc>
          <w:tcPr>
            <w:tcW w:w="1134" w:type="dxa"/>
            <w:gridSpan w:val="2"/>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0.1</w:t>
            </w:r>
          </w:p>
        </w:tc>
        <w:tc>
          <w:tcPr>
            <w:tcW w:w="986" w:type="dxa"/>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0.2</w:t>
            </w:r>
          </w:p>
        </w:tc>
        <w:tc>
          <w:tcPr>
            <w:tcW w:w="1030" w:type="dxa"/>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0.3</w:t>
            </w:r>
          </w:p>
        </w:tc>
        <w:tc>
          <w:tcPr>
            <w:tcW w:w="1045" w:type="dxa"/>
            <w:gridSpan w:val="2"/>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0.4</w:t>
            </w:r>
          </w:p>
        </w:tc>
        <w:tc>
          <w:tcPr>
            <w:tcW w:w="1038" w:type="dxa"/>
            <w:gridSpan w:val="2"/>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0.5</w:t>
            </w:r>
          </w:p>
        </w:tc>
        <w:tc>
          <w:tcPr>
            <w:tcW w:w="992" w:type="dxa"/>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0.6</w:t>
            </w:r>
          </w:p>
        </w:tc>
        <w:tc>
          <w:tcPr>
            <w:tcW w:w="1110" w:type="dxa"/>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0.7</w:t>
            </w:r>
          </w:p>
        </w:tc>
        <w:tc>
          <w:tcPr>
            <w:tcW w:w="990" w:type="dxa"/>
            <w:gridSpan w:val="2"/>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0.8</w:t>
            </w:r>
          </w:p>
        </w:tc>
        <w:tc>
          <w:tcPr>
            <w:tcW w:w="1012" w:type="dxa"/>
            <w:tcBorders>
              <w:top w:val="single" w:sz="4" w:space="0" w:color="auto"/>
              <w:left w:val="nil"/>
              <w:bottom w:val="single" w:sz="4" w:space="0" w:color="auto"/>
              <w:right w:val="nil"/>
            </w:tcBorders>
            <w:shd w:val="clear" w:color="auto" w:fill="auto"/>
            <w:noWrap/>
            <w:vAlign w:val="center"/>
          </w:tcPr>
          <w:p w:rsidR="00D9217A" w:rsidRPr="00795A8F" w:rsidRDefault="00D9217A" w:rsidP="00D1123B">
            <w:pPr>
              <w:widowControl/>
              <w:wordWrap/>
              <w:autoSpaceDE/>
              <w:autoSpaceDN/>
              <w:spacing w:line="300" w:lineRule="exact"/>
              <w:jc w:val="center"/>
              <w:rPr>
                <w:rFonts w:ascii="Times New Roman" w:eastAsia="돋움체"/>
                <w:kern w:val="0"/>
                <w:szCs w:val="20"/>
              </w:rPr>
            </w:pPr>
            <w:r w:rsidRPr="00795A8F">
              <w:rPr>
                <w:rFonts w:ascii="Times New Roman" w:eastAsia="돋움체"/>
                <w:kern w:val="0"/>
                <w:szCs w:val="20"/>
              </w:rPr>
              <w:t>0.9</w:t>
            </w:r>
          </w:p>
        </w:tc>
      </w:tr>
      <w:tr w:rsidR="00D9217A" w:rsidRPr="00795A8F" w:rsidTr="00D1123B">
        <w:trPr>
          <w:trHeight w:val="270"/>
          <w:jc w:val="center"/>
        </w:trPr>
        <w:tc>
          <w:tcPr>
            <w:tcW w:w="2010"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04" w:type="dxa"/>
            <w:tcBorders>
              <w:top w:val="single" w:sz="4" w:space="0" w:color="auto"/>
              <w:left w:val="nil"/>
              <w:bottom w:val="nil"/>
              <w:right w:val="nil"/>
            </w:tcBorders>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134" w:type="dxa"/>
            <w:gridSpan w:val="2"/>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986"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30"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45" w:type="dxa"/>
            <w:gridSpan w:val="2"/>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38" w:type="dxa"/>
            <w:gridSpan w:val="2"/>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992"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110"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990" w:type="dxa"/>
            <w:gridSpan w:val="2"/>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c>
          <w:tcPr>
            <w:tcW w:w="1012" w:type="dxa"/>
            <w:tcBorders>
              <w:top w:val="single" w:sz="4" w:space="0" w:color="auto"/>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left"/>
              <w:rPr>
                <w:rFonts w:ascii="Times New Roman" w:eastAsia="맑은 고딕"/>
                <w:kern w:val="0"/>
                <w:szCs w:val="20"/>
              </w:rPr>
            </w:pPr>
          </w:p>
        </w:tc>
      </w:tr>
      <w:tr w:rsidR="00D9217A" w:rsidRPr="00795A8F" w:rsidTr="00D1123B">
        <w:trPr>
          <w:trHeight w:val="33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lastRenderedPageBreak/>
              <w:sym w:font="Symbol" w:char="F062"/>
            </w:r>
            <w:r w:rsidRPr="00795A8F">
              <w:rPr>
                <w:rFonts w:ascii="Times New Roman"/>
                <w:i/>
                <w:iCs/>
                <w:kern w:val="0"/>
                <w:szCs w:val="20"/>
                <w:vertAlign w:val="subscript"/>
              </w:rPr>
              <w:t>CF</w:t>
            </w:r>
            <w:r w:rsidRPr="00795A8F">
              <w:rPr>
                <w:rFonts w:ascii="Times New Roman" w:hint="eastAsia"/>
                <w:i/>
                <w:iCs/>
                <w:kern w:val="0"/>
                <w:szCs w:val="20"/>
                <w:vertAlign w:val="subscript"/>
              </w:rPr>
              <w:t>/K</w:t>
            </w: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0.229</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134"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0.062</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8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0.114</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3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0.188</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45"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0.246</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3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0.283</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0.306</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0.334</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90"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0.387</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1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0.536</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240" w:lineRule="exact"/>
              <w:jc w:val="center"/>
              <w:rPr>
                <w:rFonts w:ascii="Times New Roman" w:eastAsia="맑은 고딕"/>
                <w:color w:val="000000"/>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1134"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98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(0.005)</w:t>
            </w:r>
          </w:p>
        </w:tc>
        <w:tc>
          <w:tcPr>
            <w:tcW w:w="103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(0.006)</w:t>
            </w:r>
          </w:p>
        </w:tc>
        <w:tc>
          <w:tcPr>
            <w:tcW w:w="1045"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(0.006)</w:t>
            </w:r>
          </w:p>
        </w:tc>
        <w:tc>
          <w:tcPr>
            <w:tcW w:w="103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(0.005)</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(0.004)</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(0.006)</w:t>
            </w:r>
          </w:p>
        </w:tc>
        <w:tc>
          <w:tcPr>
            <w:tcW w:w="990"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(0.009)</w:t>
            </w:r>
          </w:p>
        </w:tc>
        <w:tc>
          <w:tcPr>
            <w:tcW w:w="101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(0.016)</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134"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8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3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45"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3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90"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1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r>
      <w:tr w:rsidR="00D9217A" w:rsidRPr="00795A8F" w:rsidTr="00D1123B">
        <w:trPr>
          <w:trHeight w:val="33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hint="eastAsia"/>
                <w:i/>
                <w:iCs/>
                <w:kern w:val="0"/>
                <w:szCs w:val="20"/>
                <w:vertAlign w:val="subscript"/>
              </w:rPr>
              <w:t>DEBT/K</w:t>
            </w: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0.095</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134"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0.012</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8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0.010</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3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0.006</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45"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0.015</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3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0.028</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0.048</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0.069</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90"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0.126</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1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0.205</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240" w:lineRule="exact"/>
              <w:jc w:val="center"/>
              <w:rPr>
                <w:rFonts w:ascii="Times New Roman" w:eastAsia="맑은 고딕"/>
                <w:color w:val="000000"/>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1134"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98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103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1045"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103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(0.005)</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(0.006)</w:t>
            </w:r>
          </w:p>
        </w:tc>
        <w:tc>
          <w:tcPr>
            <w:tcW w:w="990"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(0.008)</w:t>
            </w:r>
          </w:p>
        </w:tc>
        <w:tc>
          <w:tcPr>
            <w:tcW w:w="101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(0.012)</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134"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8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3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45"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3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90"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1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r>
      <w:tr w:rsidR="00D9217A" w:rsidRPr="00795A8F" w:rsidTr="00D1123B">
        <w:trPr>
          <w:trHeight w:val="33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E</w:t>
            </w:r>
            <w:r w:rsidRPr="00795A8F">
              <w:rPr>
                <w:rFonts w:ascii="Times New Roman" w:hint="eastAsia"/>
                <w:i/>
                <w:iCs/>
                <w:kern w:val="0"/>
                <w:szCs w:val="20"/>
                <w:vertAlign w:val="subscript"/>
              </w:rPr>
              <w:t>QUITY/K</w:t>
            </w: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0.035</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134"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0.041</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8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0.065</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3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0.097</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45"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0.082</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3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0.073</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0.071</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0.086</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90"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0.099</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1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0.124</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240" w:lineRule="exact"/>
              <w:jc w:val="center"/>
              <w:rPr>
                <w:rFonts w:ascii="Times New Roman" w:eastAsia="맑은 고딕"/>
                <w:color w:val="000000"/>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1134"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(0.004)</w:t>
            </w:r>
          </w:p>
        </w:tc>
        <w:tc>
          <w:tcPr>
            <w:tcW w:w="98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(0.006)</w:t>
            </w:r>
          </w:p>
        </w:tc>
        <w:tc>
          <w:tcPr>
            <w:tcW w:w="103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(0.008)</w:t>
            </w:r>
          </w:p>
        </w:tc>
        <w:tc>
          <w:tcPr>
            <w:tcW w:w="1045"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(0.006)</w:t>
            </w:r>
          </w:p>
        </w:tc>
        <w:tc>
          <w:tcPr>
            <w:tcW w:w="103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(0.006)</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(0.006)</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(0.010)</w:t>
            </w:r>
          </w:p>
        </w:tc>
        <w:tc>
          <w:tcPr>
            <w:tcW w:w="990"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(0.011)</w:t>
            </w:r>
          </w:p>
        </w:tc>
        <w:tc>
          <w:tcPr>
            <w:tcW w:w="101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(0.015)</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300" w:lineRule="exact"/>
              <w:ind w:firstLineChars="50" w:firstLine="100"/>
              <w:jc w:val="center"/>
              <w:rPr>
                <w:rFonts w:ascii="Times New Roman" w:eastAsia="맑은 고딕"/>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134"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8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3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45"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3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990"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c>
          <w:tcPr>
            <w:tcW w:w="101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돋움체" w:eastAsia="돋움체" w:hAnsi="돋움체" w:cs="굴림"/>
                <w:color w:val="000000"/>
                <w:szCs w:val="20"/>
              </w:rPr>
            </w:pP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240" w:lineRule="exact"/>
              <w:jc w:val="center"/>
              <w:rPr>
                <w:rFonts w:ascii="Times New Roman" w:eastAsia="맑은 고딕"/>
                <w:color w:val="000000"/>
                <w:kern w:val="0"/>
                <w:szCs w:val="20"/>
              </w:rPr>
            </w:pPr>
            <w:r w:rsidRPr="00795A8F">
              <w:rPr>
                <w:rFonts w:ascii="Times New Roman" w:eastAsia="돋움체"/>
                <w:i/>
                <w:iCs/>
                <w:kern w:val="0"/>
                <w:szCs w:val="20"/>
              </w:rPr>
              <w:sym w:font="Symbol" w:char="F062"/>
            </w:r>
            <w:r w:rsidRPr="00795A8F">
              <w:rPr>
                <w:rFonts w:ascii="Times New Roman"/>
                <w:i/>
                <w:iCs/>
                <w:kern w:val="0"/>
                <w:szCs w:val="20"/>
                <w:vertAlign w:val="subscript"/>
              </w:rPr>
              <w:t>M/B</w:t>
            </w: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0.108</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134"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0.024</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8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0.041</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3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0.051</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45"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0.063</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3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0.078</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0.102</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0.131</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990"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0.168</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c>
          <w:tcPr>
            <w:tcW w:w="101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0.223</w:t>
            </w:r>
            <w:r w:rsidRPr="00795A8F">
              <w:rPr>
                <w:rFonts w:ascii="Times New Roman" w:eastAsia="맑은 고딕"/>
                <w:color w:val="000000"/>
                <w:szCs w:val="20"/>
                <w:vertAlign w:val="superscript"/>
              </w:rPr>
              <w:t>***</w:t>
            </w:r>
            <w:r w:rsidRPr="00795A8F">
              <w:rPr>
                <w:rFonts w:ascii="Times New Roman" w:eastAsia="맑은 고딕"/>
                <w:color w:val="000000"/>
                <w:szCs w:val="20"/>
              </w:rPr>
              <w:t xml:space="preserve"> </w:t>
            </w:r>
          </w:p>
        </w:tc>
      </w:tr>
      <w:tr w:rsidR="00D9217A" w:rsidRPr="00795A8F" w:rsidTr="00D1123B">
        <w:trPr>
          <w:trHeight w:val="270"/>
          <w:jc w:val="center"/>
        </w:trPr>
        <w:tc>
          <w:tcPr>
            <w:tcW w:w="2010" w:type="dxa"/>
            <w:tcBorders>
              <w:top w:val="nil"/>
              <w:left w:val="nil"/>
              <w:bottom w:val="nil"/>
              <w:right w:val="nil"/>
            </w:tcBorders>
            <w:shd w:val="clear" w:color="auto" w:fill="auto"/>
            <w:noWrap/>
            <w:vAlign w:val="center"/>
          </w:tcPr>
          <w:p w:rsidR="00D9217A" w:rsidRPr="00795A8F" w:rsidRDefault="00D9217A" w:rsidP="00D1123B">
            <w:pPr>
              <w:widowControl/>
              <w:wordWrap/>
              <w:autoSpaceDE/>
              <w:autoSpaceDN/>
              <w:spacing w:line="240" w:lineRule="exact"/>
              <w:jc w:val="center"/>
              <w:rPr>
                <w:rFonts w:ascii="Times New Roman" w:eastAsia="맑은 고딕"/>
                <w:color w:val="000000"/>
                <w:kern w:val="0"/>
                <w:szCs w:val="20"/>
              </w:rPr>
            </w:pPr>
          </w:p>
        </w:tc>
        <w:tc>
          <w:tcPr>
            <w:tcW w:w="1004" w:type="dxa"/>
            <w:tcBorders>
              <w:top w:val="nil"/>
              <w:left w:val="nil"/>
              <w:bottom w:val="nil"/>
              <w:right w:val="nil"/>
            </w:tcBorders>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1134"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986"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103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1045"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1038"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(0.001)</w:t>
            </w:r>
          </w:p>
        </w:tc>
        <w:tc>
          <w:tcPr>
            <w:tcW w:w="99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1110"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(0.002)</w:t>
            </w:r>
          </w:p>
        </w:tc>
        <w:tc>
          <w:tcPr>
            <w:tcW w:w="990" w:type="dxa"/>
            <w:gridSpan w:val="2"/>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(0.003)</w:t>
            </w:r>
          </w:p>
        </w:tc>
        <w:tc>
          <w:tcPr>
            <w:tcW w:w="1012" w:type="dxa"/>
            <w:tcBorders>
              <w:top w:val="nil"/>
              <w:left w:val="nil"/>
              <w:bottom w:val="nil"/>
              <w:right w:val="nil"/>
            </w:tcBorders>
            <w:shd w:val="clear" w:color="auto" w:fill="auto"/>
            <w:noWrap/>
            <w:vAlign w:val="center"/>
          </w:tcPr>
          <w:p w:rsidR="00D9217A" w:rsidRPr="00795A8F" w:rsidRDefault="00D9217A" w:rsidP="00D1123B">
            <w:pPr>
              <w:wordWrap/>
              <w:ind w:firstLineChars="50" w:firstLine="100"/>
              <w:jc w:val="left"/>
              <w:rPr>
                <w:rFonts w:ascii="Times New Roman" w:eastAsia="맑은 고딕"/>
                <w:color w:val="000000"/>
                <w:szCs w:val="20"/>
              </w:rPr>
            </w:pPr>
            <w:r w:rsidRPr="00795A8F">
              <w:rPr>
                <w:rFonts w:ascii="Times New Roman" w:eastAsia="맑은 고딕"/>
                <w:color w:val="000000"/>
                <w:szCs w:val="20"/>
              </w:rPr>
              <w:t>(0.005)</w:t>
            </w:r>
          </w:p>
        </w:tc>
      </w:tr>
      <w:tr w:rsidR="00D9217A" w:rsidRPr="00795A8F" w:rsidTr="00D1123B">
        <w:trPr>
          <w:trHeight w:val="255"/>
          <w:jc w:val="center"/>
        </w:trPr>
        <w:tc>
          <w:tcPr>
            <w:tcW w:w="2010" w:type="dxa"/>
            <w:tcBorders>
              <w:top w:val="nil"/>
              <w:left w:val="nil"/>
              <w:bottom w:val="single" w:sz="4" w:space="0" w:color="auto"/>
              <w:right w:val="nil"/>
            </w:tcBorders>
            <w:shd w:val="clear" w:color="auto" w:fill="auto"/>
            <w:noWrap/>
            <w:vAlign w:val="center"/>
          </w:tcPr>
          <w:p w:rsidR="00D9217A" w:rsidRPr="00795A8F" w:rsidRDefault="00D9217A" w:rsidP="00D1123B">
            <w:pPr>
              <w:wordWrap/>
              <w:spacing w:line="300" w:lineRule="exact"/>
              <w:ind w:firstLineChars="50" w:firstLine="100"/>
              <w:jc w:val="left"/>
              <w:rPr>
                <w:rFonts w:ascii="Times New Roman" w:eastAsia="돋움체"/>
                <w:kern w:val="0"/>
                <w:szCs w:val="20"/>
              </w:rPr>
            </w:pPr>
          </w:p>
        </w:tc>
        <w:tc>
          <w:tcPr>
            <w:tcW w:w="1004" w:type="dxa"/>
            <w:tcBorders>
              <w:top w:val="nil"/>
              <w:left w:val="nil"/>
              <w:bottom w:val="single" w:sz="4" w:space="0" w:color="auto"/>
              <w:right w:val="nil"/>
            </w:tcBorders>
            <w:vAlign w:val="center"/>
          </w:tcPr>
          <w:p w:rsidR="00D9217A" w:rsidRPr="00795A8F" w:rsidRDefault="00D9217A" w:rsidP="00D1123B">
            <w:pPr>
              <w:wordWrap/>
              <w:ind w:firstLineChars="50" w:firstLine="100"/>
              <w:jc w:val="left"/>
              <w:rPr>
                <w:rFonts w:ascii="Times New Roman" w:eastAsia="돋움체"/>
                <w:szCs w:val="20"/>
              </w:rPr>
            </w:pPr>
          </w:p>
        </w:tc>
        <w:tc>
          <w:tcPr>
            <w:tcW w:w="1134" w:type="dxa"/>
            <w:gridSpan w:val="2"/>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986" w:type="dxa"/>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1030" w:type="dxa"/>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1045" w:type="dxa"/>
            <w:gridSpan w:val="2"/>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1038" w:type="dxa"/>
            <w:gridSpan w:val="2"/>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992" w:type="dxa"/>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1110" w:type="dxa"/>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990" w:type="dxa"/>
            <w:gridSpan w:val="2"/>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c>
          <w:tcPr>
            <w:tcW w:w="1012" w:type="dxa"/>
            <w:tcBorders>
              <w:top w:val="nil"/>
              <w:left w:val="nil"/>
              <w:bottom w:val="single" w:sz="4" w:space="0" w:color="auto"/>
              <w:right w:val="nil"/>
            </w:tcBorders>
            <w:shd w:val="clear" w:color="auto" w:fill="auto"/>
            <w:noWrap/>
            <w:vAlign w:val="center"/>
          </w:tcPr>
          <w:p w:rsidR="00D9217A" w:rsidRPr="00795A8F" w:rsidRDefault="00D9217A" w:rsidP="00D1123B">
            <w:pPr>
              <w:wordWrap/>
              <w:ind w:firstLineChars="50" w:firstLine="100"/>
              <w:jc w:val="left"/>
              <w:rPr>
                <w:rFonts w:ascii="Times New Roman" w:eastAsia="돋움체"/>
                <w:szCs w:val="20"/>
              </w:rPr>
            </w:pPr>
          </w:p>
        </w:tc>
      </w:tr>
    </w:tbl>
    <w:p w:rsidR="001B2619" w:rsidRPr="00795A8F" w:rsidRDefault="001B2619" w:rsidP="001B2619">
      <w:pPr>
        <w:pStyle w:val="a9"/>
        <w:spacing w:line="240" w:lineRule="auto"/>
        <w:ind w:firstLineChars="400" w:firstLine="785"/>
        <w:jc w:val="both"/>
        <w:rPr>
          <w:sz w:val="20"/>
          <w:szCs w:val="20"/>
        </w:rPr>
      </w:pPr>
    </w:p>
    <w:p w:rsidR="001B2619" w:rsidRPr="00795A8F" w:rsidRDefault="001B2619" w:rsidP="00D93A06">
      <w:pPr>
        <w:pStyle w:val="a9"/>
        <w:spacing w:line="240" w:lineRule="auto"/>
        <w:ind w:firstLineChars="400" w:firstLine="785"/>
        <w:jc w:val="both"/>
        <w:rPr>
          <w:sz w:val="20"/>
          <w:szCs w:val="20"/>
        </w:rPr>
      </w:pPr>
    </w:p>
    <w:p w:rsidR="00D93A06" w:rsidRPr="00795A8F" w:rsidRDefault="00D93A06" w:rsidP="00D93A06">
      <w:pPr>
        <w:pStyle w:val="a9"/>
        <w:spacing w:line="240" w:lineRule="auto"/>
        <w:ind w:firstLineChars="0" w:firstLine="0"/>
        <w:jc w:val="both"/>
        <w:rPr>
          <w:b w:val="0"/>
          <w:sz w:val="22"/>
          <w:szCs w:val="22"/>
        </w:rPr>
      </w:pPr>
    </w:p>
    <w:p w:rsidR="00D93A06" w:rsidRPr="00795A8F" w:rsidRDefault="00D93A06" w:rsidP="00D93A06">
      <w:pPr>
        <w:pStyle w:val="a9"/>
        <w:spacing w:line="240" w:lineRule="auto"/>
        <w:ind w:firstLineChars="0" w:firstLine="0"/>
        <w:jc w:val="both"/>
        <w:rPr>
          <w:sz w:val="22"/>
          <w:szCs w:val="22"/>
        </w:rPr>
      </w:pPr>
    </w:p>
    <w:p w:rsidR="00D93A06" w:rsidRPr="00795A8F" w:rsidRDefault="00D93A06" w:rsidP="00D93A06">
      <w:pPr>
        <w:pStyle w:val="a9"/>
        <w:spacing w:line="240" w:lineRule="auto"/>
        <w:ind w:firstLineChars="0" w:firstLine="0"/>
        <w:jc w:val="both"/>
        <w:rPr>
          <w:sz w:val="22"/>
          <w:szCs w:val="22"/>
        </w:rPr>
        <w:sectPr w:rsidR="00D93A06" w:rsidRPr="00795A8F" w:rsidSect="0080402F">
          <w:pgSz w:w="16838" w:h="11906" w:orient="landscape" w:code="9"/>
          <w:pgMar w:top="1701" w:right="1701" w:bottom="1701" w:left="1701" w:header="851" w:footer="992" w:gutter="0"/>
          <w:cols w:space="425"/>
          <w:docGrid w:linePitch="360"/>
        </w:sectPr>
      </w:pPr>
    </w:p>
    <w:p w:rsidR="005E4961" w:rsidRPr="00795A8F" w:rsidRDefault="005E4961" w:rsidP="005E4961">
      <w:pPr>
        <w:pStyle w:val="a9"/>
        <w:spacing w:line="240" w:lineRule="auto"/>
        <w:ind w:firstLineChars="0" w:firstLine="0"/>
        <w:jc w:val="both"/>
        <w:rPr>
          <w:sz w:val="22"/>
          <w:szCs w:val="22"/>
        </w:rPr>
      </w:pPr>
      <w:r w:rsidRPr="00795A8F">
        <w:rPr>
          <w:sz w:val="22"/>
          <w:szCs w:val="22"/>
        </w:rPr>
        <w:lastRenderedPageBreak/>
        <w:t xml:space="preserve">Figure </w:t>
      </w:r>
      <w:r w:rsidRPr="00795A8F">
        <w:rPr>
          <w:rFonts w:hint="eastAsia"/>
          <w:sz w:val="22"/>
          <w:szCs w:val="22"/>
        </w:rPr>
        <w:t>1</w:t>
      </w:r>
    </w:p>
    <w:p w:rsidR="005E4961" w:rsidRPr="00795A8F" w:rsidRDefault="00F34114" w:rsidP="005E4961">
      <w:pPr>
        <w:pStyle w:val="a9"/>
        <w:spacing w:line="240" w:lineRule="auto"/>
        <w:ind w:firstLineChars="0" w:firstLine="0"/>
        <w:jc w:val="both"/>
        <w:rPr>
          <w:sz w:val="22"/>
          <w:szCs w:val="22"/>
        </w:rPr>
      </w:pPr>
      <w:r w:rsidRPr="00795A8F">
        <w:rPr>
          <w:rFonts w:hint="eastAsia"/>
          <w:sz w:val="22"/>
          <w:szCs w:val="22"/>
        </w:rPr>
        <w:t xml:space="preserve">Distribution </w:t>
      </w:r>
      <w:r w:rsidR="005E4961" w:rsidRPr="00795A8F">
        <w:rPr>
          <w:rFonts w:hint="eastAsia"/>
          <w:sz w:val="22"/>
          <w:szCs w:val="22"/>
        </w:rPr>
        <w:t xml:space="preserve">of </w:t>
      </w:r>
      <w:r w:rsidR="007358D3" w:rsidRPr="00795A8F">
        <w:rPr>
          <w:rFonts w:hint="eastAsia"/>
          <w:sz w:val="22"/>
          <w:szCs w:val="22"/>
        </w:rPr>
        <w:t>corporate</w:t>
      </w:r>
      <w:r w:rsidR="005E4961" w:rsidRPr="00795A8F">
        <w:rPr>
          <w:rFonts w:hint="eastAsia"/>
          <w:sz w:val="22"/>
          <w:szCs w:val="22"/>
        </w:rPr>
        <w:t xml:space="preserve"> investment</w:t>
      </w:r>
      <w:r w:rsidR="00CF1C0C" w:rsidRPr="00795A8F">
        <w:rPr>
          <w:rFonts w:hint="eastAsia"/>
          <w:sz w:val="22"/>
          <w:szCs w:val="22"/>
        </w:rPr>
        <w:t>s</w:t>
      </w:r>
      <w:r w:rsidR="005E4961" w:rsidRPr="00795A8F">
        <w:rPr>
          <w:rFonts w:hint="eastAsia"/>
          <w:sz w:val="22"/>
          <w:szCs w:val="22"/>
        </w:rPr>
        <w:t xml:space="preserve"> </w:t>
      </w:r>
    </w:p>
    <w:p w:rsidR="009F2A0F" w:rsidRPr="00795A8F" w:rsidRDefault="005E4961" w:rsidP="005E4961">
      <w:pPr>
        <w:pStyle w:val="a9"/>
        <w:spacing w:line="240" w:lineRule="exact"/>
        <w:ind w:firstLineChars="0" w:firstLine="0"/>
        <w:jc w:val="both"/>
        <w:rPr>
          <w:b w:val="0"/>
          <w:sz w:val="20"/>
          <w:szCs w:val="20"/>
        </w:rPr>
      </w:pPr>
      <w:r w:rsidRPr="00795A8F">
        <w:rPr>
          <w:b w:val="0"/>
          <w:sz w:val="20"/>
          <w:szCs w:val="20"/>
        </w:rPr>
        <w:t xml:space="preserve">The graph plots the </w:t>
      </w:r>
      <w:r w:rsidR="00BD7942" w:rsidRPr="00795A8F">
        <w:rPr>
          <w:b w:val="0"/>
          <w:sz w:val="20"/>
          <w:szCs w:val="20"/>
        </w:rPr>
        <w:t>distribution</w:t>
      </w:r>
      <w:r w:rsidR="00BD7942" w:rsidRPr="00795A8F">
        <w:rPr>
          <w:rFonts w:hint="eastAsia"/>
          <w:b w:val="0"/>
          <w:sz w:val="20"/>
          <w:szCs w:val="20"/>
        </w:rPr>
        <w:t xml:space="preserve"> of investments (I/K)</w:t>
      </w:r>
      <w:r w:rsidR="005D2983" w:rsidRPr="00795A8F">
        <w:rPr>
          <w:rFonts w:hint="eastAsia"/>
          <w:b w:val="0"/>
          <w:sz w:val="20"/>
          <w:szCs w:val="20"/>
        </w:rPr>
        <w:t>,</w:t>
      </w:r>
      <w:r w:rsidR="00BD7942" w:rsidRPr="00795A8F">
        <w:rPr>
          <w:rFonts w:hint="eastAsia"/>
          <w:b w:val="0"/>
          <w:sz w:val="20"/>
          <w:szCs w:val="20"/>
        </w:rPr>
        <w:t xml:space="preserve"> defined </w:t>
      </w:r>
      <w:r w:rsidR="007358D3" w:rsidRPr="00795A8F">
        <w:rPr>
          <w:rFonts w:hint="eastAsia"/>
          <w:b w:val="0"/>
          <w:sz w:val="20"/>
          <w:szCs w:val="20"/>
        </w:rPr>
        <w:t>as</w:t>
      </w:r>
      <w:r w:rsidR="00BD7942" w:rsidRPr="00795A8F">
        <w:rPr>
          <w:rFonts w:hint="eastAsia"/>
          <w:b w:val="0"/>
          <w:sz w:val="20"/>
          <w:szCs w:val="20"/>
        </w:rPr>
        <w:t xml:space="preserve"> </w:t>
      </w:r>
      <w:r w:rsidR="007358D3" w:rsidRPr="00795A8F">
        <w:rPr>
          <w:rFonts w:hint="eastAsia"/>
          <w:b w:val="0"/>
          <w:sz w:val="20"/>
          <w:szCs w:val="20"/>
        </w:rPr>
        <w:t xml:space="preserve">capital expenditures </w:t>
      </w:r>
      <w:r w:rsidR="00BD7942" w:rsidRPr="00795A8F">
        <w:rPr>
          <w:b w:val="0"/>
          <w:sz w:val="20"/>
          <w:szCs w:val="20"/>
        </w:rPr>
        <w:t>scaled</w:t>
      </w:r>
      <w:r w:rsidR="00BD7942" w:rsidRPr="00795A8F">
        <w:rPr>
          <w:rFonts w:hint="eastAsia"/>
          <w:b w:val="0"/>
          <w:sz w:val="20"/>
          <w:szCs w:val="20"/>
        </w:rPr>
        <w:t xml:space="preserve"> by </w:t>
      </w:r>
      <w:r w:rsidR="00652718" w:rsidRPr="00795A8F">
        <w:rPr>
          <w:rFonts w:hint="eastAsia"/>
          <w:b w:val="0"/>
          <w:sz w:val="20"/>
          <w:szCs w:val="20"/>
        </w:rPr>
        <w:t xml:space="preserve">net </w:t>
      </w:r>
      <w:r w:rsidR="005D2983" w:rsidRPr="00795A8F">
        <w:rPr>
          <w:rFonts w:hint="eastAsia"/>
          <w:b w:val="0"/>
          <w:sz w:val="20"/>
          <w:szCs w:val="20"/>
        </w:rPr>
        <w:t xml:space="preserve">fixed assets. </w:t>
      </w:r>
      <w:r w:rsidR="007358D3" w:rsidRPr="00795A8F">
        <w:rPr>
          <w:rFonts w:hint="eastAsia"/>
          <w:b w:val="0"/>
          <w:sz w:val="20"/>
          <w:szCs w:val="20"/>
        </w:rPr>
        <w:t xml:space="preserve">The sample covers the period </w:t>
      </w:r>
      <w:r w:rsidR="007358D3" w:rsidRPr="00795A8F">
        <w:rPr>
          <w:b w:val="0"/>
          <w:sz w:val="20"/>
          <w:szCs w:val="20"/>
        </w:rPr>
        <w:t>19</w:t>
      </w:r>
      <w:r w:rsidR="007358D3" w:rsidRPr="00795A8F">
        <w:rPr>
          <w:rFonts w:hint="eastAsia"/>
          <w:b w:val="0"/>
          <w:sz w:val="20"/>
          <w:szCs w:val="20"/>
        </w:rPr>
        <w:t>81</w:t>
      </w:r>
      <w:r w:rsidR="007358D3" w:rsidRPr="00795A8F">
        <w:rPr>
          <w:b w:val="0"/>
          <w:sz w:val="20"/>
          <w:szCs w:val="20"/>
        </w:rPr>
        <w:t>-20</w:t>
      </w:r>
      <w:r w:rsidR="007358D3" w:rsidRPr="00795A8F">
        <w:rPr>
          <w:rFonts w:hint="eastAsia"/>
          <w:b w:val="0"/>
          <w:sz w:val="20"/>
          <w:szCs w:val="20"/>
        </w:rPr>
        <w:t>1</w:t>
      </w:r>
      <w:r w:rsidR="007358D3" w:rsidRPr="00795A8F">
        <w:rPr>
          <w:b w:val="0"/>
          <w:sz w:val="20"/>
          <w:szCs w:val="20"/>
        </w:rPr>
        <w:t>0.</w:t>
      </w:r>
      <w:r w:rsidR="007358D3" w:rsidRPr="00795A8F">
        <w:rPr>
          <w:rFonts w:hint="eastAsia"/>
          <w:b w:val="0"/>
          <w:sz w:val="20"/>
          <w:szCs w:val="20"/>
        </w:rPr>
        <w:t xml:space="preserve"> I</w:t>
      </w:r>
      <w:r w:rsidR="00CF1C0C" w:rsidRPr="00795A8F">
        <w:rPr>
          <w:rFonts w:hint="eastAsia"/>
          <w:b w:val="0"/>
          <w:sz w:val="20"/>
          <w:szCs w:val="20"/>
        </w:rPr>
        <w:t xml:space="preserve">nvestments </w:t>
      </w:r>
      <w:r w:rsidR="007358D3" w:rsidRPr="00795A8F">
        <w:rPr>
          <w:rFonts w:hint="eastAsia"/>
          <w:b w:val="0"/>
          <w:sz w:val="20"/>
          <w:szCs w:val="20"/>
        </w:rPr>
        <w:t xml:space="preserve">(I/K) </w:t>
      </w:r>
      <w:r w:rsidR="00CF1C0C" w:rsidRPr="00795A8F">
        <w:rPr>
          <w:rFonts w:hint="eastAsia"/>
          <w:b w:val="0"/>
          <w:sz w:val="20"/>
          <w:szCs w:val="20"/>
        </w:rPr>
        <w:t>are winsorized at +2</w:t>
      </w:r>
      <w:r w:rsidR="007358D3" w:rsidRPr="00795A8F">
        <w:rPr>
          <w:rFonts w:hint="eastAsia"/>
          <w:b w:val="0"/>
          <w:sz w:val="20"/>
          <w:szCs w:val="20"/>
        </w:rPr>
        <w:t xml:space="preserve">. </w:t>
      </w:r>
    </w:p>
    <w:p w:rsidR="009E759C" w:rsidRPr="00795A8F" w:rsidRDefault="009E759C">
      <w:pPr>
        <w:widowControl/>
        <w:wordWrap/>
        <w:autoSpaceDE/>
        <w:autoSpaceDN/>
        <w:jc w:val="left"/>
        <w:rPr>
          <w:noProof/>
        </w:rPr>
      </w:pPr>
      <w:r w:rsidRPr="00795A8F">
        <w:rPr>
          <w:rFonts w:hint="eastAsia"/>
          <w:noProof/>
        </w:rPr>
        <w:drawing>
          <wp:inline distT="0" distB="0" distL="0" distR="0" wp14:anchorId="2405349F" wp14:editId="76C07ECA">
            <wp:extent cx="5396089" cy="4255911"/>
            <wp:effectExtent l="0" t="0" r="0" b="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_Histogram.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400040" cy="4259027"/>
                    </a:xfrm>
                    <a:prstGeom prst="rect">
                      <a:avLst/>
                    </a:prstGeom>
                  </pic:spPr>
                </pic:pic>
              </a:graphicData>
            </a:graphic>
          </wp:inline>
        </w:drawing>
      </w:r>
    </w:p>
    <w:p w:rsidR="009E759C" w:rsidRPr="00795A8F" w:rsidRDefault="009E759C">
      <w:pPr>
        <w:widowControl/>
        <w:wordWrap/>
        <w:autoSpaceDE/>
        <w:autoSpaceDN/>
        <w:jc w:val="left"/>
        <w:rPr>
          <w:noProof/>
        </w:rPr>
      </w:pPr>
    </w:p>
    <w:p w:rsidR="005E4961" w:rsidRPr="00795A8F" w:rsidRDefault="005E4961">
      <w:pPr>
        <w:widowControl/>
        <w:wordWrap/>
        <w:autoSpaceDE/>
        <w:autoSpaceDN/>
        <w:jc w:val="left"/>
        <w:rPr>
          <w:rFonts w:ascii="Times New Roman"/>
          <w:b/>
          <w:bCs/>
          <w:sz w:val="22"/>
          <w:szCs w:val="22"/>
        </w:rPr>
      </w:pPr>
      <w:r w:rsidRPr="00795A8F">
        <w:rPr>
          <w:sz w:val="22"/>
          <w:szCs w:val="22"/>
        </w:rPr>
        <w:br w:type="page"/>
      </w:r>
    </w:p>
    <w:p w:rsidR="00D93A06" w:rsidRPr="00795A8F" w:rsidRDefault="00D93A06" w:rsidP="00D93A06">
      <w:pPr>
        <w:pStyle w:val="a9"/>
        <w:spacing w:line="240" w:lineRule="auto"/>
        <w:ind w:firstLineChars="0" w:firstLine="0"/>
        <w:jc w:val="both"/>
        <w:rPr>
          <w:sz w:val="22"/>
          <w:szCs w:val="22"/>
        </w:rPr>
      </w:pPr>
      <w:r w:rsidRPr="00795A8F">
        <w:rPr>
          <w:sz w:val="22"/>
          <w:szCs w:val="22"/>
        </w:rPr>
        <w:lastRenderedPageBreak/>
        <w:t xml:space="preserve">Figure </w:t>
      </w:r>
      <w:r w:rsidR="005E4961" w:rsidRPr="00795A8F">
        <w:rPr>
          <w:rFonts w:hint="eastAsia"/>
          <w:sz w:val="22"/>
          <w:szCs w:val="22"/>
        </w:rPr>
        <w:t>2</w:t>
      </w:r>
    </w:p>
    <w:p w:rsidR="00D93A06" w:rsidRPr="00795A8F" w:rsidRDefault="007358D3" w:rsidP="00D93A06">
      <w:pPr>
        <w:pStyle w:val="a9"/>
        <w:spacing w:line="240" w:lineRule="auto"/>
        <w:ind w:firstLineChars="0" w:firstLine="0"/>
        <w:jc w:val="both"/>
        <w:rPr>
          <w:sz w:val="22"/>
          <w:szCs w:val="22"/>
        </w:rPr>
      </w:pPr>
      <w:r w:rsidRPr="00795A8F">
        <w:rPr>
          <w:rFonts w:hint="eastAsia"/>
          <w:sz w:val="22"/>
          <w:szCs w:val="22"/>
        </w:rPr>
        <w:t>Responsiveness</w:t>
      </w:r>
      <w:r w:rsidR="00D93A06" w:rsidRPr="00795A8F">
        <w:rPr>
          <w:sz w:val="22"/>
          <w:szCs w:val="22"/>
        </w:rPr>
        <w:t xml:space="preserve"> of investments to internal and external funds</w:t>
      </w:r>
    </w:p>
    <w:p w:rsidR="00D93A06" w:rsidRPr="00795A8F" w:rsidRDefault="00D93A06" w:rsidP="00D93A06">
      <w:pPr>
        <w:pStyle w:val="a9"/>
        <w:spacing w:line="240" w:lineRule="exact"/>
        <w:ind w:firstLineChars="0" w:firstLine="0"/>
        <w:jc w:val="both"/>
        <w:rPr>
          <w:b w:val="0"/>
          <w:sz w:val="20"/>
          <w:szCs w:val="20"/>
        </w:rPr>
      </w:pPr>
      <w:r w:rsidRPr="00795A8F">
        <w:rPr>
          <w:b w:val="0"/>
          <w:sz w:val="20"/>
          <w:szCs w:val="20"/>
        </w:rPr>
        <w:t xml:space="preserve">The graph plots the </w:t>
      </w:r>
      <w:r w:rsidR="007358D3" w:rsidRPr="00795A8F">
        <w:rPr>
          <w:rFonts w:hint="eastAsia"/>
          <w:b w:val="0"/>
          <w:sz w:val="20"/>
          <w:szCs w:val="20"/>
        </w:rPr>
        <w:t>responsiveness</w:t>
      </w:r>
      <w:r w:rsidRPr="00795A8F">
        <w:rPr>
          <w:b w:val="0"/>
          <w:sz w:val="20"/>
          <w:szCs w:val="20"/>
        </w:rPr>
        <w:t xml:space="preserve"> of investment</w:t>
      </w:r>
      <w:r w:rsidRPr="00795A8F">
        <w:rPr>
          <w:rFonts w:hint="eastAsia"/>
          <w:b w:val="0"/>
          <w:sz w:val="20"/>
          <w:szCs w:val="20"/>
        </w:rPr>
        <w:t>s</w:t>
      </w:r>
      <w:r w:rsidRPr="00795A8F">
        <w:rPr>
          <w:b w:val="0"/>
          <w:sz w:val="20"/>
          <w:szCs w:val="20"/>
        </w:rPr>
        <w:t xml:space="preserve"> to internal (</w:t>
      </w:r>
      <w:r w:rsidRPr="00795A8F">
        <w:rPr>
          <w:b w:val="0"/>
          <w:sz w:val="16"/>
          <w:szCs w:val="16"/>
        </w:rPr>
        <w:t>□</w:t>
      </w:r>
      <w:r w:rsidRPr="00795A8F">
        <w:rPr>
          <w:b w:val="0"/>
          <w:sz w:val="20"/>
          <w:szCs w:val="20"/>
        </w:rPr>
        <w:t>) and external funds (Δ)—</w:t>
      </w:r>
      <w:r w:rsidR="007358D3" w:rsidRPr="00795A8F">
        <w:rPr>
          <w:rFonts w:hint="eastAsia"/>
          <w:b w:val="0"/>
          <w:sz w:val="20"/>
          <w:szCs w:val="20"/>
        </w:rPr>
        <w:t xml:space="preserve">as measured by </w:t>
      </w:r>
      <w:r w:rsidRPr="00795A8F">
        <w:rPr>
          <w:b w:val="0"/>
          <w:i/>
          <w:sz w:val="20"/>
          <w:szCs w:val="20"/>
        </w:rPr>
        <w:sym w:font="Symbol" w:char="F062"/>
      </w:r>
      <w:r w:rsidRPr="00795A8F">
        <w:rPr>
          <w:rFonts w:eastAsia="맑은 고딕"/>
          <w:b w:val="0"/>
          <w:i/>
          <w:iCs/>
          <w:color w:val="000000"/>
          <w:kern w:val="0"/>
          <w:sz w:val="20"/>
          <w:szCs w:val="20"/>
          <w:vertAlign w:val="subscript"/>
        </w:rPr>
        <w:t xml:space="preserve">CF </w:t>
      </w:r>
      <w:r w:rsidRPr="00795A8F">
        <w:rPr>
          <w:b w:val="0"/>
          <w:sz w:val="20"/>
          <w:szCs w:val="20"/>
        </w:rPr>
        <w:t xml:space="preserve">and </w:t>
      </w:r>
      <w:r w:rsidRPr="00795A8F">
        <w:rPr>
          <w:b w:val="0"/>
          <w:i/>
          <w:sz w:val="20"/>
          <w:szCs w:val="20"/>
        </w:rPr>
        <w:sym w:font="Symbol" w:char="F062"/>
      </w:r>
      <w:r w:rsidRPr="00795A8F">
        <w:rPr>
          <w:rFonts w:eastAsia="맑은 고딕"/>
          <w:b w:val="0"/>
          <w:i/>
          <w:iCs/>
          <w:color w:val="000000"/>
          <w:kern w:val="0"/>
          <w:sz w:val="20"/>
          <w:szCs w:val="20"/>
          <w:vertAlign w:val="subscript"/>
        </w:rPr>
        <w:t xml:space="preserve">EXTF </w:t>
      </w:r>
      <w:r w:rsidRPr="00795A8F">
        <w:rPr>
          <w:b w:val="0"/>
          <w:sz w:val="20"/>
          <w:szCs w:val="20"/>
        </w:rPr>
        <w:t>, respectively</w:t>
      </w:r>
      <w:r w:rsidR="007358D3" w:rsidRPr="00795A8F">
        <w:rPr>
          <w:rFonts w:hint="eastAsia"/>
          <w:b w:val="0"/>
          <w:sz w:val="20"/>
          <w:szCs w:val="20"/>
        </w:rPr>
        <w:t xml:space="preserve">, in the </w:t>
      </w:r>
      <w:r w:rsidR="007358D3" w:rsidRPr="00795A8F">
        <w:rPr>
          <w:b w:val="0"/>
          <w:sz w:val="20"/>
          <w:szCs w:val="20"/>
        </w:rPr>
        <w:t>investment</w:t>
      </w:r>
      <w:r w:rsidR="007358D3" w:rsidRPr="00795A8F">
        <w:rPr>
          <w:rFonts w:hint="eastAsia"/>
          <w:b w:val="0"/>
          <w:sz w:val="20"/>
          <w:szCs w:val="20"/>
        </w:rPr>
        <w:t xml:space="preserve"> regression of eq. (2)</w:t>
      </w:r>
      <w:r w:rsidRPr="00795A8F">
        <w:rPr>
          <w:b w:val="0"/>
          <w:sz w:val="20"/>
          <w:szCs w:val="20"/>
        </w:rPr>
        <w:t xml:space="preserve">—at </w:t>
      </w:r>
      <w:r w:rsidR="00DC75C0" w:rsidRPr="00795A8F">
        <w:rPr>
          <w:rFonts w:hint="eastAsia"/>
          <w:b w:val="0"/>
          <w:sz w:val="20"/>
          <w:szCs w:val="20"/>
        </w:rPr>
        <w:t xml:space="preserve">different </w:t>
      </w:r>
      <w:r w:rsidRPr="00795A8F">
        <w:rPr>
          <w:b w:val="0"/>
          <w:sz w:val="20"/>
          <w:szCs w:val="20"/>
        </w:rPr>
        <w:t>investment quantile</w:t>
      </w:r>
      <w:r w:rsidR="00DC75C0" w:rsidRPr="00795A8F">
        <w:rPr>
          <w:rFonts w:hint="eastAsia"/>
          <w:b w:val="0"/>
          <w:sz w:val="20"/>
          <w:szCs w:val="20"/>
        </w:rPr>
        <w:t>s</w:t>
      </w:r>
      <w:r w:rsidRPr="00795A8F">
        <w:rPr>
          <w:b w:val="0"/>
          <w:sz w:val="20"/>
          <w:szCs w:val="20"/>
        </w:rPr>
        <w:t>. These sensitivities are estimated by applying the quantile regression method on Equation (2) for the pooled sample over 19</w:t>
      </w:r>
      <w:r w:rsidRPr="00795A8F">
        <w:rPr>
          <w:rFonts w:hint="eastAsia"/>
          <w:b w:val="0"/>
          <w:sz w:val="20"/>
          <w:szCs w:val="20"/>
        </w:rPr>
        <w:t>81</w:t>
      </w:r>
      <w:r w:rsidRPr="00795A8F">
        <w:rPr>
          <w:b w:val="0"/>
          <w:sz w:val="20"/>
          <w:szCs w:val="20"/>
        </w:rPr>
        <w:t>-20</w:t>
      </w:r>
      <w:r w:rsidRPr="00795A8F">
        <w:rPr>
          <w:rFonts w:hint="eastAsia"/>
          <w:b w:val="0"/>
          <w:sz w:val="20"/>
          <w:szCs w:val="20"/>
        </w:rPr>
        <w:t>1</w:t>
      </w:r>
      <w:r w:rsidRPr="00795A8F">
        <w:rPr>
          <w:b w:val="0"/>
          <w:sz w:val="20"/>
          <w:szCs w:val="20"/>
        </w:rPr>
        <w:t>0. The surrounding dashed lines represent the 99 percent confidence intervals that are computed with the MCMB resampling method of He and Hu (2002).</w:t>
      </w:r>
    </w:p>
    <w:p w:rsidR="00D93A06" w:rsidRPr="00795A8F" w:rsidRDefault="00D93A06" w:rsidP="00D93A06">
      <w:pPr>
        <w:pStyle w:val="a9"/>
        <w:spacing w:line="240" w:lineRule="exact"/>
        <w:ind w:firstLineChars="0" w:firstLine="0"/>
        <w:jc w:val="both"/>
        <w:rPr>
          <w:color w:val="000000"/>
          <w:sz w:val="22"/>
          <w:szCs w:val="20"/>
        </w:rPr>
      </w:pPr>
    </w:p>
    <w:p w:rsidR="00D93A06" w:rsidRDefault="0040239E" w:rsidP="00D93A06">
      <w:pPr>
        <w:pStyle w:val="a9"/>
        <w:spacing w:line="240" w:lineRule="auto"/>
        <w:ind w:firstLineChars="0" w:firstLine="0"/>
        <w:jc w:val="both"/>
        <w:rPr>
          <w:sz w:val="22"/>
          <w:szCs w:val="22"/>
        </w:rPr>
      </w:pPr>
      <w:r w:rsidRPr="00795A8F">
        <w:rPr>
          <w:noProof/>
          <w:sz w:val="22"/>
          <w:szCs w:val="22"/>
        </w:rPr>
        <w:drawing>
          <wp:inline distT="0" distB="0" distL="0" distR="0" wp14:anchorId="51CD1314" wp14:editId="4361BE4E">
            <wp:extent cx="5400040" cy="4700905"/>
            <wp:effectExtent l="0" t="0" r="0" b="4445"/>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_nonnegative_Jan24_2012.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00040" cy="4700905"/>
                    </a:xfrm>
                    <a:prstGeom prst="rect">
                      <a:avLst/>
                    </a:prstGeom>
                  </pic:spPr>
                </pic:pic>
              </a:graphicData>
            </a:graphic>
          </wp:inline>
        </w:drawing>
      </w:r>
    </w:p>
    <w:p w:rsidR="00D93A06" w:rsidRDefault="00D93A06" w:rsidP="0096692C">
      <w:pPr>
        <w:pStyle w:val="a3"/>
        <w:tabs>
          <w:tab w:val="left" w:pos="993"/>
        </w:tabs>
        <w:wordWrap/>
        <w:spacing w:line="400" w:lineRule="exact"/>
        <w:rPr>
          <w:color w:val="000000"/>
          <w:sz w:val="22"/>
          <w:szCs w:val="20"/>
        </w:rPr>
      </w:pPr>
    </w:p>
    <w:sectPr w:rsidR="00D93A06" w:rsidSect="0080402F">
      <w:pgSz w:w="11906" w:h="16838" w:code="9"/>
      <w:pgMar w:top="1701" w:right="1701" w:bottom="1701" w:left="1701"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4C52" w:rsidRDefault="00F04C52">
      <w:r>
        <w:separator/>
      </w:r>
    </w:p>
  </w:endnote>
  <w:endnote w:type="continuationSeparator" w:id="0">
    <w:p w:rsidR="00F04C52" w:rsidRDefault="00F04C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20002A87" w:usb1="80000000" w:usb2="00000008"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 w:name="맑은 고딕">
    <w:panose1 w:val="020B0503020000020004"/>
    <w:charset w:val="81"/>
    <w:family w:val="modern"/>
    <w:pitch w:val="variable"/>
    <w:sig w:usb0="900002AF" w:usb1="09D77CFB" w:usb2="00000012" w:usb3="00000000" w:csb0="00080001" w:csb1="00000000"/>
  </w:font>
  <w:font w:name="돋움체">
    <w:panose1 w:val="020B0609000101010101"/>
    <w:charset w:val="81"/>
    <w:family w:val="modern"/>
    <w:pitch w:val="fixed"/>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123B" w:rsidRDefault="00D1123B">
    <w:pPr>
      <w:pStyle w:val="a8"/>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Pr>
        <w:rStyle w:val="a7"/>
        <w:noProof/>
      </w:rPr>
      <w:t>18</w:t>
    </w:r>
    <w:r>
      <w:rPr>
        <w:rStyle w:val="a7"/>
      </w:rPr>
      <w:fldChar w:fldCharType="end"/>
    </w:r>
  </w:p>
  <w:p w:rsidR="00D1123B" w:rsidRDefault="00D1123B">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123B" w:rsidRDefault="00D1123B">
    <w:pPr>
      <w:pStyle w:val="a8"/>
      <w:framePr w:wrap="around" w:vAnchor="text" w:hAnchor="margin" w:xAlign="center" w:y="1"/>
      <w:rPr>
        <w:rStyle w:val="a7"/>
        <w:rFonts w:ascii="Times New Roman"/>
        <w:sz w:val="22"/>
        <w:szCs w:val="22"/>
      </w:rPr>
    </w:pPr>
    <w:r>
      <w:rPr>
        <w:rStyle w:val="a7"/>
        <w:rFonts w:ascii="Times New Roman"/>
        <w:sz w:val="22"/>
        <w:szCs w:val="22"/>
      </w:rPr>
      <w:fldChar w:fldCharType="begin"/>
    </w:r>
    <w:r>
      <w:rPr>
        <w:rStyle w:val="a7"/>
        <w:rFonts w:ascii="Times New Roman"/>
        <w:sz w:val="22"/>
        <w:szCs w:val="22"/>
      </w:rPr>
      <w:instrText xml:space="preserve">PAGE  </w:instrText>
    </w:r>
    <w:r>
      <w:rPr>
        <w:rStyle w:val="a7"/>
        <w:rFonts w:ascii="Times New Roman"/>
        <w:sz w:val="22"/>
        <w:szCs w:val="22"/>
      </w:rPr>
      <w:fldChar w:fldCharType="separate"/>
    </w:r>
    <w:r w:rsidR="005D5FC7">
      <w:rPr>
        <w:rStyle w:val="a7"/>
        <w:rFonts w:ascii="Times New Roman"/>
        <w:noProof/>
        <w:sz w:val="22"/>
        <w:szCs w:val="22"/>
      </w:rPr>
      <w:t>36</w:t>
    </w:r>
    <w:r>
      <w:rPr>
        <w:rStyle w:val="a7"/>
        <w:rFonts w:ascii="Times New Roman"/>
        <w:sz w:val="22"/>
        <w:szCs w:val="22"/>
      </w:rPr>
      <w:fldChar w:fldCharType="end"/>
    </w:r>
  </w:p>
  <w:p w:rsidR="00D1123B" w:rsidRDefault="00D1123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4C52" w:rsidRDefault="00F04C52">
      <w:r>
        <w:separator/>
      </w:r>
    </w:p>
  </w:footnote>
  <w:footnote w:type="continuationSeparator" w:id="0">
    <w:p w:rsidR="00F04C52" w:rsidRDefault="00F04C52">
      <w:r>
        <w:continuationSeparator/>
      </w:r>
    </w:p>
  </w:footnote>
  <w:footnote w:id="1">
    <w:p w:rsidR="00D1123B" w:rsidRPr="00D778B6" w:rsidRDefault="00D1123B" w:rsidP="0012665A">
      <w:pPr>
        <w:pStyle w:val="a6"/>
        <w:jc w:val="both"/>
        <w:rPr>
          <w:rFonts w:ascii="Times New Roman"/>
          <w:szCs w:val="20"/>
        </w:rPr>
      </w:pPr>
      <w:r w:rsidRPr="00D778B6">
        <w:rPr>
          <w:rStyle w:val="a4"/>
          <w:rFonts w:ascii="Times New Roman"/>
          <w:szCs w:val="20"/>
        </w:rPr>
        <w:footnoteRef/>
      </w:r>
      <w:r w:rsidRPr="00D778B6">
        <w:rPr>
          <w:rFonts w:ascii="Times New Roman"/>
          <w:szCs w:val="20"/>
        </w:rPr>
        <w:t xml:space="preserve"> </w:t>
      </w:r>
      <w:r w:rsidRPr="002E7A31">
        <w:rPr>
          <w:rFonts w:ascii="Times New Roman" w:hint="eastAsia"/>
          <w:szCs w:val="20"/>
        </w:rPr>
        <w:t xml:space="preserve">In this regard, our </w:t>
      </w:r>
      <w:r w:rsidRPr="002E7A31">
        <w:rPr>
          <w:rFonts w:ascii="Times New Roman"/>
          <w:szCs w:val="20"/>
        </w:rPr>
        <w:t xml:space="preserve">approach is akin to </w:t>
      </w:r>
      <w:r w:rsidRPr="002E7A31">
        <w:rPr>
          <w:rFonts w:ascii="Times New Roman" w:hint="eastAsia"/>
          <w:szCs w:val="20"/>
        </w:rPr>
        <w:t xml:space="preserve">that of </w:t>
      </w:r>
      <w:r w:rsidRPr="002E7A31">
        <w:rPr>
          <w:rFonts w:ascii="Times New Roman"/>
          <w:szCs w:val="20"/>
        </w:rPr>
        <w:t xml:space="preserve">Brown, </w:t>
      </w:r>
      <w:proofErr w:type="spellStart"/>
      <w:r w:rsidRPr="002E7A31">
        <w:rPr>
          <w:rFonts w:ascii="Times New Roman"/>
          <w:szCs w:val="20"/>
        </w:rPr>
        <w:t>Fazzari</w:t>
      </w:r>
      <w:proofErr w:type="spellEnd"/>
      <w:r w:rsidRPr="002E7A31">
        <w:rPr>
          <w:rFonts w:ascii="Times New Roman"/>
          <w:szCs w:val="20"/>
        </w:rPr>
        <w:t xml:space="preserve"> and Petersen (2009) who </w:t>
      </w:r>
      <w:proofErr w:type="gramStart"/>
      <w:r w:rsidRPr="002E7A31">
        <w:rPr>
          <w:rFonts w:ascii="Times New Roman"/>
          <w:szCs w:val="20"/>
        </w:rPr>
        <w:t>regress</w:t>
      </w:r>
      <w:proofErr w:type="gramEnd"/>
      <w:r w:rsidRPr="002E7A31">
        <w:rPr>
          <w:rFonts w:ascii="Times New Roman"/>
          <w:szCs w:val="20"/>
        </w:rPr>
        <w:t xml:space="preserve"> </w:t>
      </w:r>
      <w:r w:rsidRPr="002E7A31">
        <w:rPr>
          <w:rFonts w:ascii="Times New Roman"/>
          <w:iCs/>
          <w:szCs w:val="20"/>
        </w:rPr>
        <w:t xml:space="preserve">R&amp;D spending against internal funds and equity issuance in assessing the relative </w:t>
      </w:r>
      <w:r w:rsidRPr="002E7A31">
        <w:rPr>
          <w:rFonts w:ascii="Times New Roman" w:hint="eastAsia"/>
          <w:iCs/>
          <w:szCs w:val="20"/>
        </w:rPr>
        <w:t>importance</w:t>
      </w:r>
      <w:r w:rsidRPr="002E7A31">
        <w:rPr>
          <w:rFonts w:ascii="Times New Roman"/>
          <w:iCs/>
          <w:szCs w:val="20"/>
        </w:rPr>
        <w:t xml:space="preserve"> of equity financing </w:t>
      </w:r>
      <w:r w:rsidRPr="002E7A31">
        <w:rPr>
          <w:rFonts w:ascii="Times New Roman" w:hint="eastAsia"/>
          <w:iCs/>
          <w:szCs w:val="20"/>
        </w:rPr>
        <w:t>in</w:t>
      </w:r>
      <w:r w:rsidRPr="002E7A31">
        <w:rPr>
          <w:rFonts w:ascii="Times New Roman"/>
          <w:iCs/>
          <w:szCs w:val="20"/>
        </w:rPr>
        <w:t xml:space="preserve"> R&amp;D spending.</w:t>
      </w:r>
      <w:r w:rsidRPr="00D778B6">
        <w:rPr>
          <w:rFonts w:ascii="Times New Roman"/>
          <w:szCs w:val="20"/>
        </w:rPr>
        <w:t xml:space="preserve"> </w:t>
      </w:r>
    </w:p>
  </w:footnote>
  <w:footnote w:id="2">
    <w:p w:rsidR="00D1123B" w:rsidRDefault="00D1123B" w:rsidP="000A2DB1">
      <w:pPr>
        <w:pStyle w:val="a6"/>
        <w:jc w:val="both"/>
        <w:rPr>
          <w:rFonts w:ascii="Times New Roman"/>
        </w:rPr>
      </w:pPr>
      <w:r w:rsidRPr="009B152F">
        <w:rPr>
          <w:rStyle w:val="a4"/>
          <w:rFonts w:ascii="Times New Roman"/>
        </w:rPr>
        <w:footnoteRef/>
      </w:r>
      <w:r w:rsidRPr="00B3546B">
        <w:rPr>
          <w:rFonts w:ascii="Times New Roman" w:hint="eastAsia"/>
        </w:rPr>
        <w:t xml:space="preserve"> </w:t>
      </w:r>
      <w:r w:rsidRPr="00876F97">
        <w:rPr>
          <w:rFonts w:ascii="Times New Roman"/>
          <w:szCs w:val="20"/>
        </w:rPr>
        <w:t>Leary and Roberts (2009) make the same point: “</w:t>
      </w:r>
      <w:r>
        <w:rPr>
          <w:rFonts w:ascii="Times New Roman" w:hint="eastAsia"/>
          <w:szCs w:val="20"/>
        </w:rPr>
        <w:t>W</w:t>
      </w:r>
      <w:r w:rsidRPr="00876F97">
        <w:rPr>
          <w:rFonts w:ascii="Times New Roman"/>
          <w:szCs w:val="20"/>
        </w:rPr>
        <w:t>hen firms follow a pecking order decision rule, larger investments are more likely to be financed with equity [i.e., a form of external funds].”</w:t>
      </w:r>
    </w:p>
  </w:footnote>
  <w:footnote w:id="3">
    <w:p w:rsidR="00D1123B" w:rsidRPr="00741A1F" w:rsidRDefault="00D1123B" w:rsidP="00EE1257">
      <w:pPr>
        <w:pStyle w:val="a6"/>
        <w:jc w:val="both"/>
        <w:rPr>
          <w:rFonts w:ascii="Times New Roman"/>
          <w:szCs w:val="20"/>
        </w:rPr>
      </w:pPr>
      <w:r w:rsidRPr="00741A1F">
        <w:rPr>
          <w:rStyle w:val="a4"/>
          <w:rFonts w:ascii="Times New Roman"/>
          <w:szCs w:val="20"/>
        </w:rPr>
        <w:footnoteRef/>
      </w:r>
      <w:r w:rsidRPr="00741A1F">
        <w:rPr>
          <w:rFonts w:ascii="Times New Roman" w:hint="eastAsia"/>
          <w:szCs w:val="20"/>
        </w:rPr>
        <w:t xml:space="preserve"> </w:t>
      </w:r>
      <w:r>
        <w:rPr>
          <w:rFonts w:ascii="Times New Roman" w:hint="eastAsia"/>
          <w:szCs w:val="20"/>
        </w:rPr>
        <w:t xml:space="preserve">We refer the interested reader to </w:t>
      </w:r>
      <w:proofErr w:type="spellStart"/>
      <w:r w:rsidRPr="00741A1F">
        <w:rPr>
          <w:rFonts w:ascii="Times New Roman" w:hint="eastAsia"/>
          <w:szCs w:val="20"/>
        </w:rPr>
        <w:t>Koenker</w:t>
      </w:r>
      <w:proofErr w:type="spellEnd"/>
      <w:r w:rsidRPr="00741A1F">
        <w:rPr>
          <w:rFonts w:ascii="Times New Roman" w:hint="eastAsia"/>
          <w:szCs w:val="20"/>
        </w:rPr>
        <w:t xml:space="preserve"> (2004) who describes the computational challenges involved in </w:t>
      </w:r>
      <w:r w:rsidRPr="00741A1F">
        <w:rPr>
          <w:rFonts w:ascii="Times New Roman"/>
          <w:szCs w:val="20"/>
        </w:rPr>
        <w:t>implementing</w:t>
      </w:r>
      <w:r w:rsidRPr="00741A1F">
        <w:rPr>
          <w:rFonts w:ascii="Times New Roman" w:hint="eastAsia"/>
          <w:szCs w:val="20"/>
        </w:rPr>
        <w:t xml:space="preserve"> </w:t>
      </w:r>
      <w:proofErr w:type="spellStart"/>
      <w:r w:rsidRPr="00741A1F">
        <w:rPr>
          <w:rFonts w:ascii="Times New Roman" w:hint="eastAsia"/>
          <w:szCs w:val="20"/>
        </w:rPr>
        <w:t>quantile</w:t>
      </w:r>
      <w:proofErr w:type="spellEnd"/>
      <w:r w:rsidRPr="00741A1F">
        <w:rPr>
          <w:rFonts w:ascii="Times New Roman" w:hint="eastAsia"/>
          <w:szCs w:val="20"/>
        </w:rPr>
        <w:t xml:space="preserve"> regressions using relatively large numbers of fixed effects</w:t>
      </w:r>
      <w:r>
        <w:rPr>
          <w:rFonts w:ascii="Times New Roman" w:hint="eastAsia"/>
          <w:szCs w:val="20"/>
        </w:rPr>
        <w:t>.</w:t>
      </w:r>
    </w:p>
  </w:footnote>
  <w:footnote w:id="4">
    <w:p w:rsidR="00D1123B" w:rsidRPr="00741A1F" w:rsidRDefault="00D1123B" w:rsidP="00902D6B">
      <w:pPr>
        <w:pStyle w:val="a6"/>
        <w:jc w:val="both"/>
        <w:rPr>
          <w:rFonts w:ascii="Times New Roman"/>
        </w:rPr>
      </w:pPr>
      <w:r w:rsidRPr="00741A1F">
        <w:rPr>
          <w:rStyle w:val="a4"/>
          <w:rFonts w:ascii="Times New Roman"/>
        </w:rPr>
        <w:footnoteRef/>
      </w:r>
      <w:r w:rsidRPr="00741A1F">
        <w:rPr>
          <w:rFonts w:ascii="Times New Roman"/>
        </w:rPr>
        <w:t xml:space="preserve"> </w:t>
      </w:r>
      <w:r w:rsidRPr="00741A1F">
        <w:rPr>
          <w:rFonts w:ascii="Times New Roman" w:hint="eastAsia"/>
        </w:rPr>
        <w:t xml:space="preserve">We also performed our analyses including only firm-years with strictly positive values for internal and external funds and found that the main results remained intact. Among the firm-years with non-negative values for both internal and external funds, approximately five percent have zero external funds. </w:t>
      </w:r>
    </w:p>
  </w:footnote>
  <w:footnote w:id="5">
    <w:p w:rsidR="00D1123B" w:rsidRPr="00747F87" w:rsidRDefault="00D1123B" w:rsidP="00DA7ABE">
      <w:pPr>
        <w:pStyle w:val="a6"/>
        <w:jc w:val="both"/>
        <w:rPr>
          <w:rFonts w:ascii="Times New Roman"/>
          <w:szCs w:val="20"/>
        </w:rPr>
      </w:pPr>
      <w:r w:rsidRPr="00E22542">
        <w:rPr>
          <w:rStyle w:val="a4"/>
          <w:rFonts w:ascii="Times New Roman"/>
          <w:szCs w:val="20"/>
        </w:rPr>
        <w:footnoteRef/>
      </w:r>
      <w:r w:rsidRPr="00E22542">
        <w:rPr>
          <w:rFonts w:ascii="Times New Roman"/>
          <w:szCs w:val="20"/>
        </w:rPr>
        <w:t xml:space="preserve"> </w:t>
      </w:r>
      <w:r w:rsidRPr="00763076">
        <w:rPr>
          <w:rFonts w:ascii="Times New Roman"/>
          <w:szCs w:val="20"/>
        </w:rPr>
        <w:t>Prior studies suggest that</w:t>
      </w:r>
      <w:r w:rsidRPr="00763076">
        <w:rPr>
          <w:rFonts w:ascii="Times New Roman" w:hint="eastAsia"/>
          <w:szCs w:val="20"/>
        </w:rPr>
        <w:t>, given</w:t>
      </w:r>
      <w:r w:rsidRPr="00763076">
        <w:rPr>
          <w:rFonts w:ascii="Times New Roman"/>
          <w:szCs w:val="20"/>
        </w:rPr>
        <w:t xml:space="preserve"> that investments are non-negative </w:t>
      </w:r>
      <w:r w:rsidRPr="00763076">
        <w:rPr>
          <w:rFonts w:ascii="Times New Roman" w:hint="eastAsia"/>
          <w:szCs w:val="20"/>
        </w:rPr>
        <w:t>in most years,</w:t>
      </w:r>
      <w:r w:rsidRPr="00763076">
        <w:rPr>
          <w:rFonts w:ascii="Times New Roman"/>
          <w:szCs w:val="20"/>
        </w:rPr>
        <w:t xml:space="preserve"> inclusion </w:t>
      </w:r>
      <w:r w:rsidRPr="00763076">
        <w:rPr>
          <w:rFonts w:ascii="Times New Roman" w:hint="eastAsia"/>
          <w:szCs w:val="20"/>
        </w:rPr>
        <w:t xml:space="preserve">of </w:t>
      </w:r>
      <w:r w:rsidRPr="00763076">
        <w:rPr>
          <w:rFonts w:ascii="Times New Roman"/>
          <w:szCs w:val="20"/>
        </w:rPr>
        <w:t xml:space="preserve">negative internal funds could result in an insignificant or </w:t>
      </w:r>
      <w:r w:rsidRPr="00763076">
        <w:rPr>
          <w:rFonts w:ascii="Times New Roman" w:hint="eastAsia"/>
          <w:szCs w:val="20"/>
        </w:rPr>
        <w:t xml:space="preserve">negative investment-internal funds sensitivities, </w:t>
      </w:r>
      <w:r w:rsidRPr="00763076">
        <w:rPr>
          <w:rFonts w:ascii="Times New Roman"/>
          <w:szCs w:val="20"/>
        </w:rPr>
        <w:t xml:space="preserve">especially for financially constrained firms for which the occurrence of negative internal funds is frequent </w:t>
      </w:r>
      <w:r w:rsidRPr="00763076">
        <w:rPr>
          <w:rFonts w:ascii="Times New Roman" w:hint="eastAsia"/>
          <w:szCs w:val="20"/>
        </w:rPr>
        <w:t>(</w:t>
      </w:r>
      <w:proofErr w:type="spellStart"/>
      <w:r w:rsidRPr="00763076">
        <w:rPr>
          <w:rFonts w:ascii="Times New Roman"/>
          <w:szCs w:val="20"/>
        </w:rPr>
        <w:t>Al</w:t>
      </w:r>
      <w:r w:rsidRPr="00E22542">
        <w:rPr>
          <w:rFonts w:ascii="Times New Roman"/>
          <w:szCs w:val="20"/>
        </w:rPr>
        <w:t>layannis</w:t>
      </w:r>
      <w:proofErr w:type="spellEnd"/>
      <w:r w:rsidRPr="00E22542">
        <w:rPr>
          <w:rFonts w:ascii="Times New Roman"/>
          <w:szCs w:val="20"/>
        </w:rPr>
        <w:t xml:space="preserve"> and </w:t>
      </w:r>
      <w:proofErr w:type="spellStart"/>
      <w:r w:rsidRPr="00E22542">
        <w:rPr>
          <w:rFonts w:ascii="Times New Roman"/>
          <w:szCs w:val="20"/>
        </w:rPr>
        <w:t>Mozumdar</w:t>
      </w:r>
      <w:proofErr w:type="spellEnd"/>
      <w:r w:rsidRPr="00E22542">
        <w:rPr>
          <w:rFonts w:ascii="Times New Roman"/>
          <w:szCs w:val="20"/>
        </w:rPr>
        <w:t>, 200</w:t>
      </w:r>
      <w:r>
        <w:rPr>
          <w:rFonts w:ascii="Times New Roman" w:hint="eastAsia"/>
          <w:szCs w:val="20"/>
        </w:rPr>
        <w:t>4</w:t>
      </w:r>
      <w:r w:rsidRPr="00E22542">
        <w:rPr>
          <w:rFonts w:ascii="Times New Roman"/>
          <w:szCs w:val="20"/>
        </w:rPr>
        <w:t xml:space="preserve">; </w:t>
      </w:r>
      <w:proofErr w:type="spellStart"/>
      <w:r w:rsidRPr="00E22542">
        <w:rPr>
          <w:rFonts w:ascii="Times New Roman"/>
          <w:szCs w:val="20"/>
        </w:rPr>
        <w:t>Hovakimian</w:t>
      </w:r>
      <w:proofErr w:type="spellEnd"/>
      <w:r w:rsidRPr="00E22542">
        <w:rPr>
          <w:rFonts w:ascii="Times New Roman"/>
          <w:szCs w:val="20"/>
        </w:rPr>
        <w:t>, 2003</w:t>
      </w:r>
      <w:r>
        <w:rPr>
          <w:rFonts w:ascii="Times New Roman" w:hint="eastAsia"/>
          <w:szCs w:val="20"/>
        </w:rPr>
        <w:t xml:space="preserve">; </w:t>
      </w:r>
      <w:r w:rsidRPr="00E22542">
        <w:rPr>
          <w:rFonts w:ascii="Times New Roman"/>
          <w:szCs w:val="20"/>
        </w:rPr>
        <w:t xml:space="preserve">Cleary, </w:t>
      </w:r>
      <w:proofErr w:type="spellStart"/>
      <w:r w:rsidRPr="00E22542">
        <w:rPr>
          <w:rFonts w:ascii="Times New Roman"/>
          <w:szCs w:val="20"/>
        </w:rPr>
        <w:t>Povel</w:t>
      </w:r>
      <w:proofErr w:type="spellEnd"/>
      <w:r w:rsidRPr="00E22542">
        <w:rPr>
          <w:rFonts w:ascii="Times New Roman"/>
          <w:szCs w:val="20"/>
        </w:rPr>
        <w:t xml:space="preserve"> and </w:t>
      </w:r>
      <w:proofErr w:type="spellStart"/>
      <w:r w:rsidRPr="00E22542">
        <w:rPr>
          <w:rFonts w:ascii="Times New Roman"/>
          <w:szCs w:val="20"/>
        </w:rPr>
        <w:t>Raith</w:t>
      </w:r>
      <w:proofErr w:type="spellEnd"/>
      <w:r w:rsidRPr="00E22542">
        <w:rPr>
          <w:rFonts w:ascii="Times New Roman"/>
          <w:szCs w:val="20"/>
        </w:rPr>
        <w:t>, 2005)</w:t>
      </w:r>
      <w:r w:rsidRPr="00E22542">
        <w:rPr>
          <w:rFonts w:ascii="Times New Roman" w:hint="eastAsia"/>
          <w:szCs w:val="20"/>
        </w:rPr>
        <w:t>.</w:t>
      </w:r>
    </w:p>
  </w:footnote>
  <w:footnote w:id="6">
    <w:p w:rsidR="00D1123B" w:rsidRDefault="00D1123B" w:rsidP="005567B9">
      <w:pPr>
        <w:pStyle w:val="a6"/>
        <w:jc w:val="both"/>
        <w:rPr>
          <w:rFonts w:ascii="Times New Roman"/>
        </w:rPr>
      </w:pPr>
      <w:r w:rsidRPr="00741A1F">
        <w:rPr>
          <w:rStyle w:val="a4"/>
          <w:rFonts w:ascii="Times New Roman"/>
        </w:rPr>
        <w:footnoteRef/>
      </w:r>
      <w:r w:rsidRPr="00741A1F">
        <w:rPr>
          <w:rFonts w:ascii="Times New Roman" w:hint="eastAsia"/>
        </w:rPr>
        <w:t xml:space="preserve"> We impose additional </w:t>
      </w:r>
      <w:proofErr w:type="spellStart"/>
      <w:r w:rsidRPr="00741A1F">
        <w:rPr>
          <w:rFonts w:ascii="Times New Roman" w:hint="eastAsia"/>
        </w:rPr>
        <w:t>winsorization</w:t>
      </w:r>
      <w:proofErr w:type="spellEnd"/>
      <w:r w:rsidRPr="00741A1F">
        <w:rPr>
          <w:rFonts w:ascii="Times New Roman" w:hint="eastAsia"/>
        </w:rPr>
        <w:t xml:space="preserve"> rules on external funds (</w:t>
      </w:r>
      <w:r w:rsidRPr="00741A1F">
        <w:rPr>
          <w:rFonts w:ascii="Times New Roman" w:hint="eastAsia"/>
          <w:i/>
        </w:rPr>
        <w:t>EXTF/K</w:t>
      </w:r>
      <w:r w:rsidRPr="00741A1F">
        <w:rPr>
          <w:rFonts w:ascii="Times New Roman" w:hint="eastAsia"/>
        </w:rPr>
        <w:t>), debt (</w:t>
      </w:r>
      <w:r w:rsidRPr="00741A1F">
        <w:rPr>
          <w:rFonts w:ascii="Times New Roman" w:hint="eastAsia"/>
          <w:i/>
        </w:rPr>
        <w:t>DEBT/K</w:t>
      </w:r>
      <w:r w:rsidRPr="00741A1F">
        <w:rPr>
          <w:rFonts w:ascii="Times New Roman" w:hint="eastAsia"/>
        </w:rPr>
        <w:t>) and equity issuances (</w:t>
      </w:r>
      <w:r w:rsidRPr="00741A1F">
        <w:rPr>
          <w:rFonts w:ascii="Times New Roman" w:hint="eastAsia"/>
          <w:i/>
        </w:rPr>
        <w:t>EQUITY/K</w:t>
      </w:r>
      <w:r w:rsidRPr="00741A1F">
        <w:rPr>
          <w:rFonts w:ascii="Times New Roman" w:hint="eastAsia"/>
        </w:rPr>
        <w:t>), as compared to Cleary (1999), who does not consider external financing.</w:t>
      </w:r>
      <w:r>
        <w:rPr>
          <w:rFonts w:ascii="Times New Roman" w:hint="eastAsia"/>
        </w:rPr>
        <w:t xml:space="preserve"> </w:t>
      </w:r>
    </w:p>
  </w:footnote>
  <w:footnote w:id="7">
    <w:p w:rsidR="00D1123B" w:rsidRPr="00926FF4" w:rsidRDefault="00D1123B" w:rsidP="00926FF4">
      <w:pPr>
        <w:pStyle w:val="a6"/>
        <w:jc w:val="both"/>
        <w:rPr>
          <w:rFonts w:ascii="Times New Roman"/>
          <w:szCs w:val="20"/>
        </w:rPr>
      </w:pPr>
      <w:r w:rsidRPr="00D72321">
        <w:rPr>
          <w:rStyle w:val="a4"/>
          <w:rFonts w:ascii="Times New Roman"/>
          <w:szCs w:val="20"/>
        </w:rPr>
        <w:footnoteRef/>
      </w:r>
      <w:r w:rsidRPr="00D72321">
        <w:rPr>
          <w:rFonts w:ascii="Times New Roman"/>
          <w:szCs w:val="20"/>
        </w:rPr>
        <w:t xml:space="preserve"> </w:t>
      </w:r>
      <w:r>
        <w:rPr>
          <w:rFonts w:ascii="Times New Roman" w:hint="eastAsia"/>
          <w:szCs w:val="20"/>
        </w:rPr>
        <w:t>One can r</w:t>
      </w:r>
      <w:r w:rsidRPr="001A1A29">
        <w:rPr>
          <w:rFonts w:ascii="Times New Roman" w:hint="eastAsia"/>
          <w:szCs w:val="20"/>
        </w:rPr>
        <w:t>efer to the s</w:t>
      </w:r>
      <w:r w:rsidRPr="005D18A0">
        <w:rPr>
          <w:rFonts w:ascii="Times New Roman" w:hint="eastAsia"/>
          <w:szCs w:val="20"/>
        </w:rPr>
        <w:t>tandard error estimates in Table 2 to</w:t>
      </w:r>
      <w:r w:rsidRPr="005D18A0">
        <w:rPr>
          <w:rFonts w:ascii="Times New Roman"/>
          <w:szCs w:val="20"/>
        </w:rPr>
        <w:t xml:space="preserve"> </w:t>
      </w:r>
      <w:r w:rsidRPr="005D18A0">
        <w:rPr>
          <w:rFonts w:ascii="Times New Roman" w:hint="eastAsia"/>
          <w:szCs w:val="20"/>
        </w:rPr>
        <w:t xml:space="preserve">gauge statistical significance. For </w:t>
      </w:r>
      <w:r w:rsidRPr="005D18A0">
        <w:rPr>
          <w:rFonts w:ascii="Times New Roman"/>
          <w:szCs w:val="20"/>
        </w:rPr>
        <w:t xml:space="preserve">example, at the investment </w:t>
      </w:r>
      <w:proofErr w:type="spellStart"/>
      <w:r w:rsidRPr="005D18A0">
        <w:rPr>
          <w:rFonts w:ascii="Times New Roman"/>
          <w:szCs w:val="20"/>
        </w:rPr>
        <w:t>quantile</w:t>
      </w:r>
      <w:proofErr w:type="spellEnd"/>
      <w:r w:rsidRPr="005D18A0">
        <w:rPr>
          <w:rFonts w:ascii="Times New Roman"/>
          <w:szCs w:val="20"/>
        </w:rPr>
        <w:t xml:space="preserve"> of 0.5, the standard error estimate</w:t>
      </w:r>
      <w:r w:rsidRPr="005D18A0">
        <w:rPr>
          <w:rFonts w:ascii="Times New Roman" w:hint="eastAsia"/>
          <w:szCs w:val="20"/>
        </w:rPr>
        <w:t>s</w:t>
      </w:r>
      <w:r w:rsidRPr="005D18A0">
        <w:rPr>
          <w:rFonts w:ascii="Times New Roman"/>
          <w:szCs w:val="20"/>
        </w:rPr>
        <w:t xml:space="preserve"> for </w:t>
      </w:r>
      <w:r w:rsidRPr="005D18A0">
        <w:rPr>
          <w:rFonts w:ascii="Times New Roman"/>
          <w:i/>
          <w:szCs w:val="20"/>
        </w:rPr>
        <w:sym w:font="Symbol" w:char="F062"/>
      </w:r>
      <w:r w:rsidRPr="005D18A0">
        <w:rPr>
          <w:rFonts w:ascii="Times New Roman"/>
          <w:i/>
          <w:szCs w:val="20"/>
          <w:vertAlign w:val="subscript"/>
        </w:rPr>
        <w:t>CF/K</w:t>
      </w:r>
      <w:r w:rsidRPr="005D18A0">
        <w:rPr>
          <w:rFonts w:ascii="Times New Roman"/>
          <w:szCs w:val="20"/>
        </w:rPr>
        <w:t xml:space="preserve"> and </w:t>
      </w:r>
      <w:r w:rsidRPr="005D18A0">
        <w:rPr>
          <w:rFonts w:ascii="Times New Roman"/>
          <w:i/>
          <w:szCs w:val="20"/>
        </w:rPr>
        <w:sym w:font="Symbol" w:char="F062"/>
      </w:r>
      <w:r w:rsidRPr="005D18A0">
        <w:rPr>
          <w:rFonts w:ascii="Times New Roman"/>
          <w:i/>
          <w:szCs w:val="20"/>
          <w:vertAlign w:val="subscript"/>
        </w:rPr>
        <w:t xml:space="preserve">EXTF/K </w:t>
      </w:r>
      <w:r w:rsidRPr="005D18A0">
        <w:rPr>
          <w:rFonts w:ascii="Times New Roman" w:hint="eastAsia"/>
          <w:szCs w:val="20"/>
        </w:rPr>
        <w:t xml:space="preserve">are </w:t>
      </w:r>
      <w:r w:rsidRPr="005D18A0">
        <w:rPr>
          <w:rFonts w:ascii="Times New Roman"/>
          <w:szCs w:val="20"/>
        </w:rPr>
        <w:t>small, 0.004 and 0.003, respectively</w:t>
      </w:r>
      <w:r w:rsidRPr="005D18A0">
        <w:rPr>
          <w:rFonts w:ascii="Times New Roman" w:hint="eastAsia"/>
          <w:szCs w:val="20"/>
        </w:rPr>
        <w:t xml:space="preserve">, in comparison to the difference in the coefficient estimates of approximately 0.058 (= 0.124 </w:t>
      </w:r>
      <w:r w:rsidRPr="005D18A0">
        <w:rPr>
          <w:rFonts w:ascii="Times New Roman"/>
          <w:szCs w:val="20"/>
        </w:rPr>
        <w:t>–</w:t>
      </w:r>
      <w:r w:rsidRPr="005D18A0">
        <w:rPr>
          <w:rFonts w:ascii="Times New Roman" w:hint="eastAsia"/>
          <w:szCs w:val="20"/>
        </w:rPr>
        <w:t xml:space="preserve"> 0.066). Therefore, this difference is statistically significant in that it is outside the two standard deviations.</w:t>
      </w:r>
      <w:r>
        <w:rPr>
          <w:rFonts w:ascii="Times New Roman" w:hint="eastAsia"/>
          <w:szCs w:val="20"/>
        </w:rPr>
        <w:t xml:space="preserve"> </w:t>
      </w:r>
    </w:p>
  </w:footnote>
  <w:footnote w:id="8">
    <w:p w:rsidR="00D1123B" w:rsidRPr="008425C5" w:rsidRDefault="00D1123B" w:rsidP="008425C5">
      <w:pPr>
        <w:pStyle w:val="a6"/>
        <w:jc w:val="both"/>
        <w:rPr>
          <w:rFonts w:ascii="Times New Roman"/>
          <w:szCs w:val="20"/>
        </w:rPr>
      </w:pPr>
      <w:r w:rsidRPr="00C12E7A">
        <w:rPr>
          <w:rStyle w:val="a4"/>
          <w:rFonts w:ascii="Times New Roman"/>
          <w:szCs w:val="20"/>
        </w:rPr>
        <w:footnoteRef/>
      </w:r>
      <w:r w:rsidRPr="00C12E7A">
        <w:rPr>
          <w:rFonts w:ascii="Times New Roman"/>
          <w:szCs w:val="20"/>
        </w:rPr>
        <w:t xml:space="preserve"> </w:t>
      </w:r>
      <w:r w:rsidRPr="00C12E7A">
        <w:rPr>
          <w:rFonts w:ascii="Times New Roman" w:hint="eastAsia"/>
          <w:szCs w:val="20"/>
        </w:rPr>
        <w:t xml:space="preserve">In unreported results, we further address the potential for omitted variable bias using </w:t>
      </w:r>
      <w:r w:rsidRPr="00C12E7A">
        <w:rPr>
          <w:rFonts w:ascii="Times New Roman"/>
          <w:szCs w:val="20"/>
        </w:rPr>
        <w:t>additional</w:t>
      </w:r>
      <w:r w:rsidRPr="00C12E7A">
        <w:rPr>
          <w:rFonts w:ascii="Times New Roman" w:hint="eastAsia"/>
          <w:szCs w:val="20"/>
        </w:rPr>
        <w:t xml:space="preserve"> control variables to ensure that the uses of funds equal the sources of funds in </w:t>
      </w:r>
      <w:r w:rsidRPr="00C12E7A">
        <w:rPr>
          <w:rFonts w:ascii="Times New Roman"/>
          <w:szCs w:val="20"/>
        </w:rPr>
        <w:t>the</w:t>
      </w:r>
      <w:r w:rsidRPr="00C12E7A">
        <w:rPr>
          <w:rFonts w:ascii="Times New Roman" w:hint="eastAsia"/>
          <w:szCs w:val="20"/>
        </w:rPr>
        <w:t xml:space="preserve"> regression model, as suggested by </w:t>
      </w:r>
      <w:proofErr w:type="spellStart"/>
      <w:r w:rsidRPr="00C12E7A">
        <w:rPr>
          <w:rFonts w:ascii="Times New Roman"/>
          <w:szCs w:val="20"/>
        </w:rPr>
        <w:t>Gatchev</w:t>
      </w:r>
      <w:proofErr w:type="spellEnd"/>
      <w:r w:rsidRPr="00C12E7A">
        <w:rPr>
          <w:rFonts w:ascii="Times New Roman"/>
          <w:szCs w:val="20"/>
        </w:rPr>
        <w:t xml:space="preserve">, </w:t>
      </w:r>
      <w:proofErr w:type="spellStart"/>
      <w:r w:rsidRPr="00C12E7A">
        <w:rPr>
          <w:rFonts w:ascii="Times New Roman"/>
          <w:szCs w:val="20"/>
        </w:rPr>
        <w:t>Pulvino</w:t>
      </w:r>
      <w:proofErr w:type="spellEnd"/>
      <w:r w:rsidRPr="00C12E7A">
        <w:rPr>
          <w:rFonts w:ascii="Times New Roman"/>
          <w:szCs w:val="20"/>
        </w:rPr>
        <w:t xml:space="preserve"> and </w:t>
      </w:r>
      <w:proofErr w:type="spellStart"/>
      <w:r w:rsidRPr="00C12E7A">
        <w:rPr>
          <w:rFonts w:ascii="Times New Roman"/>
          <w:szCs w:val="20"/>
        </w:rPr>
        <w:t>Tarhan</w:t>
      </w:r>
      <w:proofErr w:type="spellEnd"/>
      <w:r w:rsidRPr="00C12E7A">
        <w:rPr>
          <w:rFonts w:ascii="Times New Roman"/>
          <w:szCs w:val="20"/>
        </w:rPr>
        <w:t xml:space="preserve"> (2010)</w:t>
      </w:r>
      <w:r>
        <w:rPr>
          <w:rFonts w:ascii="Times New Roman" w:hint="eastAsia"/>
          <w:szCs w:val="20"/>
        </w:rPr>
        <w:t xml:space="preserve"> and </w:t>
      </w:r>
      <w:proofErr w:type="spellStart"/>
      <w:r w:rsidRPr="00C12E7A">
        <w:rPr>
          <w:rFonts w:ascii="Times New Roman"/>
          <w:szCs w:val="20"/>
        </w:rPr>
        <w:t>Gatchev</w:t>
      </w:r>
      <w:proofErr w:type="spellEnd"/>
      <w:r w:rsidRPr="00C12E7A">
        <w:rPr>
          <w:rFonts w:ascii="Times New Roman"/>
          <w:szCs w:val="20"/>
        </w:rPr>
        <w:t xml:space="preserve">, </w:t>
      </w:r>
      <w:proofErr w:type="spellStart"/>
      <w:r>
        <w:rPr>
          <w:rFonts w:ascii="Times New Roman" w:hint="eastAsia"/>
          <w:szCs w:val="20"/>
        </w:rPr>
        <w:t>Spindt</w:t>
      </w:r>
      <w:proofErr w:type="spellEnd"/>
      <w:r w:rsidRPr="00C12E7A">
        <w:rPr>
          <w:rFonts w:ascii="Times New Roman"/>
          <w:szCs w:val="20"/>
        </w:rPr>
        <w:t xml:space="preserve"> and </w:t>
      </w:r>
      <w:proofErr w:type="spellStart"/>
      <w:r w:rsidRPr="00C12E7A">
        <w:rPr>
          <w:rFonts w:ascii="Times New Roman"/>
          <w:szCs w:val="20"/>
        </w:rPr>
        <w:t>Tarhan</w:t>
      </w:r>
      <w:proofErr w:type="spellEnd"/>
      <w:r w:rsidRPr="00C12E7A">
        <w:rPr>
          <w:rFonts w:ascii="Times New Roman"/>
          <w:szCs w:val="20"/>
        </w:rPr>
        <w:t xml:space="preserve"> (20</w:t>
      </w:r>
      <w:r>
        <w:rPr>
          <w:rFonts w:ascii="Times New Roman" w:hint="eastAsia"/>
          <w:szCs w:val="20"/>
        </w:rPr>
        <w:t>09</w:t>
      </w:r>
      <w:r w:rsidRPr="00C12E7A">
        <w:rPr>
          <w:rFonts w:ascii="Times New Roman"/>
          <w:szCs w:val="20"/>
        </w:rPr>
        <w:t>)</w:t>
      </w:r>
      <w:r w:rsidRPr="00C12E7A">
        <w:rPr>
          <w:rFonts w:ascii="Times New Roman" w:hint="eastAsia"/>
          <w:szCs w:val="20"/>
        </w:rPr>
        <w:t>. Specifically, we include asset sales, the change in cash holdings and dividend payouts, along with our three main variables (cash flows, external funds, and market-to-book) as explanatory variables. O</w:t>
      </w:r>
      <w:r w:rsidRPr="00C12E7A">
        <w:rPr>
          <w:rFonts w:ascii="Times New Roman"/>
          <w:szCs w:val="20"/>
        </w:rPr>
        <w:t xml:space="preserve">ur </w:t>
      </w:r>
      <w:r w:rsidRPr="00C12E7A">
        <w:rPr>
          <w:rFonts w:ascii="Times New Roman" w:hint="eastAsia"/>
          <w:szCs w:val="20"/>
        </w:rPr>
        <w:t xml:space="preserve">investment regression </w:t>
      </w:r>
      <w:r w:rsidRPr="00C12E7A">
        <w:rPr>
          <w:rFonts w:ascii="Times New Roman"/>
          <w:szCs w:val="20"/>
        </w:rPr>
        <w:t xml:space="preserve">results </w:t>
      </w:r>
      <w:r w:rsidRPr="00C12E7A">
        <w:rPr>
          <w:rFonts w:ascii="Times New Roman" w:hint="eastAsia"/>
          <w:szCs w:val="20"/>
        </w:rPr>
        <w:t xml:space="preserve">continue to suggest </w:t>
      </w:r>
      <w:r w:rsidRPr="00C12E7A">
        <w:rPr>
          <w:rFonts w:ascii="Times New Roman"/>
          <w:szCs w:val="20"/>
        </w:rPr>
        <w:t>that the impact of internal funds on investments is greater than that of external funds on almost all investment levels.</w:t>
      </w:r>
    </w:p>
  </w:footnote>
  <w:footnote w:id="9">
    <w:p w:rsidR="00D1123B" w:rsidRPr="00E7795A" w:rsidRDefault="00D1123B" w:rsidP="00C77CFF">
      <w:pPr>
        <w:pStyle w:val="a6"/>
        <w:jc w:val="both"/>
        <w:rPr>
          <w:rFonts w:ascii="Times New Roman"/>
          <w:szCs w:val="20"/>
        </w:rPr>
      </w:pPr>
      <w:r w:rsidRPr="008E1124">
        <w:rPr>
          <w:rStyle w:val="a4"/>
          <w:rFonts w:ascii="Times New Roman"/>
          <w:szCs w:val="20"/>
        </w:rPr>
        <w:footnoteRef/>
      </w:r>
      <w:r w:rsidRPr="008E1124">
        <w:rPr>
          <w:rFonts w:ascii="Times New Roman"/>
          <w:szCs w:val="20"/>
        </w:rPr>
        <w:t xml:space="preserve"> </w:t>
      </w:r>
      <w:r w:rsidRPr="008E1124">
        <w:rPr>
          <w:rFonts w:ascii="Times New Roman"/>
          <w:iCs/>
          <w:szCs w:val="20"/>
        </w:rPr>
        <w:t xml:space="preserve">We estimate this regression model using the ordinary least square method, not the </w:t>
      </w:r>
      <w:proofErr w:type="spellStart"/>
      <w:r w:rsidRPr="008E1124">
        <w:rPr>
          <w:rFonts w:ascii="Times New Roman"/>
          <w:iCs/>
          <w:szCs w:val="20"/>
        </w:rPr>
        <w:t>quantile</w:t>
      </w:r>
      <w:proofErr w:type="spellEnd"/>
      <w:r w:rsidRPr="008E1124">
        <w:rPr>
          <w:rFonts w:ascii="Times New Roman"/>
          <w:iCs/>
          <w:szCs w:val="20"/>
        </w:rPr>
        <w:t xml:space="preserve"> regression method</w:t>
      </w:r>
      <w:r>
        <w:rPr>
          <w:rFonts w:ascii="Times New Roman" w:hint="eastAsia"/>
          <w:iCs/>
          <w:szCs w:val="20"/>
        </w:rPr>
        <w:t xml:space="preserve">, </w:t>
      </w:r>
      <w:r w:rsidRPr="008E1124">
        <w:rPr>
          <w:rFonts w:ascii="Times New Roman"/>
          <w:iCs/>
          <w:szCs w:val="20"/>
        </w:rPr>
        <w:t xml:space="preserve">because </w:t>
      </w:r>
      <w:r>
        <w:rPr>
          <w:rFonts w:ascii="Times New Roman" w:hint="eastAsia"/>
          <w:iCs/>
          <w:szCs w:val="20"/>
        </w:rPr>
        <w:t xml:space="preserve">it is not of our interest to analyze </w:t>
      </w:r>
      <w:r w:rsidRPr="008E1124">
        <w:rPr>
          <w:rFonts w:ascii="Times New Roman"/>
          <w:iCs/>
          <w:szCs w:val="20"/>
        </w:rPr>
        <w:t xml:space="preserve">whether the </w:t>
      </w:r>
      <w:r w:rsidRPr="008E1124">
        <w:rPr>
          <w:rFonts w:ascii="Times New Roman" w:hint="eastAsia"/>
          <w:iCs/>
          <w:szCs w:val="20"/>
        </w:rPr>
        <w:t>effects</w:t>
      </w:r>
      <w:r w:rsidRPr="008E1124">
        <w:rPr>
          <w:rFonts w:ascii="Times New Roman"/>
          <w:iCs/>
          <w:szCs w:val="20"/>
        </w:rPr>
        <w:t xml:space="preserve"> of internal and external funds </w:t>
      </w:r>
      <w:r w:rsidRPr="008E1124">
        <w:rPr>
          <w:rFonts w:ascii="Times New Roman" w:hint="eastAsia"/>
          <w:iCs/>
          <w:szCs w:val="20"/>
        </w:rPr>
        <w:t>on</w:t>
      </w:r>
      <w:r w:rsidRPr="008E1124">
        <w:rPr>
          <w:rFonts w:ascii="Times New Roman"/>
          <w:iCs/>
          <w:szCs w:val="20"/>
        </w:rPr>
        <w:t xml:space="preserve"> </w:t>
      </w:r>
      <w:r w:rsidRPr="008E1124">
        <w:rPr>
          <w:rFonts w:ascii="Times New Roman" w:hint="eastAsia"/>
          <w:iCs/>
          <w:szCs w:val="20"/>
        </w:rPr>
        <w:t xml:space="preserve">the </w:t>
      </w:r>
      <w:r w:rsidRPr="008E1124">
        <w:rPr>
          <w:rFonts w:ascii="Times New Roman"/>
          <w:iCs/>
          <w:szCs w:val="20"/>
        </w:rPr>
        <w:t>change in cash holdings</w:t>
      </w:r>
      <w:r>
        <w:rPr>
          <w:rFonts w:ascii="Times New Roman" w:hint="eastAsia"/>
          <w:iCs/>
          <w:szCs w:val="20"/>
        </w:rPr>
        <w:t xml:space="preserve"> </w:t>
      </w:r>
      <w:r w:rsidRPr="008E1124">
        <w:rPr>
          <w:rFonts w:ascii="Times New Roman"/>
          <w:iCs/>
          <w:szCs w:val="20"/>
        </w:rPr>
        <w:t xml:space="preserve">vary with the </w:t>
      </w:r>
      <w:r w:rsidRPr="008E1124">
        <w:rPr>
          <w:rFonts w:ascii="Times New Roman" w:hint="eastAsia"/>
          <w:iCs/>
          <w:szCs w:val="20"/>
        </w:rPr>
        <w:t xml:space="preserve">level </w:t>
      </w:r>
      <w:r w:rsidRPr="008E1124">
        <w:rPr>
          <w:rFonts w:ascii="Times New Roman"/>
          <w:iCs/>
          <w:szCs w:val="20"/>
        </w:rPr>
        <w:t>of the change in cash holdings.</w:t>
      </w:r>
    </w:p>
  </w:footnote>
  <w:footnote w:id="10">
    <w:p w:rsidR="00D1123B" w:rsidRPr="00E7795A" w:rsidRDefault="00D1123B" w:rsidP="00DC75C0">
      <w:pPr>
        <w:pStyle w:val="a6"/>
        <w:jc w:val="both"/>
        <w:rPr>
          <w:rFonts w:ascii="Times New Roman"/>
          <w:szCs w:val="20"/>
        </w:rPr>
      </w:pPr>
      <w:r w:rsidRPr="00CE79EF">
        <w:rPr>
          <w:rStyle w:val="a4"/>
          <w:rFonts w:ascii="Times New Roman"/>
          <w:szCs w:val="20"/>
        </w:rPr>
        <w:footnoteRef/>
      </w:r>
      <w:r w:rsidRPr="00CE79EF">
        <w:rPr>
          <w:rFonts w:ascii="Times New Roman"/>
          <w:szCs w:val="20"/>
        </w:rPr>
        <w:t xml:space="preserve"> There is scant literature on the </w:t>
      </w:r>
      <w:r>
        <w:rPr>
          <w:rFonts w:ascii="Times New Roman" w:hint="eastAsia"/>
          <w:szCs w:val="20"/>
        </w:rPr>
        <w:t>relative importance</w:t>
      </w:r>
      <w:r w:rsidRPr="00CE79EF">
        <w:rPr>
          <w:rFonts w:ascii="Times New Roman"/>
          <w:szCs w:val="20"/>
        </w:rPr>
        <w:t xml:space="preserve"> of different forms of f</w:t>
      </w:r>
      <w:r w:rsidRPr="00CE79EF">
        <w:rPr>
          <w:rFonts w:ascii="Times New Roman" w:hint="eastAsia"/>
          <w:szCs w:val="20"/>
        </w:rPr>
        <w:t>unds</w:t>
      </w:r>
      <w:r w:rsidRPr="00CE79EF">
        <w:rPr>
          <w:rFonts w:ascii="Times New Roman"/>
          <w:szCs w:val="20"/>
        </w:rPr>
        <w:t xml:space="preserve"> in financing acquisition</w:t>
      </w:r>
      <w:r w:rsidRPr="00D201C0">
        <w:rPr>
          <w:rFonts w:ascii="Times New Roman"/>
          <w:szCs w:val="20"/>
        </w:rPr>
        <w:t>s</w:t>
      </w:r>
      <w:r w:rsidRPr="00D201C0">
        <w:rPr>
          <w:rFonts w:ascii="Times New Roman" w:hint="eastAsia"/>
          <w:szCs w:val="20"/>
        </w:rPr>
        <w:t>. As</w:t>
      </w:r>
      <w:r w:rsidRPr="00D201C0">
        <w:rPr>
          <w:rFonts w:ascii="Times New Roman"/>
          <w:szCs w:val="20"/>
        </w:rPr>
        <w:t xml:space="preserve"> </w:t>
      </w:r>
      <w:proofErr w:type="spellStart"/>
      <w:r w:rsidRPr="00D201C0">
        <w:rPr>
          <w:rFonts w:ascii="Times New Roman"/>
          <w:szCs w:val="20"/>
        </w:rPr>
        <w:t>Schlingemann</w:t>
      </w:r>
      <w:proofErr w:type="spellEnd"/>
      <w:r w:rsidRPr="00D201C0">
        <w:rPr>
          <w:rFonts w:ascii="Times New Roman"/>
          <w:szCs w:val="20"/>
        </w:rPr>
        <w:t xml:space="preserve"> (2004) and </w:t>
      </w:r>
      <w:proofErr w:type="spellStart"/>
      <w:r w:rsidRPr="00D201C0">
        <w:rPr>
          <w:rFonts w:ascii="Times New Roman"/>
          <w:szCs w:val="20"/>
        </w:rPr>
        <w:t>Martynova</w:t>
      </w:r>
      <w:proofErr w:type="spellEnd"/>
      <w:r w:rsidRPr="00D201C0">
        <w:rPr>
          <w:rFonts w:ascii="Times New Roman"/>
          <w:szCs w:val="20"/>
        </w:rPr>
        <w:t xml:space="preserve"> and </w:t>
      </w:r>
      <w:proofErr w:type="spellStart"/>
      <w:r w:rsidRPr="00D201C0">
        <w:rPr>
          <w:rFonts w:ascii="Times New Roman"/>
          <w:szCs w:val="20"/>
        </w:rPr>
        <w:t>Renneboog</w:t>
      </w:r>
      <w:proofErr w:type="spellEnd"/>
      <w:r w:rsidRPr="00D201C0">
        <w:rPr>
          <w:rFonts w:ascii="Times New Roman"/>
          <w:szCs w:val="20"/>
        </w:rPr>
        <w:t xml:space="preserve"> (2009)</w:t>
      </w:r>
      <w:r w:rsidRPr="00D201C0">
        <w:rPr>
          <w:rFonts w:ascii="Times New Roman" w:hint="eastAsia"/>
          <w:szCs w:val="20"/>
        </w:rPr>
        <w:t xml:space="preserve"> point out</w:t>
      </w:r>
      <w:r w:rsidRPr="00D201C0">
        <w:rPr>
          <w:rFonts w:ascii="Times New Roman"/>
          <w:szCs w:val="20"/>
        </w:rPr>
        <w:t xml:space="preserve">, </w:t>
      </w:r>
      <w:r w:rsidRPr="00D201C0">
        <w:rPr>
          <w:rFonts w:ascii="Times New Roman" w:hint="eastAsia"/>
          <w:szCs w:val="20"/>
        </w:rPr>
        <w:t>th</w:t>
      </w:r>
      <w:r>
        <w:rPr>
          <w:rFonts w:ascii="Times New Roman" w:hint="eastAsia"/>
          <w:szCs w:val="20"/>
        </w:rPr>
        <w:t>e</w:t>
      </w:r>
      <w:r w:rsidRPr="00D201C0">
        <w:rPr>
          <w:rFonts w:ascii="Times New Roman" w:hint="eastAsia"/>
          <w:szCs w:val="20"/>
        </w:rPr>
        <w:t xml:space="preserve"> </w:t>
      </w:r>
      <w:r>
        <w:rPr>
          <w:rFonts w:ascii="Times New Roman" w:hint="eastAsia"/>
          <w:szCs w:val="20"/>
        </w:rPr>
        <w:t xml:space="preserve">paucity of research </w:t>
      </w:r>
      <w:r w:rsidR="00C44CD1">
        <w:rPr>
          <w:rFonts w:ascii="Times New Roman" w:hint="eastAsia"/>
          <w:szCs w:val="20"/>
        </w:rPr>
        <w:t>on</w:t>
      </w:r>
      <w:r>
        <w:rPr>
          <w:rFonts w:ascii="Times New Roman" w:hint="eastAsia"/>
          <w:szCs w:val="20"/>
        </w:rPr>
        <w:t xml:space="preserve"> this question </w:t>
      </w:r>
      <w:r w:rsidRPr="00D201C0">
        <w:rPr>
          <w:rFonts w:ascii="Times New Roman"/>
          <w:szCs w:val="20"/>
        </w:rPr>
        <w:t xml:space="preserve">is due to </w:t>
      </w:r>
      <w:r w:rsidRPr="00D201C0">
        <w:rPr>
          <w:rFonts w:ascii="Times New Roman" w:hint="eastAsia"/>
          <w:szCs w:val="20"/>
        </w:rPr>
        <w:t xml:space="preserve">the difficulty in </w:t>
      </w:r>
      <w:r w:rsidRPr="00D201C0">
        <w:rPr>
          <w:rFonts w:ascii="Times New Roman"/>
          <w:szCs w:val="20"/>
        </w:rPr>
        <w:t>establish</w:t>
      </w:r>
      <w:r w:rsidRPr="00D201C0">
        <w:rPr>
          <w:rFonts w:ascii="Times New Roman" w:hint="eastAsia"/>
          <w:szCs w:val="20"/>
        </w:rPr>
        <w:t>ing</w:t>
      </w:r>
      <w:r w:rsidRPr="00D201C0">
        <w:rPr>
          <w:rFonts w:ascii="Times New Roman"/>
          <w:szCs w:val="20"/>
        </w:rPr>
        <w:t xml:space="preserve"> an exact correspondence between a dollar raised and a dollar spen</w:t>
      </w:r>
      <w:r w:rsidRPr="00D201C0">
        <w:rPr>
          <w:rFonts w:ascii="Times New Roman" w:hint="eastAsia"/>
          <w:szCs w:val="20"/>
        </w:rPr>
        <w:t>t</w:t>
      </w:r>
      <w:r w:rsidRPr="00D201C0">
        <w:rPr>
          <w:rFonts w:ascii="Times New Roman"/>
          <w:szCs w:val="20"/>
        </w:rPr>
        <w:t xml:space="preserve"> on an acquisition.</w:t>
      </w:r>
    </w:p>
  </w:footnote>
  <w:footnote w:id="11">
    <w:p w:rsidR="00D1123B" w:rsidRPr="00E7795A" w:rsidRDefault="00D1123B" w:rsidP="00853FCE">
      <w:pPr>
        <w:pStyle w:val="a6"/>
        <w:jc w:val="both"/>
        <w:rPr>
          <w:rFonts w:ascii="Times New Roman"/>
          <w:szCs w:val="20"/>
        </w:rPr>
      </w:pPr>
      <w:r w:rsidRPr="00004E3A">
        <w:rPr>
          <w:rStyle w:val="a4"/>
          <w:rFonts w:ascii="Times New Roman"/>
          <w:szCs w:val="20"/>
        </w:rPr>
        <w:footnoteRef/>
      </w:r>
      <w:r w:rsidRPr="00004E3A">
        <w:rPr>
          <w:rFonts w:ascii="Times New Roman"/>
          <w:szCs w:val="20"/>
        </w:rPr>
        <w:t xml:space="preserve"> </w:t>
      </w:r>
      <w:r w:rsidRPr="00004E3A">
        <w:rPr>
          <w:rFonts w:ascii="Times New Roman" w:hint="eastAsia"/>
          <w:szCs w:val="20"/>
        </w:rPr>
        <w:t xml:space="preserve">In </w:t>
      </w:r>
      <w:proofErr w:type="spellStart"/>
      <w:r w:rsidRPr="00004E3A">
        <w:rPr>
          <w:rFonts w:ascii="Times New Roman" w:hint="eastAsia"/>
          <w:szCs w:val="20"/>
        </w:rPr>
        <w:t>untabulated</w:t>
      </w:r>
      <w:proofErr w:type="spellEnd"/>
      <w:r w:rsidRPr="00004E3A">
        <w:rPr>
          <w:rFonts w:ascii="Times New Roman" w:hint="eastAsia"/>
          <w:szCs w:val="20"/>
        </w:rPr>
        <w:t xml:space="preserve"> results, we construct the most comprehensive measure of investments by adding </w:t>
      </w:r>
      <w:r>
        <w:rPr>
          <w:rFonts w:ascii="Times New Roman" w:hint="eastAsia"/>
          <w:szCs w:val="20"/>
        </w:rPr>
        <w:t xml:space="preserve">three forms of investments: </w:t>
      </w:r>
      <w:r w:rsidRPr="00004E3A">
        <w:rPr>
          <w:rFonts w:ascii="Times New Roman" w:hint="eastAsia"/>
          <w:szCs w:val="20"/>
        </w:rPr>
        <w:t>capital expenditures (</w:t>
      </w:r>
      <w:r w:rsidRPr="004A2DB1">
        <w:rPr>
          <w:rFonts w:ascii="Times New Roman" w:hint="eastAsia"/>
          <w:i/>
          <w:szCs w:val="20"/>
        </w:rPr>
        <w:t>I</w:t>
      </w:r>
      <w:r w:rsidRPr="00004E3A">
        <w:rPr>
          <w:rFonts w:ascii="Times New Roman" w:hint="eastAsia"/>
          <w:szCs w:val="20"/>
        </w:rPr>
        <w:t xml:space="preserve">), R&amp;D </w:t>
      </w:r>
      <w:r w:rsidRPr="00004E3A">
        <w:rPr>
          <w:rFonts w:ascii="Times New Roman"/>
          <w:szCs w:val="20"/>
        </w:rPr>
        <w:t>spending</w:t>
      </w:r>
      <w:r w:rsidRPr="00004E3A">
        <w:rPr>
          <w:rFonts w:ascii="Times New Roman" w:hint="eastAsia"/>
          <w:szCs w:val="20"/>
        </w:rPr>
        <w:t xml:space="preserve"> (</w:t>
      </w:r>
      <w:r w:rsidRPr="004A2DB1">
        <w:rPr>
          <w:rFonts w:ascii="Times New Roman" w:hint="eastAsia"/>
          <w:i/>
          <w:szCs w:val="20"/>
        </w:rPr>
        <w:t>R&amp;D</w:t>
      </w:r>
      <w:r w:rsidRPr="00004E3A">
        <w:rPr>
          <w:rFonts w:ascii="Times New Roman" w:hint="eastAsia"/>
          <w:szCs w:val="20"/>
        </w:rPr>
        <w:t>)</w:t>
      </w:r>
      <w:r>
        <w:rPr>
          <w:rFonts w:ascii="Times New Roman" w:hint="eastAsia"/>
          <w:szCs w:val="20"/>
        </w:rPr>
        <w:t>,</w:t>
      </w:r>
      <w:r w:rsidRPr="00004E3A">
        <w:rPr>
          <w:rFonts w:ascii="Times New Roman" w:hint="eastAsia"/>
          <w:szCs w:val="20"/>
        </w:rPr>
        <w:t xml:space="preserve"> and acquisitions (</w:t>
      </w:r>
      <w:r w:rsidRPr="004A2DB1">
        <w:rPr>
          <w:rFonts w:ascii="Times New Roman" w:hint="eastAsia"/>
          <w:i/>
          <w:szCs w:val="20"/>
        </w:rPr>
        <w:t>ACQ</w:t>
      </w:r>
      <w:r w:rsidRPr="00004E3A">
        <w:rPr>
          <w:rFonts w:ascii="Times New Roman" w:hint="eastAsia"/>
          <w:szCs w:val="20"/>
        </w:rPr>
        <w:t xml:space="preserve">). </w:t>
      </w:r>
      <w:r w:rsidRPr="00241D22">
        <w:rPr>
          <w:rFonts w:ascii="Times New Roman" w:hint="eastAsia"/>
          <w:szCs w:val="20"/>
        </w:rPr>
        <w:t>The results suggest that internal funds play a leading role, as compared to external funds, in financing investments when we combine all</w:t>
      </w:r>
      <w:r>
        <w:rPr>
          <w:rFonts w:ascii="Times New Roman" w:hint="eastAsia"/>
          <w:szCs w:val="20"/>
        </w:rPr>
        <w:t xml:space="preserve"> of</w:t>
      </w:r>
      <w:r w:rsidRPr="00241D22">
        <w:rPr>
          <w:rFonts w:ascii="Times New Roman" w:hint="eastAsia"/>
          <w:szCs w:val="20"/>
        </w:rPr>
        <w:t xml:space="preserve"> these investments. </w:t>
      </w:r>
    </w:p>
  </w:footnote>
  <w:footnote w:id="12">
    <w:p w:rsidR="00D1123B" w:rsidRPr="00E7795A" w:rsidRDefault="00D1123B" w:rsidP="00A03715">
      <w:pPr>
        <w:pStyle w:val="a6"/>
        <w:jc w:val="both"/>
        <w:rPr>
          <w:rFonts w:ascii="Times New Roman"/>
          <w:szCs w:val="20"/>
        </w:rPr>
      </w:pPr>
      <w:r w:rsidRPr="002C432F">
        <w:rPr>
          <w:rStyle w:val="a4"/>
          <w:rFonts w:ascii="Times New Roman"/>
          <w:szCs w:val="20"/>
        </w:rPr>
        <w:footnoteRef/>
      </w:r>
      <w:r w:rsidRPr="002C432F">
        <w:rPr>
          <w:rFonts w:ascii="Times New Roman"/>
          <w:szCs w:val="20"/>
        </w:rPr>
        <w:t xml:space="preserve"> </w:t>
      </w:r>
      <w:r w:rsidRPr="002C432F">
        <w:rPr>
          <w:rFonts w:ascii="Times New Roman" w:hint="eastAsia"/>
          <w:szCs w:val="20"/>
        </w:rPr>
        <w:t>We also ask whether this finding</w:t>
      </w:r>
      <w:r>
        <w:rPr>
          <w:rFonts w:ascii="Times New Roman"/>
          <w:szCs w:val="20"/>
        </w:rPr>
        <w:t>—</w:t>
      </w:r>
      <w:r w:rsidRPr="002C432F">
        <w:rPr>
          <w:rFonts w:ascii="Times New Roman" w:hint="eastAsia"/>
          <w:szCs w:val="20"/>
        </w:rPr>
        <w:t>that is, that external funds play a greater role than internal funds do in financing comprehensive investments inclusive of acquisitions (</w:t>
      </w:r>
      <w:r>
        <w:rPr>
          <w:rFonts w:ascii="Times New Roman" w:hint="eastAsia"/>
          <w:szCs w:val="20"/>
        </w:rPr>
        <w:t xml:space="preserve">i.e., </w:t>
      </w:r>
      <w:r w:rsidRPr="004A2DB1">
        <w:rPr>
          <w:rFonts w:ascii="Times New Roman" w:hint="eastAsia"/>
          <w:i/>
          <w:szCs w:val="20"/>
        </w:rPr>
        <w:t>I+ACQ</w:t>
      </w:r>
      <w:r w:rsidRPr="002C432F">
        <w:rPr>
          <w:rFonts w:ascii="Times New Roman" w:hint="eastAsia"/>
          <w:szCs w:val="20"/>
        </w:rPr>
        <w:t>)</w:t>
      </w:r>
      <w:r>
        <w:rPr>
          <w:rFonts w:ascii="Times New Roman"/>
          <w:szCs w:val="20"/>
        </w:rPr>
        <w:t>—</w:t>
      </w:r>
      <w:r w:rsidRPr="002C432F">
        <w:rPr>
          <w:rFonts w:ascii="Times New Roman" w:hint="eastAsia"/>
          <w:szCs w:val="20"/>
        </w:rPr>
        <w:t>arises because acquisitions require large amounts of funds beyond the availability of internal funds.</w:t>
      </w:r>
      <w:r w:rsidRPr="00074D82">
        <w:rPr>
          <w:rFonts w:ascii="Times New Roman" w:hint="eastAsia"/>
          <w:szCs w:val="20"/>
        </w:rPr>
        <w:t xml:space="preserve"> </w:t>
      </w:r>
      <w:r>
        <w:rPr>
          <w:rFonts w:ascii="Times New Roman" w:hint="eastAsia"/>
          <w:szCs w:val="20"/>
        </w:rPr>
        <w:t>However</w:t>
      </w:r>
      <w:r w:rsidRPr="00074D82">
        <w:rPr>
          <w:rFonts w:ascii="Times New Roman" w:hint="eastAsia"/>
          <w:szCs w:val="20"/>
        </w:rPr>
        <w:t>,</w:t>
      </w:r>
      <w:r>
        <w:rPr>
          <w:rFonts w:ascii="Times New Roman" w:hint="eastAsia"/>
          <w:szCs w:val="20"/>
        </w:rPr>
        <w:t xml:space="preserve"> </w:t>
      </w:r>
      <w:proofErr w:type="spellStart"/>
      <w:r>
        <w:rPr>
          <w:rFonts w:ascii="Times New Roman" w:hint="eastAsia"/>
          <w:szCs w:val="20"/>
        </w:rPr>
        <w:t>untabulated</w:t>
      </w:r>
      <w:proofErr w:type="spellEnd"/>
      <w:r>
        <w:rPr>
          <w:rFonts w:ascii="Times New Roman" w:hint="eastAsia"/>
          <w:szCs w:val="20"/>
        </w:rPr>
        <w:t xml:space="preserve"> results show</w:t>
      </w:r>
      <w:r w:rsidRPr="00074D82">
        <w:rPr>
          <w:rFonts w:ascii="Times New Roman" w:hint="eastAsia"/>
          <w:szCs w:val="20"/>
        </w:rPr>
        <w:t xml:space="preserve"> that firm</w:t>
      </w:r>
      <w:r>
        <w:rPr>
          <w:rFonts w:ascii="Times New Roman" w:hint="eastAsia"/>
          <w:szCs w:val="20"/>
        </w:rPr>
        <w:t>s</w:t>
      </w:r>
      <w:r w:rsidRPr="00074D82">
        <w:rPr>
          <w:rFonts w:ascii="Times New Roman" w:hint="eastAsia"/>
          <w:szCs w:val="20"/>
        </w:rPr>
        <w:t xml:space="preserve"> in our sample invest </w:t>
      </w:r>
      <w:r>
        <w:rPr>
          <w:rFonts w:ascii="Times New Roman" w:hint="eastAsia"/>
          <w:szCs w:val="20"/>
        </w:rPr>
        <w:t>significant amounts in both</w:t>
      </w:r>
      <w:r w:rsidRPr="00074D82">
        <w:rPr>
          <w:rFonts w:ascii="Times New Roman" w:hint="eastAsia"/>
          <w:szCs w:val="20"/>
        </w:rPr>
        <w:t xml:space="preserve"> R&amp;D activities </w:t>
      </w:r>
      <w:r>
        <w:rPr>
          <w:rFonts w:ascii="Times New Roman" w:hint="eastAsia"/>
          <w:szCs w:val="20"/>
        </w:rPr>
        <w:t xml:space="preserve">and </w:t>
      </w:r>
      <w:r>
        <w:rPr>
          <w:rFonts w:ascii="Times New Roman"/>
          <w:szCs w:val="20"/>
        </w:rPr>
        <w:t>acquisition</w:t>
      </w:r>
      <w:r>
        <w:rPr>
          <w:rFonts w:ascii="Times New Roman" w:hint="eastAsia"/>
          <w:szCs w:val="20"/>
        </w:rPr>
        <w:t xml:space="preserve">s. For example, the mean value of </w:t>
      </w:r>
      <w:r w:rsidRPr="004A2DB1">
        <w:rPr>
          <w:rFonts w:ascii="Times New Roman" w:hint="eastAsia"/>
          <w:i/>
          <w:szCs w:val="20"/>
        </w:rPr>
        <w:t>(I+R&amp;D)/K</w:t>
      </w:r>
      <w:r>
        <w:rPr>
          <w:rFonts w:ascii="Times New Roman" w:hint="eastAsia"/>
          <w:szCs w:val="20"/>
        </w:rPr>
        <w:t xml:space="preserve"> is slightly lower at 0.595 than the mean value of </w:t>
      </w:r>
      <w:r w:rsidRPr="004A2DB1">
        <w:rPr>
          <w:rFonts w:ascii="Times New Roman" w:hint="eastAsia"/>
          <w:i/>
          <w:szCs w:val="20"/>
        </w:rPr>
        <w:t>(I+</w:t>
      </w:r>
      <w:r>
        <w:rPr>
          <w:rFonts w:ascii="Times New Roman" w:hint="eastAsia"/>
          <w:i/>
          <w:szCs w:val="20"/>
        </w:rPr>
        <w:t>ACQ</w:t>
      </w:r>
      <w:r w:rsidRPr="004A2DB1">
        <w:rPr>
          <w:rFonts w:ascii="Times New Roman" w:hint="eastAsia"/>
          <w:i/>
          <w:szCs w:val="20"/>
        </w:rPr>
        <w:t>)/K</w:t>
      </w:r>
      <w:r>
        <w:rPr>
          <w:rFonts w:ascii="Times New Roman" w:hint="eastAsia"/>
          <w:szCs w:val="20"/>
        </w:rPr>
        <w:t xml:space="preserve"> at 0.607 in our sample of firms, but the difference between the two values is far from </w:t>
      </w:r>
      <w:r>
        <w:rPr>
          <w:rFonts w:ascii="Times New Roman"/>
          <w:szCs w:val="20"/>
        </w:rPr>
        <w:t>significant</w:t>
      </w:r>
      <w:r>
        <w:rPr>
          <w:rFonts w:ascii="Times New Roman" w:hint="eastAsia"/>
          <w:szCs w:val="20"/>
        </w:rPr>
        <w:t>. Hence</w:t>
      </w:r>
      <w:r w:rsidRPr="00074D82">
        <w:rPr>
          <w:rFonts w:ascii="Times New Roman" w:hint="eastAsia"/>
          <w:szCs w:val="20"/>
        </w:rPr>
        <w:t xml:space="preserve">, </w:t>
      </w:r>
      <w:r w:rsidR="00C17525">
        <w:rPr>
          <w:rFonts w:ascii="Times New Roman" w:hint="eastAsia"/>
          <w:szCs w:val="20"/>
        </w:rPr>
        <w:t xml:space="preserve">it appears </w:t>
      </w:r>
      <w:r>
        <w:rPr>
          <w:rFonts w:ascii="Times New Roman" w:hint="eastAsia"/>
          <w:szCs w:val="20"/>
        </w:rPr>
        <w:t xml:space="preserve">that, while </w:t>
      </w:r>
      <w:r w:rsidRPr="00074D82">
        <w:rPr>
          <w:rFonts w:ascii="Times New Roman" w:hint="eastAsia"/>
          <w:szCs w:val="20"/>
        </w:rPr>
        <w:t xml:space="preserve">both </w:t>
      </w:r>
      <w:r>
        <w:rPr>
          <w:rFonts w:ascii="Times New Roman" w:hint="eastAsia"/>
          <w:szCs w:val="20"/>
        </w:rPr>
        <w:t xml:space="preserve">acquisitions and </w:t>
      </w:r>
      <w:r w:rsidRPr="00074D82">
        <w:rPr>
          <w:rFonts w:ascii="Times New Roman" w:hint="eastAsia"/>
          <w:szCs w:val="20"/>
        </w:rPr>
        <w:t xml:space="preserve">R&amp;D investments </w:t>
      </w:r>
      <w:r>
        <w:rPr>
          <w:rFonts w:ascii="Times New Roman" w:hint="eastAsia"/>
          <w:szCs w:val="20"/>
        </w:rPr>
        <w:t xml:space="preserve">may </w:t>
      </w:r>
      <w:r w:rsidRPr="00074D82">
        <w:rPr>
          <w:rFonts w:ascii="Times New Roman" w:hint="eastAsia"/>
          <w:szCs w:val="20"/>
        </w:rPr>
        <w:t xml:space="preserve">require large amounts of </w:t>
      </w:r>
      <w:r>
        <w:rPr>
          <w:rFonts w:ascii="Times New Roman" w:hint="eastAsia"/>
          <w:szCs w:val="20"/>
        </w:rPr>
        <w:t xml:space="preserve">capital, firms have a </w:t>
      </w:r>
      <w:r w:rsidRPr="00074D82">
        <w:rPr>
          <w:rFonts w:ascii="Times New Roman" w:hint="eastAsia"/>
          <w:szCs w:val="20"/>
        </w:rPr>
        <w:t>propensity to use external funds for acquisitions but to use internal funds for R&amp;D investments</w:t>
      </w:r>
      <w:r>
        <w:rPr>
          <w:rFonts w:ascii="Times New Roman" w:hint="eastAsia"/>
          <w:szCs w:val="20"/>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9001E"/>
    <w:multiLevelType w:val="hybridMultilevel"/>
    <w:tmpl w:val="6B1805A6"/>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
    <w:nsid w:val="012F12EC"/>
    <w:multiLevelType w:val="hybridMultilevel"/>
    <w:tmpl w:val="6EB81AD8"/>
    <w:lvl w:ilvl="0" w:tplc="1292DA46">
      <w:numFmt w:val="bullet"/>
      <w:lvlText w:val=""/>
      <w:lvlJc w:val="left"/>
      <w:pPr>
        <w:tabs>
          <w:tab w:val="num" w:pos="1080"/>
        </w:tabs>
        <w:ind w:left="1080" w:hanging="360"/>
      </w:pPr>
      <w:rPr>
        <w:rFonts w:ascii="Symbol" w:eastAsia="바탕" w:hAnsi="Symbol" w:cs="Times New Roman" w:hint="default"/>
      </w:rPr>
    </w:lvl>
    <w:lvl w:ilvl="1" w:tplc="04090003" w:tentative="1">
      <w:start w:val="1"/>
      <w:numFmt w:val="bullet"/>
      <w:lvlText w:val=""/>
      <w:lvlJc w:val="left"/>
      <w:pPr>
        <w:tabs>
          <w:tab w:val="num" w:pos="1520"/>
        </w:tabs>
        <w:ind w:left="1520" w:hanging="400"/>
      </w:pPr>
      <w:rPr>
        <w:rFonts w:ascii="Wingdings" w:hAnsi="Wingdings" w:hint="default"/>
      </w:rPr>
    </w:lvl>
    <w:lvl w:ilvl="2" w:tplc="04090005" w:tentative="1">
      <w:start w:val="1"/>
      <w:numFmt w:val="bullet"/>
      <w:lvlText w:val=""/>
      <w:lvlJc w:val="left"/>
      <w:pPr>
        <w:tabs>
          <w:tab w:val="num" w:pos="1920"/>
        </w:tabs>
        <w:ind w:left="1920" w:hanging="400"/>
      </w:pPr>
      <w:rPr>
        <w:rFonts w:ascii="Wingdings" w:hAnsi="Wingdings" w:hint="default"/>
      </w:rPr>
    </w:lvl>
    <w:lvl w:ilvl="3" w:tplc="04090001" w:tentative="1">
      <w:start w:val="1"/>
      <w:numFmt w:val="bullet"/>
      <w:lvlText w:val=""/>
      <w:lvlJc w:val="left"/>
      <w:pPr>
        <w:tabs>
          <w:tab w:val="num" w:pos="2320"/>
        </w:tabs>
        <w:ind w:left="2320" w:hanging="400"/>
      </w:pPr>
      <w:rPr>
        <w:rFonts w:ascii="Wingdings" w:hAnsi="Wingdings" w:hint="default"/>
      </w:rPr>
    </w:lvl>
    <w:lvl w:ilvl="4" w:tplc="04090003" w:tentative="1">
      <w:start w:val="1"/>
      <w:numFmt w:val="bullet"/>
      <w:lvlText w:val=""/>
      <w:lvlJc w:val="left"/>
      <w:pPr>
        <w:tabs>
          <w:tab w:val="num" w:pos="2720"/>
        </w:tabs>
        <w:ind w:left="2720" w:hanging="400"/>
      </w:pPr>
      <w:rPr>
        <w:rFonts w:ascii="Wingdings" w:hAnsi="Wingdings" w:hint="default"/>
      </w:rPr>
    </w:lvl>
    <w:lvl w:ilvl="5" w:tplc="04090005" w:tentative="1">
      <w:start w:val="1"/>
      <w:numFmt w:val="bullet"/>
      <w:lvlText w:val=""/>
      <w:lvlJc w:val="left"/>
      <w:pPr>
        <w:tabs>
          <w:tab w:val="num" w:pos="3120"/>
        </w:tabs>
        <w:ind w:left="3120" w:hanging="400"/>
      </w:pPr>
      <w:rPr>
        <w:rFonts w:ascii="Wingdings" w:hAnsi="Wingdings" w:hint="default"/>
      </w:rPr>
    </w:lvl>
    <w:lvl w:ilvl="6" w:tplc="04090001" w:tentative="1">
      <w:start w:val="1"/>
      <w:numFmt w:val="bullet"/>
      <w:lvlText w:val=""/>
      <w:lvlJc w:val="left"/>
      <w:pPr>
        <w:tabs>
          <w:tab w:val="num" w:pos="3520"/>
        </w:tabs>
        <w:ind w:left="3520" w:hanging="400"/>
      </w:pPr>
      <w:rPr>
        <w:rFonts w:ascii="Wingdings" w:hAnsi="Wingdings" w:hint="default"/>
      </w:rPr>
    </w:lvl>
    <w:lvl w:ilvl="7" w:tplc="04090003" w:tentative="1">
      <w:start w:val="1"/>
      <w:numFmt w:val="bullet"/>
      <w:lvlText w:val=""/>
      <w:lvlJc w:val="left"/>
      <w:pPr>
        <w:tabs>
          <w:tab w:val="num" w:pos="3920"/>
        </w:tabs>
        <w:ind w:left="3920" w:hanging="400"/>
      </w:pPr>
      <w:rPr>
        <w:rFonts w:ascii="Wingdings" w:hAnsi="Wingdings" w:hint="default"/>
      </w:rPr>
    </w:lvl>
    <w:lvl w:ilvl="8" w:tplc="04090005" w:tentative="1">
      <w:start w:val="1"/>
      <w:numFmt w:val="bullet"/>
      <w:lvlText w:val=""/>
      <w:lvlJc w:val="left"/>
      <w:pPr>
        <w:tabs>
          <w:tab w:val="num" w:pos="4320"/>
        </w:tabs>
        <w:ind w:left="4320" w:hanging="400"/>
      </w:pPr>
      <w:rPr>
        <w:rFonts w:ascii="Wingdings" w:hAnsi="Wingdings" w:hint="default"/>
      </w:rPr>
    </w:lvl>
  </w:abstractNum>
  <w:abstractNum w:abstractNumId="2">
    <w:nsid w:val="03201FBE"/>
    <w:multiLevelType w:val="hybridMultilevel"/>
    <w:tmpl w:val="A9D8582E"/>
    <w:lvl w:ilvl="0" w:tplc="186EAF6E">
      <w:start w:val="1"/>
      <w:numFmt w:val="decimal"/>
      <w:lvlText w:val="%1)"/>
      <w:lvlJc w:val="left"/>
      <w:pPr>
        <w:tabs>
          <w:tab w:val="num" w:pos="1260"/>
        </w:tabs>
        <w:ind w:left="1260" w:hanging="360"/>
      </w:pPr>
      <w:rPr>
        <w:rFonts w:hint="eastAsia"/>
      </w:rPr>
    </w:lvl>
    <w:lvl w:ilvl="1" w:tplc="04090019" w:tentative="1">
      <w:start w:val="1"/>
      <w:numFmt w:val="upperLetter"/>
      <w:lvlText w:val="%2."/>
      <w:lvlJc w:val="left"/>
      <w:pPr>
        <w:tabs>
          <w:tab w:val="num" w:pos="1700"/>
        </w:tabs>
        <w:ind w:left="1700" w:hanging="400"/>
      </w:pPr>
    </w:lvl>
    <w:lvl w:ilvl="2" w:tplc="0409001B" w:tentative="1">
      <w:start w:val="1"/>
      <w:numFmt w:val="lowerRoman"/>
      <w:lvlText w:val="%3."/>
      <w:lvlJc w:val="right"/>
      <w:pPr>
        <w:tabs>
          <w:tab w:val="num" w:pos="2100"/>
        </w:tabs>
        <w:ind w:left="2100" w:hanging="400"/>
      </w:pPr>
    </w:lvl>
    <w:lvl w:ilvl="3" w:tplc="0409000F" w:tentative="1">
      <w:start w:val="1"/>
      <w:numFmt w:val="decimal"/>
      <w:lvlText w:val="%4."/>
      <w:lvlJc w:val="left"/>
      <w:pPr>
        <w:tabs>
          <w:tab w:val="num" w:pos="2500"/>
        </w:tabs>
        <w:ind w:left="2500" w:hanging="400"/>
      </w:pPr>
    </w:lvl>
    <w:lvl w:ilvl="4" w:tplc="04090019" w:tentative="1">
      <w:start w:val="1"/>
      <w:numFmt w:val="upperLetter"/>
      <w:lvlText w:val="%5."/>
      <w:lvlJc w:val="left"/>
      <w:pPr>
        <w:tabs>
          <w:tab w:val="num" w:pos="2900"/>
        </w:tabs>
        <w:ind w:left="2900" w:hanging="400"/>
      </w:pPr>
    </w:lvl>
    <w:lvl w:ilvl="5" w:tplc="0409001B" w:tentative="1">
      <w:start w:val="1"/>
      <w:numFmt w:val="lowerRoman"/>
      <w:lvlText w:val="%6."/>
      <w:lvlJc w:val="right"/>
      <w:pPr>
        <w:tabs>
          <w:tab w:val="num" w:pos="3300"/>
        </w:tabs>
        <w:ind w:left="3300" w:hanging="400"/>
      </w:pPr>
    </w:lvl>
    <w:lvl w:ilvl="6" w:tplc="0409000F" w:tentative="1">
      <w:start w:val="1"/>
      <w:numFmt w:val="decimal"/>
      <w:lvlText w:val="%7."/>
      <w:lvlJc w:val="left"/>
      <w:pPr>
        <w:tabs>
          <w:tab w:val="num" w:pos="3700"/>
        </w:tabs>
        <w:ind w:left="3700" w:hanging="400"/>
      </w:pPr>
    </w:lvl>
    <w:lvl w:ilvl="7" w:tplc="04090019" w:tentative="1">
      <w:start w:val="1"/>
      <w:numFmt w:val="upperLetter"/>
      <w:lvlText w:val="%8."/>
      <w:lvlJc w:val="left"/>
      <w:pPr>
        <w:tabs>
          <w:tab w:val="num" w:pos="4100"/>
        </w:tabs>
        <w:ind w:left="4100" w:hanging="400"/>
      </w:pPr>
    </w:lvl>
    <w:lvl w:ilvl="8" w:tplc="0409001B" w:tentative="1">
      <w:start w:val="1"/>
      <w:numFmt w:val="lowerRoman"/>
      <w:lvlText w:val="%9."/>
      <w:lvlJc w:val="right"/>
      <w:pPr>
        <w:tabs>
          <w:tab w:val="num" w:pos="4500"/>
        </w:tabs>
        <w:ind w:left="4500" w:hanging="400"/>
      </w:pPr>
    </w:lvl>
  </w:abstractNum>
  <w:abstractNum w:abstractNumId="3">
    <w:nsid w:val="04A90378"/>
    <w:multiLevelType w:val="hybridMultilevel"/>
    <w:tmpl w:val="DC681AF8"/>
    <w:lvl w:ilvl="0" w:tplc="0838BA2C">
      <w:start w:val="1"/>
      <w:numFmt w:val="bullet"/>
      <w:lvlText w:val=""/>
      <w:lvlJc w:val="left"/>
      <w:pPr>
        <w:tabs>
          <w:tab w:val="num" w:pos="900"/>
        </w:tabs>
        <w:ind w:left="900" w:hanging="360"/>
      </w:pPr>
      <w:rPr>
        <w:rFonts w:ascii="Symbol" w:eastAsia="바탕" w:hAnsi="Symbol" w:cs="Times New Roman" w:hint="default"/>
      </w:rPr>
    </w:lvl>
    <w:lvl w:ilvl="1" w:tplc="04090003" w:tentative="1">
      <w:start w:val="1"/>
      <w:numFmt w:val="bullet"/>
      <w:lvlText w:val=""/>
      <w:lvlJc w:val="left"/>
      <w:pPr>
        <w:tabs>
          <w:tab w:val="num" w:pos="1340"/>
        </w:tabs>
        <w:ind w:left="1340" w:hanging="400"/>
      </w:pPr>
      <w:rPr>
        <w:rFonts w:ascii="Wingdings" w:hAnsi="Wingdings" w:hint="default"/>
      </w:rPr>
    </w:lvl>
    <w:lvl w:ilvl="2" w:tplc="04090005" w:tentative="1">
      <w:start w:val="1"/>
      <w:numFmt w:val="bullet"/>
      <w:lvlText w:val=""/>
      <w:lvlJc w:val="left"/>
      <w:pPr>
        <w:tabs>
          <w:tab w:val="num" w:pos="1740"/>
        </w:tabs>
        <w:ind w:left="1740" w:hanging="400"/>
      </w:pPr>
      <w:rPr>
        <w:rFonts w:ascii="Wingdings" w:hAnsi="Wingdings" w:hint="default"/>
      </w:rPr>
    </w:lvl>
    <w:lvl w:ilvl="3" w:tplc="04090001" w:tentative="1">
      <w:start w:val="1"/>
      <w:numFmt w:val="bullet"/>
      <w:lvlText w:val=""/>
      <w:lvlJc w:val="left"/>
      <w:pPr>
        <w:tabs>
          <w:tab w:val="num" w:pos="2140"/>
        </w:tabs>
        <w:ind w:left="2140" w:hanging="400"/>
      </w:pPr>
      <w:rPr>
        <w:rFonts w:ascii="Wingdings" w:hAnsi="Wingdings" w:hint="default"/>
      </w:rPr>
    </w:lvl>
    <w:lvl w:ilvl="4" w:tplc="04090003" w:tentative="1">
      <w:start w:val="1"/>
      <w:numFmt w:val="bullet"/>
      <w:lvlText w:val=""/>
      <w:lvlJc w:val="left"/>
      <w:pPr>
        <w:tabs>
          <w:tab w:val="num" w:pos="2540"/>
        </w:tabs>
        <w:ind w:left="2540" w:hanging="400"/>
      </w:pPr>
      <w:rPr>
        <w:rFonts w:ascii="Wingdings" w:hAnsi="Wingdings" w:hint="default"/>
      </w:rPr>
    </w:lvl>
    <w:lvl w:ilvl="5" w:tplc="04090005" w:tentative="1">
      <w:start w:val="1"/>
      <w:numFmt w:val="bullet"/>
      <w:lvlText w:val=""/>
      <w:lvlJc w:val="left"/>
      <w:pPr>
        <w:tabs>
          <w:tab w:val="num" w:pos="2940"/>
        </w:tabs>
        <w:ind w:left="2940" w:hanging="400"/>
      </w:pPr>
      <w:rPr>
        <w:rFonts w:ascii="Wingdings" w:hAnsi="Wingdings" w:hint="default"/>
      </w:rPr>
    </w:lvl>
    <w:lvl w:ilvl="6" w:tplc="04090001" w:tentative="1">
      <w:start w:val="1"/>
      <w:numFmt w:val="bullet"/>
      <w:lvlText w:val=""/>
      <w:lvlJc w:val="left"/>
      <w:pPr>
        <w:tabs>
          <w:tab w:val="num" w:pos="3340"/>
        </w:tabs>
        <w:ind w:left="3340" w:hanging="400"/>
      </w:pPr>
      <w:rPr>
        <w:rFonts w:ascii="Wingdings" w:hAnsi="Wingdings" w:hint="default"/>
      </w:rPr>
    </w:lvl>
    <w:lvl w:ilvl="7" w:tplc="04090003" w:tentative="1">
      <w:start w:val="1"/>
      <w:numFmt w:val="bullet"/>
      <w:lvlText w:val=""/>
      <w:lvlJc w:val="left"/>
      <w:pPr>
        <w:tabs>
          <w:tab w:val="num" w:pos="3740"/>
        </w:tabs>
        <w:ind w:left="3740" w:hanging="400"/>
      </w:pPr>
      <w:rPr>
        <w:rFonts w:ascii="Wingdings" w:hAnsi="Wingdings" w:hint="default"/>
      </w:rPr>
    </w:lvl>
    <w:lvl w:ilvl="8" w:tplc="04090005" w:tentative="1">
      <w:start w:val="1"/>
      <w:numFmt w:val="bullet"/>
      <w:lvlText w:val=""/>
      <w:lvlJc w:val="left"/>
      <w:pPr>
        <w:tabs>
          <w:tab w:val="num" w:pos="4140"/>
        </w:tabs>
        <w:ind w:left="4140" w:hanging="400"/>
      </w:pPr>
      <w:rPr>
        <w:rFonts w:ascii="Wingdings" w:hAnsi="Wingdings" w:hint="default"/>
      </w:rPr>
    </w:lvl>
  </w:abstractNum>
  <w:abstractNum w:abstractNumId="4">
    <w:nsid w:val="0B5D0E53"/>
    <w:multiLevelType w:val="hybridMultilevel"/>
    <w:tmpl w:val="20769D56"/>
    <w:lvl w:ilvl="0" w:tplc="FE72EEA6">
      <w:start w:val="3"/>
      <w:numFmt w:val="bullet"/>
      <w:lvlText w:val="-"/>
      <w:lvlJc w:val="left"/>
      <w:pPr>
        <w:tabs>
          <w:tab w:val="num" w:pos="480"/>
        </w:tabs>
        <w:ind w:left="480" w:hanging="360"/>
      </w:pPr>
      <w:rPr>
        <w:rFonts w:ascii="Times New Roman" w:eastAsia="바탕" w:hAnsi="Times New Roman" w:cs="Times New Roman" w:hint="default"/>
      </w:rPr>
    </w:lvl>
    <w:lvl w:ilvl="1" w:tplc="04090003" w:tentative="1">
      <w:start w:val="1"/>
      <w:numFmt w:val="bullet"/>
      <w:lvlText w:val=""/>
      <w:lvlJc w:val="left"/>
      <w:pPr>
        <w:tabs>
          <w:tab w:val="num" w:pos="920"/>
        </w:tabs>
        <w:ind w:left="920" w:hanging="400"/>
      </w:pPr>
      <w:rPr>
        <w:rFonts w:ascii="Wingdings" w:hAnsi="Wingdings" w:hint="default"/>
      </w:rPr>
    </w:lvl>
    <w:lvl w:ilvl="2" w:tplc="04090005" w:tentative="1">
      <w:start w:val="1"/>
      <w:numFmt w:val="bullet"/>
      <w:lvlText w:val=""/>
      <w:lvlJc w:val="left"/>
      <w:pPr>
        <w:tabs>
          <w:tab w:val="num" w:pos="1320"/>
        </w:tabs>
        <w:ind w:left="1320" w:hanging="400"/>
      </w:pPr>
      <w:rPr>
        <w:rFonts w:ascii="Wingdings" w:hAnsi="Wingdings" w:hint="default"/>
      </w:rPr>
    </w:lvl>
    <w:lvl w:ilvl="3" w:tplc="04090001" w:tentative="1">
      <w:start w:val="1"/>
      <w:numFmt w:val="bullet"/>
      <w:lvlText w:val=""/>
      <w:lvlJc w:val="left"/>
      <w:pPr>
        <w:tabs>
          <w:tab w:val="num" w:pos="1720"/>
        </w:tabs>
        <w:ind w:left="1720" w:hanging="400"/>
      </w:pPr>
      <w:rPr>
        <w:rFonts w:ascii="Wingdings" w:hAnsi="Wingdings" w:hint="default"/>
      </w:rPr>
    </w:lvl>
    <w:lvl w:ilvl="4" w:tplc="04090003" w:tentative="1">
      <w:start w:val="1"/>
      <w:numFmt w:val="bullet"/>
      <w:lvlText w:val=""/>
      <w:lvlJc w:val="left"/>
      <w:pPr>
        <w:tabs>
          <w:tab w:val="num" w:pos="2120"/>
        </w:tabs>
        <w:ind w:left="2120" w:hanging="400"/>
      </w:pPr>
      <w:rPr>
        <w:rFonts w:ascii="Wingdings" w:hAnsi="Wingdings" w:hint="default"/>
      </w:rPr>
    </w:lvl>
    <w:lvl w:ilvl="5" w:tplc="04090005" w:tentative="1">
      <w:start w:val="1"/>
      <w:numFmt w:val="bullet"/>
      <w:lvlText w:val=""/>
      <w:lvlJc w:val="left"/>
      <w:pPr>
        <w:tabs>
          <w:tab w:val="num" w:pos="2520"/>
        </w:tabs>
        <w:ind w:left="2520" w:hanging="400"/>
      </w:pPr>
      <w:rPr>
        <w:rFonts w:ascii="Wingdings" w:hAnsi="Wingdings" w:hint="default"/>
      </w:rPr>
    </w:lvl>
    <w:lvl w:ilvl="6" w:tplc="04090001" w:tentative="1">
      <w:start w:val="1"/>
      <w:numFmt w:val="bullet"/>
      <w:lvlText w:val=""/>
      <w:lvlJc w:val="left"/>
      <w:pPr>
        <w:tabs>
          <w:tab w:val="num" w:pos="2920"/>
        </w:tabs>
        <w:ind w:left="2920" w:hanging="400"/>
      </w:pPr>
      <w:rPr>
        <w:rFonts w:ascii="Wingdings" w:hAnsi="Wingdings" w:hint="default"/>
      </w:rPr>
    </w:lvl>
    <w:lvl w:ilvl="7" w:tplc="04090003" w:tentative="1">
      <w:start w:val="1"/>
      <w:numFmt w:val="bullet"/>
      <w:lvlText w:val=""/>
      <w:lvlJc w:val="left"/>
      <w:pPr>
        <w:tabs>
          <w:tab w:val="num" w:pos="3320"/>
        </w:tabs>
        <w:ind w:left="3320" w:hanging="400"/>
      </w:pPr>
      <w:rPr>
        <w:rFonts w:ascii="Wingdings" w:hAnsi="Wingdings" w:hint="default"/>
      </w:rPr>
    </w:lvl>
    <w:lvl w:ilvl="8" w:tplc="04090005" w:tentative="1">
      <w:start w:val="1"/>
      <w:numFmt w:val="bullet"/>
      <w:lvlText w:val=""/>
      <w:lvlJc w:val="left"/>
      <w:pPr>
        <w:tabs>
          <w:tab w:val="num" w:pos="3720"/>
        </w:tabs>
        <w:ind w:left="3720" w:hanging="400"/>
      </w:pPr>
      <w:rPr>
        <w:rFonts w:ascii="Wingdings" w:hAnsi="Wingdings" w:hint="default"/>
      </w:rPr>
    </w:lvl>
  </w:abstractNum>
  <w:abstractNum w:abstractNumId="5">
    <w:nsid w:val="0BA8664A"/>
    <w:multiLevelType w:val="hybridMultilevel"/>
    <w:tmpl w:val="6810A1F4"/>
    <w:lvl w:ilvl="0" w:tplc="D662EF72">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nsid w:val="0FFF4E2C"/>
    <w:multiLevelType w:val="hybridMultilevel"/>
    <w:tmpl w:val="52F26586"/>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7">
    <w:nsid w:val="11BD3779"/>
    <w:multiLevelType w:val="hybridMultilevel"/>
    <w:tmpl w:val="9D5A27FE"/>
    <w:lvl w:ilvl="0" w:tplc="9C8AF390">
      <w:start w:val="2"/>
      <w:numFmt w:val="bullet"/>
      <w:lvlText w:val="-"/>
      <w:lvlJc w:val="left"/>
      <w:pPr>
        <w:tabs>
          <w:tab w:val="num" w:pos="900"/>
        </w:tabs>
        <w:ind w:left="900" w:hanging="360"/>
      </w:pPr>
      <w:rPr>
        <w:rFonts w:ascii="Times New Roman" w:eastAsia="바탕" w:hAnsi="Times New Roman" w:cs="Times New Roman" w:hint="default"/>
      </w:rPr>
    </w:lvl>
    <w:lvl w:ilvl="1" w:tplc="04090003" w:tentative="1">
      <w:start w:val="1"/>
      <w:numFmt w:val="bullet"/>
      <w:lvlText w:val=""/>
      <w:lvlJc w:val="left"/>
      <w:pPr>
        <w:tabs>
          <w:tab w:val="num" w:pos="1340"/>
        </w:tabs>
        <w:ind w:left="1340" w:hanging="400"/>
      </w:pPr>
      <w:rPr>
        <w:rFonts w:ascii="Wingdings" w:hAnsi="Wingdings" w:hint="default"/>
      </w:rPr>
    </w:lvl>
    <w:lvl w:ilvl="2" w:tplc="04090005" w:tentative="1">
      <w:start w:val="1"/>
      <w:numFmt w:val="bullet"/>
      <w:lvlText w:val=""/>
      <w:lvlJc w:val="left"/>
      <w:pPr>
        <w:tabs>
          <w:tab w:val="num" w:pos="1740"/>
        </w:tabs>
        <w:ind w:left="1740" w:hanging="400"/>
      </w:pPr>
      <w:rPr>
        <w:rFonts w:ascii="Wingdings" w:hAnsi="Wingdings" w:hint="default"/>
      </w:rPr>
    </w:lvl>
    <w:lvl w:ilvl="3" w:tplc="04090001" w:tentative="1">
      <w:start w:val="1"/>
      <w:numFmt w:val="bullet"/>
      <w:lvlText w:val=""/>
      <w:lvlJc w:val="left"/>
      <w:pPr>
        <w:tabs>
          <w:tab w:val="num" w:pos="2140"/>
        </w:tabs>
        <w:ind w:left="2140" w:hanging="400"/>
      </w:pPr>
      <w:rPr>
        <w:rFonts w:ascii="Wingdings" w:hAnsi="Wingdings" w:hint="default"/>
      </w:rPr>
    </w:lvl>
    <w:lvl w:ilvl="4" w:tplc="04090003" w:tentative="1">
      <w:start w:val="1"/>
      <w:numFmt w:val="bullet"/>
      <w:lvlText w:val=""/>
      <w:lvlJc w:val="left"/>
      <w:pPr>
        <w:tabs>
          <w:tab w:val="num" w:pos="2540"/>
        </w:tabs>
        <w:ind w:left="2540" w:hanging="400"/>
      </w:pPr>
      <w:rPr>
        <w:rFonts w:ascii="Wingdings" w:hAnsi="Wingdings" w:hint="default"/>
      </w:rPr>
    </w:lvl>
    <w:lvl w:ilvl="5" w:tplc="04090005" w:tentative="1">
      <w:start w:val="1"/>
      <w:numFmt w:val="bullet"/>
      <w:lvlText w:val=""/>
      <w:lvlJc w:val="left"/>
      <w:pPr>
        <w:tabs>
          <w:tab w:val="num" w:pos="2940"/>
        </w:tabs>
        <w:ind w:left="2940" w:hanging="400"/>
      </w:pPr>
      <w:rPr>
        <w:rFonts w:ascii="Wingdings" w:hAnsi="Wingdings" w:hint="default"/>
      </w:rPr>
    </w:lvl>
    <w:lvl w:ilvl="6" w:tplc="04090001" w:tentative="1">
      <w:start w:val="1"/>
      <w:numFmt w:val="bullet"/>
      <w:lvlText w:val=""/>
      <w:lvlJc w:val="left"/>
      <w:pPr>
        <w:tabs>
          <w:tab w:val="num" w:pos="3340"/>
        </w:tabs>
        <w:ind w:left="3340" w:hanging="400"/>
      </w:pPr>
      <w:rPr>
        <w:rFonts w:ascii="Wingdings" w:hAnsi="Wingdings" w:hint="default"/>
      </w:rPr>
    </w:lvl>
    <w:lvl w:ilvl="7" w:tplc="04090003" w:tentative="1">
      <w:start w:val="1"/>
      <w:numFmt w:val="bullet"/>
      <w:lvlText w:val=""/>
      <w:lvlJc w:val="left"/>
      <w:pPr>
        <w:tabs>
          <w:tab w:val="num" w:pos="3740"/>
        </w:tabs>
        <w:ind w:left="3740" w:hanging="400"/>
      </w:pPr>
      <w:rPr>
        <w:rFonts w:ascii="Wingdings" w:hAnsi="Wingdings" w:hint="default"/>
      </w:rPr>
    </w:lvl>
    <w:lvl w:ilvl="8" w:tplc="04090005" w:tentative="1">
      <w:start w:val="1"/>
      <w:numFmt w:val="bullet"/>
      <w:lvlText w:val=""/>
      <w:lvlJc w:val="left"/>
      <w:pPr>
        <w:tabs>
          <w:tab w:val="num" w:pos="4140"/>
        </w:tabs>
        <w:ind w:left="4140" w:hanging="400"/>
      </w:pPr>
      <w:rPr>
        <w:rFonts w:ascii="Wingdings" w:hAnsi="Wingdings" w:hint="default"/>
      </w:rPr>
    </w:lvl>
  </w:abstractNum>
  <w:abstractNum w:abstractNumId="8">
    <w:nsid w:val="129D3F9B"/>
    <w:multiLevelType w:val="hybridMultilevel"/>
    <w:tmpl w:val="E7C64B46"/>
    <w:lvl w:ilvl="0" w:tplc="05723462">
      <w:start w:val="1"/>
      <w:numFmt w:val="decimal"/>
      <w:lvlText w:val="%1)"/>
      <w:lvlJc w:val="left"/>
      <w:pPr>
        <w:tabs>
          <w:tab w:val="num" w:pos="760"/>
        </w:tabs>
        <w:ind w:left="760" w:hanging="360"/>
      </w:pPr>
      <w:rPr>
        <w:rFonts w:hint="eastAsia"/>
      </w:rPr>
    </w:lvl>
    <w:lvl w:ilvl="1" w:tplc="04090019" w:tentative="1">
      <w:start w:val="1"/>
      <w:numFmt w:val="upperLetter"/>
      <w:lvlText w:val="%2."/>
      <w:lvlJc w:val="left"/>
      <w:pPr>
        <w:tabs>
          <w:tab w:val="num" w:pos="1200"/>
        </w:tabs>
        <w:ind w:left="1200" w:hanging="400"/>
      </w:pPr>
    </w:lvl>
    <w:lvl w:ilvl="2" w:tplc="0409001B" w:tentative="1">
      <w:start w:val="1"/>
      <w:numFmt w:val="lowerRoman"/>
      <w:lvlText w:val="%3."/>
      <w:lvlJc w:val="right"/>
      <w:pPr>
        <w:tabs>
          <w:tab w:val="num" w:pos="1600"/>
        </w:tabs>
        <w:ind w:left="1600" w:hanging="400"/>
      </w:pPr>
    </w:lvl>
    <w:lvl w:ilvl="3" w:tplc="0409000F" w:tentative="1">
      <w:start w:val="1"/>
      <w:numFmt w:val="decimal"/>
      <w:lvlText w:val="%4."/>
      <w:lvlJc w:val="left"/>
      <w:pPr>
        <w:tabs>
          <w:tab w:val="num" w:pos="2000"/>
        </w:tabs>
        <w:ind w:left="2000" w:hanging="400"/>
      </w:pPr>
    </w:lvl>
    <w:lvl w:ilvl="4" w:tplc="04090019" w:tentative="1">
      <w:start w:val="1"/>
      <w:numFmt w:val="upperLetter"/>
      <w:lvlText w:val="%5."/>
      <w:lvlJc w:val="left"/>
      <w:pPr>
        <w:tabs>
          <w:tab w:val="num" w:pos="2400"/>
        </w:tabs>
        <w:ind w:left="2400" w:hanging="400"/>
      </w:pPr>
    </w:lvl>
    <w:lvl w:ilvl="5" w:tplc="0409001B" w:tentative="1">
      <w:start w:val="1"/>
      <w:numFmt w:val="lowerRoman"/>
      <w:lvlText w:val="%6."/>
      <w:lvlJc w:val="right"/>
      <w:pPr>
        <w:tabs>
          <w:tab w:val="num" w:pos="2800"/>
        </w:tabs>
        <w:ind w:left="2800" w:hanging="400"/>
      </w:pPr>
    </w:lvl>
    <w:lvl w:ilvl="6" w:tplc="0409000F" w:tentative="1">
      <w:start w:val="1"/>
      <w:numFmt w:val="decimal"/>
      <w:lvlText w:val="%7."/>
      <w:lvlJc w:val="left"/>
      <w:pPr>
        <w:tabs>
          <w:tab w:val="num" w:pos="3200"/>
        </w:tabs>
        <w:ind w:left="3200" w:hanging="400"/>
      </w:pPr>
    </w:lvl>
    <w:lvl w:ilvl="7" w:tplc="04090019" w:tentative="1">
      <w:start w:val="1"/>
      <w:numFmt w:val="upperLetter"/>
      <w:lvlText w:val="%8."/>
      <w:lvlJc w:val="left"/>
      <w:pPr>
        <w:tabs>
          <w:tab w:val="num" w:pos="3600"/>
        </w:tabs>
        <w:ind w:left="3600" w:hanging="400"/>
      </w:pPr>
    </w:lvl>
    <w:lvl w:ilvl="8" w:tplc="0409001B" w:tentative="1">
      <w:start w:val="1"/>
      <w:numFmt w:val="lowerRoman"/>
      <w:lvlText w:val="%9."/>
      <w:lvlJc w:val="right"/>
      <w:pPr>
        <w:tabs>
          <w:tab w:val="num" w:pos="4000"/>
        </w:tabs>
        <w:ind w:left="4000" w:hanging="400"/>
      </w:pPr>
    </w:lvl>
  </w:abstractNum>
  <w:abstractNum w:abstractNumId="9">
    <w:nsid w:val="141637FB"/>
    <w:multiLevelType w:val="hybridMultilevel"/>
    <w:tmpl w:val="613EF808"/>
    <w:lvl w:ilvl="0" w:tplc="B68213BC">
      <w:start w:val="1"/>
      <w:numFmt w:val="decimal"/>
      <w:lvlText w:val="%1"/>
      <w:lvlJc w:val="left"/>
      <w:pPr>
        <w:tabs>
          <w:tab w:val="num" w:pos="915"/>
        </w:tabs>
        <w:ind w:left="915" w:hanging="360"/>
      </w:pPr>
      <w:rPr>
        <w:rFonts w:hint="eastAsia"/>
      </w:rPr>
    </w:lvl>
    <w:lvl w:ilvl="1" w:tplc="04090019" w:tentative="1">
      <w:start w:val="1"/>
      <w:numFmt w:val="upperLetter"/>
      <w:lvlText w:val="%2."/>
      <w:lvlJc w:val="left"/>
      <w:pPr>
        <w:tabs>
          <w:tab w:val="num" w:pos="1355"/>
        </w:tabs>
        <w:ind w:left="1355" w:hanging="400"/>
      </w:pPr>
    </w:lvl>
    <w:lvl w:ilvl="2" w:tplc="0409001B" w:tentative="1">
      <w:start w:val="1"/>
      <w:numFmt w:val="lowerRoman"/>
      <w:lvlText w:val="%3."/>
      <w:lvlJc w:val="right"/>
      <w:pPr>
        <w:tabs>
          <w:tab w:val="num" w:pos="1755"/>
        </w:tabs>
        <w:ind w:left="1755" w:hanging="400"/>
      </w:pPr>
    </w:lvl>
    <w:lvl w:ilvl="3" w:tplc="0409000F" w:tentative="1">
      <w:start w:val="1"/>
      <w:numFmt w:val="decimal"/>
      <w:lvlText w:val="%4."/>
      <w:lvlJc w:val="left"/>
      <w:pPr>
        <w:tabs>
          <w:tab w:val="num" w:pos="2155"/>
        </w:tabs>
        <w:ind w:left="2155" w:hanging="400"/>
      </w:pPr>
    </w:lvl>
    <w:lvl w:ilvl="4" w:tplc="04090019" w:tentative="1">
      <w:start w:val="1"/>
      <w:numFmt w:val="upperLetter"/>
      <w:lvlText w:val="%5."/>
      <w:lvlJc w:val="left"/>
      <w:pPr>
        <w:tabs>
          <w:tab w:val="num" w:pos="2555"/>
        </w:tabs>
        <w:ind w:left="2555" w:hanging="400"/>
      </w:pPr>
    </w:lvl>
    <w:lvl w:ilvl="5" w:tplc="0409001B" w:tentative="1">
      <w:start w:val="1"/>
      <w:numFmt w:val="lowerRoman"/>
      <w:lvlText w:val="%6."/>
      <w:lvlJc w:val="right"/>
      <w:pPr>
        <w:tabs>
          <w:tab w:val="num" w:pos="2955"/>
        </w:tabs>
        <w:ind w:left="2955" w:hanging="400"/>
      </w:pPr>
    </w:lvl>
    <w:lvl w:ilvl="6" w:tplc="0409000F" w:tentative="1">
      <w:start w:val="1"/>
      <w:numFmt w:val="decimal"/>
      <w:lvlText w:val="%7."/>
      <w:lvlJc w:val="left"/>
      <w:pPr>
        <w:tabs>
          <w:tab w:val="num" w:pos="3355"/>
        </w:tabs>
        <w:ind w:left="3355" w:hanging="400"/>
      </w:pPr>
    </w:lvl>
    <w:lvl w:ilvl="7" w:tplc="04090019" w:tentative="1">
      <w:start w:val="1"/>
      <w:numFmt w:val="upperLetter"/>
      <w:lvlText w:val="%8."/>
      <w:lvlJc w:val="left"/>
      <w:pPr>
        <w:tabs>
          <w:tab w:val="num" w:pos="3755"/>
        </w:tabs>
        <w:ind w:left="3755" w:hanging="400"/>
      </w:pPr>
    </w:lvl>
    <w:lvl w:ilvl="8" w:tplc="0409001B" w:tentative="1">
      <w:start w:val="1"/>
      <w:numFmt w:val="lowerRoman"/>
      <w:lvlText w:val="%9."/>
      <w:lvlJc w:val="right"/>
      <w:pPr>
        <w:tabs>
          <w:tab w:val="num" w:pos="4155"/>
        </w:tabs>
        <w:ind w:left="4155" w:hanging="400"/>
      </w:pPr>
    </w:lvl>
  </w:abstractNum>
  <w:abstractNum w:abstractNumId="10">
    <w:nsid w:val="18553BED"/>
    <w:multiLevelType w:val="hybridMultilevel"/>
    <w:tmpl w:val="DC5412EC"/>
    <w:lvl w:ilvl="0" w:tplc="8F10C2D4">
      <w:start w:val="3"/>
      <w:numFmt w:val="decimal"/>
      <w:lvlText w:val="%1."/>
      <w:lvlJc w:val="left"/>
      <w:pPr>
        <w:tabs>
          <w:tab w:val="num" w:pos="420"/>
        </w:tabs>
        <w:ind w:left="420" w:hanging="360"/>
      </w:pPr>
      <w:rPr>
        <w:rFonts w:hint="eastAsia"/>
      </w:rPr>
    </w:lvl>
    <w:lvl w:ilvl="1" w:tplc="04090019" w:tentative="1">
      <w:start w:val="1"/>
      <w:numFmt w:val="upperLetter"/>
      <w:lvlText w:val="%2."/>
      <w:lvlJc w:val="left"/>
      <w:pPr>
        <w:tabs>
          <w:tab w:val="num" w:pos="860"/>
        </w:tabs>
        <w:ind w:left="860" w:hanging="400"/>
      </w:pPr>
    </w:lvl>
    <w:lvl w:ilvl="2" w:tplc="0409001B" w:tentative="1">
      <w:start w:val="1"/>
      <w:numFmt w:val="lowerRoman"/>
      <w:lvlText w:val="%3."/>
      <w:lvlJc w:val="right"/>
      <w:pPr>
        <w:tabs>
          <w:tab w:val="num" w:pos="1260"/>
        </w:tabs>
        <w:ind w:left="1260" w:hanging="400"/>
      </w:pPr>
    </w:lvl>
    <w:lvl w:ilvl="3" w:tplc="0409000F" w:tentative="1">
      <w:start w:val="1"/>
      <w:numFmt w:val="decimal"/>
      <w:lvlText w:val="%4."/>
      <w:lvlJc w:val="left"/>
      <w:pPr>
        <w:tabs>
          <w:tab w:val="num" w:pos="1660"/>
        </w:tabs>
        <w:ind w:left="1660" w:hanging="400"/>
      </w:pPr>
    </w:lvl>
    <w:lvl w:ilvl="4" w:tplc="04090019" w:tentative="1">
      <w:start w:val="1"/>
      <w:numFmt w:val="upperLetter"/>
      <w:lvlText w:val="%5."/>
      <w:lvlJc w:val="left"/>
      <w:pPr>
        <w:tabs>
          <w:tab w:val="num" w:pos="2060"/>
        </w:tabs>
        <w:ind w:left="2060" w:hanging="400"/>
      </w:pPr>
    </w:lvl>
    <w:lvl w:ilvl="5" w:tplc="0409001B" w:tentative="1">
      <w:start w:val="1"/>
      <w:numFmt w:val="lowerRoman"/>
      <w:lvlText w:val="%6."/>
      <w:lvlJc w:val="right"/>
      <w:pPr>
        <w:tabs>
          <w:tab w:val="num" w:pos="2460"/>
        </w:tabs>
        <w:ind w:left="2460" w:hanging="400"/>
      </w:pPr>
    </w:lvl>
    <w:lvl w:ilvl="6" w:tplc="0409000F" w:tentative="1">
      <w:start w:val="1"/>
      <w:numFmt w:val="decimal"/>
      <w:lvlText w:val="%7."/>
      <w:lvlJc w:val="left"/>
      <w:pPr>
        <w:tabs>
          <w:tab w:val="num" w:pos="2860"/>
        </w:tabs>
        <w:ind w:left="2860" w:hanging="400"/>
      </w:pPr>
    </w:lvl>
    <w:lvl w:ilvl="7" w:tplc="04090019" w:tentative="1">
      <w:start w:val="1"/>
      <w:numFmt w:val="upperLetter"/>
      <w:lvlText w:val="%8."/>
      <w:lvlJc w:val="left"/>
      <w:pPr>
        <w:tabs>
          <w:tab w:val="num" w:pos="3260"/>
        </w:tabs>
        <w:ind w:left="3260" w:hanging="400"/>
      </w:pPr>
    </w:lvl>
    <w:lvl w:ilvl="8" w:tplc="0409001B" w:tentative="1">
      <w:start w:val="1"/>
      <w:numFmt w:val="lowerRoman"/>
      <w:lvlText w:val="%9."/>
      <w:lvlJc w:val="right"/>
      <w:pPr>
        <w:tabs>
          <w:tab w:val="num" w:pos="3660"/>
        </w:tabs>
        <w:ind w:left="3660" w:hanging="400"/>
      </w:pPr>
    </w:lvl>
  </w:abstractNum>
  <w:abstractNum w:abstractNumId="11">
    <w:nsid w:val="18FD5708"/>
    <w:multiLevelType w:val="hybridMultilevel"/>
    <w:tmpl w:val="88940B3C"/>
    <w:lvl w:ilvl="0" w:tplc="7D20929A">
      <w:start w:val="4"/>
      <w:numFmt w:val="bullet"/>
      <w:lvlText w:val=""/>
      <w:lvlJc w:val="left"/>
      <w:pPr>
        <w:tabs>
          <w:tab w:val="num" w:pos="760"/>
        </w:tabs>
        <w:ind w:left="760" w:hanging="360"/>
      </w:pPr>
      <w:rPr>
        <w:rFonts w:ascii="Wingdings" w:eastAsia="바탕" w:hAnsi="Wingdings" w:cs="Times New Roman"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2">
    <w:nsid w:val="1BCE5AA7"/>
    <w:multiLevelType w:val="hybridMultilevel"/>
    <w:tmpl w:val="E4229908"/>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3">
    <w:nsid w:val="1C3857A8"/>
    <w:multiLevelType w:val="hybridMultilevel"/>
    <w:tmpl w:val="22207BA6"/>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4">
    <w:nsid w:val="1D4D5A5A"/>
    <w:multiLevelType w:val="hybridMultilevel"/>
    <w:tmpl w:val="F48AEEA2"/>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5">
    <w:nsid w:val="1E2B0987"/>
    <w:multiLevelType w:val="hybridMultilevel"/>
    <w:tmpl w:val="2EFCDFDA"/>
    <w:lvl w:ilvl="0" w:tplc="13167850">
      <w:numFmt w:val="bullet"/>
      <w:lvlText w:val="-"/>
      <w:lvlJc w:val="left"/>
      <w:pPr>
        <w:tabs>
          <w:tab w:val="num" w:pos="760"/>
        </w:tabs>
        <w:ind w:left="760" w:hanging="360"/>
      </w:pPr>
      <w:rPr>
        <w:rFonts w:ascii="Times New Roman" w:eastAsia="바탕" w:hAnsi="Times New Roman" w:cs="Times New Roman"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16">
    <w:nsid w:val="1E6F43B6"/>
    <w:multiLevelType w:val="hybridMultilevel"/>
    <w:tmpl w:val="8AA0A42E"/>
    <w:lvl w:ilvl="0" w:tplc="37EA988A">
      <w:start w:val="4"/>
      <w:numFmt w:val="bullet"/>
      <w:lvlText w:val="-"/>
      <w:lvlJc w:val="left"/>
      <w:pPr>
        <w:ind w:left="1159" w:hanging="360"/>
      </w:pPr>
      <w:rPr>
        <w:rFonts w:ascii="Times New Roman" w:eastAsia="바탕" w:hAnsi="Times New Roman" w:cs="Times New Roman" w:hint="default"/>
      </w:rPr>
    </w:lvl>
    <w:lvl w:ilvl="1" w:tplc="04090003" w:tentative="1">
      <w:start w:val="1"/>
      <w:numFmt w:val="bullet"/>
      <w:lvlText w:val=""/>
      <w:lvlJc w:val="left"/>
      <w:pPr>
        <w:ind w:left="1599" w:hanging="400"/>
      </w:pPr>
      <w:rPr>
        <w:rFonts w:ascii="Wingdings" w:hAnsi="Wingdings" w:hint="default"/>
      </w:rPr>
    </w:lvl>
    <w:lvl w:ilvl="2" w:tplc="04090005" w:tentative="1">
      <w:start w:val="1"/>
      <w:numFmt w:val="bullet"/>
      <w:lvlText w:val=""/>
      <w:lvlJc w:val="left"/>
      <w:pPr>
        <w:ind w:left="1999" w:hanging="400"/>
      </w:pPr>
      <w:rPr>
        <w:rFonts w:ascii="Wingdings" w:hAnsi="Wingdings" w:hint="default"/>
      </w:rPr>
    </w:lvl>
    <w:lvl w:ilvl="3" w:tplc="04090001" w:tentative="1">
      <w:start w:val="1"/>
      <w:numFmt w:val="bullet"/>
      <w:lvlText w:val=""/>
      <w:lvlJc w:val="left"/>
      <w:pPr>
        <w:ind w:left="2399" w:hanging="400"/>
      </w:pPr>
      <w:rPr>
        <w:rFonts w:ascii="Wingdings" w:hAnsi="Wingdings" w:hint="default"/>
      </w:rPr>
    </w:lvl>
    <w:lvl w:ilvl="4" w:tplc="04090003" w:tentative="1">
      <w:start w:val="1"/>
      <w:numFmt w:val="bullet"/>
      <w:lvlText w:val=""/>
      <w:lvlJc w:val="left"/>
      <w:pPr>
        <w:ind w:left="2799" w:hanging="400"/>
      </w:pPr>
      <w:rPr>
        <w:rFonts w:ascii="Wingdings" w:hAnsi="Wingdings" w:hint="default"/>
      </w:rPr>
    </w:lvl>
    <w:lvl w:ilvl="5" w:tplc="04090005" w:tentative="1">
      <w:start w:val="1"/>
      <w:numFmt w:val="bullet"/>
      <w:lvlText w:val=""/>
      <w:lvlJc w:val="left"/>
      <w:pPr>
        <w:ind w:left="3199" w:hanging="400"/>
      </w:pPr>
      <w:rPr>
        <w:rFonts w:ascii="Wingdings" w:hAnsi="Wingdings" w:hint="default"/>
      </w:rPr>
    </w:lvl>
    <w:lvl w:ilvl="6" w:tplc="04090001" w:tentative="1">
      <w:start w:val="1"/>
      <w:numFmt w:val="bullet"/>
      <w:lvlText w:val=""/>
      <w:lvlJc w:val="left"/>
      <w:pPr>
        <w:ind w:left="3599" w:hanging="400"/>
      </w:pPr>
      <w:rPr>
        <w:rFonts w:ascii="Wingdings" w:hAnsi="Wingdings" w:hint="default"/>
      </w:rPr>
    </w:lvl>
    <w:lvl w:ilvl="7" w:tplc="04090003" w:tentative="1">
      <w:start w:val="1"/>
      <w:numFmt w:val="bullet"/>
      <w:lvlText w:val=""/>
      <w:lvlJc w:val="left"/>
      <w:pPr>
        <w:ind w:left="3999" w:hanging="400"/>
      </w:pPr>
      <w:rPr>
        <w:rFonts w:ascii="Wingdings" w:hAnsi="Wingdings" w:hint="default"/>
      </w:rPr>
    </w:lvl>
    <w:lvl w:ilvl="8" w:tplc="04090005" w:tentative="1">
      <w:start w:val="1"/>
      <w:numFmt w:val="bullet"/>
      <w:lvlText w:val=""/>
      <w:lvlJc w:val="left"/>
      <w:pPr>
        <w:ind w:left="4399" w:hanging="400"/>
      </w:pPr>
      <w:rPr>
        <w:rFonts w:ascii="Wingdings" w:hAnsi="Wingdings" w:hint="default"/>
      </w:rPr>
    </w:lvl>
  </w:abstractNum>
  <w:abstractNum w:abstractNumId="17">
    <w:nsid w:val="1FA709EB"/>
    <w:multiLevelType w:val="hybridMultilevel"/>
    <w:tmpl w:val="7C1252CC"/>
    <w:lvl w:ilvl="0" w:tplc="1DB27A0C">
      <w:start w:val="1"/>
      <w:numFmt w:val="lowerRoman"/>
      <w:lvlText w:val="(%1)"/>
      <w:lvlJc w:val="left"/>
      <w:pPr>
        <w:tabs>
          <w:tab w:val="num" w:pos="1260"/>
        </w:tabs>
        <w:ind w:left="1260" w:hanging="720"/>
      </w:pPr>
      <w:rPr>
        <w:rFonts w:hint="eastAsia"/>
      </w:rPr>
    </w:lvl>
    <w:lvl w:ilvl="1" w:tplc="04090019" w:tentative="1">
      <w:start w:val="1"/>
      <w:numFmt w:val="upperLetter"/>
      <w:lvlText w:val="%2."/>
      <w:lvlJc w:val="left"/>
      <w:pPr>
        <w:tabs>
          <w:tab w:val="num" w:pos="1340"/>
        </w:tabs>
        <w:ind w:left="1340" w:hanging="400"/>
      </w:pPr>
    </w:lvl>
    <w:lvl w:ilvl="2" w:tplc="0409001B" w:tentative="1">
      <w:start w:val="1"/>
      <w:numFmt w:val="lowerRoman"/>
      <w:lvlText w:val="%3."/>
      <w:lvlJc w:val="right"/>
      <w:pPr>
        <w:tabs>
          <w:tab w:val="num" w:pos="1740"/>
        </w:tabs>
        <w:ind w:left="1740" w:hanging="400"/>
      </w:pPr>
    </w:lvl>
    <w:lvl w:ilvl="3" w:tplc="0409000F" w:tentative="1">
      <w:start w:val="1"/>
      <w:numFmt w:val="decimal"/>
      <w:lvlText w:val="%4."/>
      <w:lvlJc w:val="left"/>
      <w:pPr>
        <w:tabs>
          <w:tab w:val="num" w:pos="2140"/>
        </w:tabs>
        <w:ind w:left="2140" w:hanging="400"/>
      </w:pPr>
    </w:lvl>
    <w:lvl w:ilvl="4" w:tplc="04090019" w:tentative="1">
      <w:start w:val="1"/>
      <w:numFmt w:val="upperLetter"/>
      <w:lvlText w:val="%5."/>
      <w:lvlJc w:val="left"/>
      <w:pPr>
        <w:tabs>
          <w:tab w:val="num" w:pos="2540"/>
        </w:tabs>
        <w:ind w:left="2540" w:hanging="400"/>
      </w:pPr>
    </w:lvl>
    <w:lvl w:ilvl="5" w:tplc="0409001B" w:tentative="1">
      <w:start w:val="1"/>
      <w:numFmt w:val="lowerRoman"/>
      <w:lvlText w:val="%6."/>
      <w:lvlJc w:val="right"/>
      <w:pPr>
        <w:tabs>
          <w:tab w:val="num" w:pos="2940"/>
        </w:tabs>
        <w:ind w:left="2940" w:hanging="400"/>
      </w:pPr>
    </w:lvl>
    <w:lvl w:ilvl="6" w:tplc="0409000F" w:tentative="1">
      <w:start w:val="1"/>
      <w:numFmt w:val="decimal"/>
      <w:lvlText w:val="%7."/>
      <w:lvlJc w:val="left"/>
      <w:pPr>
        <w:tabs>
          <w:tab w:val="num" w:pos="3340"/>
        </w:tabs>
        <w:ind w:left="3340" w:hanging="400"/>
      </w:pPr>
    </w:lvl>
    <w:lvl w:ilvl="7" w:tplc="04090019" w:tentative="1">
      <w:start w:val="1"/>
      <w:numFmt w:val="upperLetter"/>
      <w:lvlText w:val="%8."/>
      <w:lvlJc w:val="left"/>
      <w:pPr>
        <w:tabs>
          <w:tab w:val="num" w:pos="3740"/>
        </w:tabs>
        <w:ind w:left="3740" w:hanging="400"/>
      </w:pPr>
    </w:lvl>
    <w:lvl w:ilvl="8" w:tplc="0409001B" w:tentative="1">
      <w:start w:val="1"/>
      <w:numFmt w:val="lowerRoman"/>
      <w:lvlText w:val="%9."/>
      <w:lvlJc w:val="right"/>
      <w:pPr>
        <w:tabs>
          <w:tab w:val="num" w:pos="4140"/>
        </w:tabs>
        <w:ind w:left="4140" w:hanging="400"/>
      </w:pPr>
    </w:lvl>
  </w:abstractNum>
  <w:abstractNum w:abstractNumId="18">
    <w:nsid w:val="203E1778"/>
    <w:multiLevelType w:val="hybridMultilevel"/>
    <w:tmpl w:val="0BC861DC"/>
    <w:lvl w:ilvl="0" w:tplc="960256AA">
      <w:start w:val="1"/>
      <w:numFmt w:val="decimal"/>
      <w:lvlText w:val="%1."/>
      <w:lvlJc w:val="left"/>
      <w:pPr>
        <w:tabs>
          <w:tab w:val="num" w:pos="420"/>
        </w:tabs>
        <w:ind w:left="420" w:hanging="360"/>
      </w:pPr>
      <w:rPr>
        <w:rFonts w:hint="eastAsia"/>
      </w:rPr>
    </w:lvl>
    <w:lvl w:ilvl="1" w:tplc="04090019" w:tentative="1">
      <w:start w:val="1"/>
      <w:numFmt w:val="upperLetter"/>
      <w:lvlText w:val="%2."/>
      <w:lvlJc w:val="left"/>
      <w:pPr>
        <w:tabs>
          <w:tab w:val="num" w:pos="860"/>
        </w:tabs>
        <w:ind w:left="860" w:hanging="400"/>
      </w:pPr>
    </w:lvl>
    <w:lvl w:ilvl="2" w:tplc="0409001B" w:tentative="1">
      <w:start w:val="1"/>
      <w:numFmt w:val="lowerRoman"/>
      <w:lvlText w:val="%3."/>
      <w:lvlJc w:val="right"/>
      <w:pPr>
        <w:tabs>
          <w:tab w:val="num" w:pos="1260"/>
        </w:tabs>
        <w:ind w:left="1260" w:hanging="400"/>
      </w:pPr>
    </w:lvl>
    <w:lvl w:ilvl="3" w:tplc="0409000F" w:tentative="1">
      <w:start w:val="1"/>
      <w:numFmt w:val="decimal"/>
      <w:lvlText w:val="%4."/>
      <w:lvlJc w:val="left"/>
      <w:pPr>
        <w:tabs>
          <w:tab w:val="num" w:pos="1660"/>
        </w:tabs>
        <w:ind w:left="1660" w:hanging="400"/>
      </w:pPr>
    </w:lvl>
    <w:lvl w:ilvl="4" w:tplc="04090019" w:tentative="1">
      <w:start w:val="1"/>
      <w:numFmt w:val="upperLetter"/>
      <w:lvlText w:val="%5."/>
      <w:lvlJc w:val="left"/>
      <w:pPr>
        <w:tabs>
          <w:tab w:val="num" w:pos="2060"/>
        </w:tabs>
        <w:ind w:left="2060" w:hanging="400"/>
      </w:pPr>
    </w:lvl>
    <w:lvl w:ilvl="5" w:tplc="0409001B" w:tentative="1">
      <w:start w:val="1"/>
      <w:numFmt w:val="lowerRoman"/>
      <w:lvlText w:val="%6."/>
      <w:lvlJc w:val="right"/>
      <w:pPr>
        <w:tabs>
          <w:tab w:val="num" w:pos="2460"/>
        </w:tabs>
        <w:ind w:left="2460" w:hanging="400"/>
      </w:pPr>
    </w:lvl>
    <w:lvl w:ilvl="6" w:tplc="0409000F" w:tentative="1">
      <w:start w:val="1"/>
      <w:numFmt w:val="decimal"/>
      <w:lvlText w:val="%7."/>
      <w:lvlJc w:val="left"/>
      <w:pPr>
        <w:tabs>
          <w:tab w:val="num" w:pos="2860"/>
        </w:tabs>
        <w:ind w:left="2860" w:hanging="400"/>
      </w:pPr>
    </w:lvl>
    <w:lvl w:ilvl="7" w:tplc="04090019" w:tentative="1">
      <w:start w:val="1"/>
      <w:numFmt w:val="upperLetter"/>
      <w:lvlText w:val="%8."/>
      <w:lvlJc w:val="left"/>
      <w:pPr>
        <w:tabs>
          <w:tab w:val="num" w:pos="3260"/>
        </w:tabs>
        <w:ind w:left="3260" w:hanging="400"/>
      </w:pPr>
    </w:lvl>
    <w:lvl w:ilvl="8" w:tplc="0409001B" w:tentative="1">
      <w:start w:val="1"/>
      <w:numFmt w:val="lowerRoman"/>
      <w:lvlText w:val="%9."/>
      <w:lvlJc w:val="right"/>
      <w:pPr>
        <w:tabs>
          <w:tab w:val="num" w:pos="3660"/>
        </w:tabs>
        <w:ind w:left="3660" w:hanging="400"/>
      </w:pPr>
    </w:lvl>
  </w:abstractNum>
  <w:abstractNum w:abstractNumId="19">
    <w:nsid w:val="25347F22"/>
    <w:multiLevelType w:val="hybridMultilevel"/>
    <w:tmpl w:val="B386999E"/>
    <w:lvl w:ilvl="0" w:tplc="254630B4">
      <w:start w:val="1"/>
      <w:numFmt w:val="lowerRoman"/>
      <w:lvlText w:val="(%1)"/>
      <w:lvlJc w:val="left"/>
      <w:pPr>
        <w:tabs>
          <w:tab w:val="num" w:pos="1320"/>
        </w:tabs>
        <w:ind w:left="1320" w:hanging="720"/>
      </w:pPr>
      <w:rPr>
        <w:rFonts w:hint="eastAsia"/>
      </w:rPr>
    </w:lvl>
    <w:lvl w:ilvl="1" w:tplc="04090019" w:tentative="1">
      <w:start w:val="1"/>
      <w:numFmt w:val="upperLetter"/>
      <w:lvlText w:val="%2."/>
      <w:lvlJc w:val="left"/>
      <w:pPr>
        <w:tabs>
          <w:tab w:val="num" w:pos="1400"/>
        </w:tabs>
        <w:ind w:left="1400" w:hanging="400"/>
      </w:pPr>
    </w:lvl>
    <w:lvl w:ilvl="2" w:tplc="0409001B" w:tentative="1">
      <w:start w:val="1"/>
      <w:numFmt w:val="lowerRoman"/>
      <w:lvlText w:val="%3."/>
      <w:lvlJc w:val="right"/>
      <w:pPr>
        <w:tabs>
          <w:tab w:val="num" w:pos="1800"/>
        </w:tabs>
        <w:ind w:left="1800" w:hanging="400"/>
      </w:pPr>
    </w:lvl>
    <w:lvl w:ilvl="3" w:tplc="0409000F" w:tentative="1">
      <w:start w:val="1"/>
      <w:numFmt w:val="decimal"/>
      <w:lvlText w:val="%4."/>
      <w:lvlJc w:val="left"/>
      <w:pPr>
        <w:tabs>
          <w:tab w:val="num" w:pos="2200"/>
        </w:tabs>
        <w:ind w:left="2200" w:hanging="400"/>
      </w:pPr>
    </w:lvl>
    <w:lvl w:ilvl="4" w:tplc="04090019" w:tentative="1">
      <w:start w:val="1"/>
      <w:numFmt w:val="upperLetter"/>
      <w:lvlText w:val="%5."/>
      <w:lvlJc w:val="left"/>
      <w:pPr>
        <w:tabs>
          <w:tab w:val="num" w:pos="2600"/>
        </w:tabs>
        <w:ind w:left="2600" w:hanging="400"/>
      </w:pPr>
    </w:lvl>
    <w:lvl w:ilvl="5" w:tplc="0409001B" w:tentative="1">
      <w:start w:val="1"/>
      <w:numFmt w:val="lowerRoman"/>
      <w:lvlText w:val="%6."/>
      <w:lvlJc w:val="right"/>
      <w:pPr>
        <w:tabs>
          <w:tab w:val="num" w:pos="3000"/>
        </w:tabs>
        <w:ind w:left="3000" w:hanging="400"/>
      </w:pPr>
    </w:lvl>
    <w:lvl w:ilvl="6" w:tplc="0409000F" w:tentative="1">
      <w:start w:val="1"/>
      <w:numFmt w:val="decimal"/>
      <w:lvlText w:val="%7."/>
      <w:lvlJc w:val="left"/>
      <w:pPr>
        <w:tabs>
          <w:tab w:val="num" w:pos="3400"/>
        </w:tabs>
        <w:ind w:left="3400" w:hanging="400"/>
      </w:pPr>
    </w:lvl>
    <w:lvl w:ilvl="7" w:tplc="04090019" w:tentative="1">
      <w:start w:val="1"/>
      <w:numFmt w:val="upperLetter"/>
      <w:lvlText w:val="%8."/>
      <w:lvlJc w:val="left"/>
      <w:pPr>
        <w:tabs>
          <w:tab w:val="num" w:pos="3800"/>
        </w:tabs>
        <w:ind w:left="3800" w:hanging="400"/>
      </w:pPr>
    </w:lvl>
    <w:lvl w:ilvl="8" w:tplc="0409001B" w:tentative="1">
      <w:start w:val="1"/>
      <w:numFmt w:val="lowerRoman"/>
      <w:lvlText w:val="%9."/>
      <w:lvlJc w:val="right"/>
      <w:pPr>
        <w:tabs>
          <w:tab w:val="num" w:pos="4200"/>
        </w:tabs>
        <w:ind w:left="4200" w:hanging="400"/>
      </w:pPr>
    </w:lvl>
  </w:abstractNum>
  <w:abstractNum w:abstractNumId="20">
    <w:nsid w:val="26AC5D55"/>
    <w:multiLevelType w:val="hybridMultilevel"/>
    <w:tmpl w:val="8C5AC512"/>
    <w:lvl w:ilvl="0" w:tplc="A7E8F8AC">
      <w:numFmt w:val="bullet"/>
      <w:lvlText w:val=""/>
      <w:lvlJc w:val="left"/>
      <w:pPr>
        <w:tabs>
          <w:tab w:val="num" w:pos="900"/>
        </w:tabs>
        <w:ind w:left="900" w:hanging="360"/>
      </w:pPr>
      <w:rPr>
        <w:rFonts w:ascii="Wingdings" w:eastAsia="바탕" w:hAnsi="Wingdings" w:cs="Times New Roman" w:hint="default"/>
      </w:rPr>
    </w:lvl>
    <w:lvl w:ilvl="1" w:tplc="04090003" w:tentative="1">
      <w:start w:val="1"/>
      <w:numFmt w:val="bullet"/>
      <w:lvlText w:val=""/>
      <w:lvlJc w:val="left"/>
      <w:pPr>
        <w:tabs>
          <w:tab w:val="num" w:pos="1340"/>
        </w:tabs>
        <w:ind w:left="1340" w:hanging="400"/>
      </w:pPr>
      <w:rPr>
        <w:rFonts w:ascii="Wingdings" w:hAnsi="Wingdings" w:hint="default"/>
      </w:rPr>
    </w:lvl>
    <w:lvl w:ilvl="2" w:tplc="04090005" w:tentative="1">
      <w:start w:val="1"/>
      <w:numFmt w:val="bullet"/>
      <w:lvlText w:val=""/>
      <w:lvlJc w:val="left"/>
      <w:pPr>
        <w:tabs>
          <w:tab w:val="num" w:pos="1740"/>
        </w:tabs>
        <w:ind w:left="1740" w:hanging="400"/>
      </w:pPr>
      <w:rPr>
        <w:rFonts w:ascii="Wingdings" w:hAnsi="Wingdings" w:hint="default"/>
      </w:rPr>
    </w:lvl>
    <w:lvl w:ilvl="3" w:tplc="04090001" w:tentative="1">
      <w:start w:val="1"/>
      <w:numFmt w:val="bullet"/>
      <w:lvlText w:val=""/>
      <w:lvlJc w:val="left"/>
      <w:pPr>
        <w:tabs>
          <w:tab w:val="num" w:pos="2140"/>
        </w:tabs>
        <w:ind w:left="2140" w:hanging="400"/>
      </w:pPr>
      <w:rPr>
        <w:rFonts w:ascii="Wingdings" w:hAnsi="Wingdings" w:hint="default"/>
      </w:rPr>
    </w:lvl>
    <w:lvl w:ilvl="4" w:tplc="04090003" w:tentative="1">
      <w:start w:val="1"/>
      <w:numFmt w:val="bullet"/>
      <w:lvlText w:val=""/>
      <w:lvlJc w:val="left"/>
      <w:pPr>
        <w:tabs>
          <w:tab w:val="num" w:pos="2540"/>
        </w:tabs>
        <w:ind w:left="2540" w:hanging="400"/>
      </w:pPr>
      <w:rPr>
        <w:rFonts w:ascii="Wingdings" w:hAnsi="Wingdings" w:hint="default"/>
      </w:rPr>
    </w:lvl>
    <w:lvl w:ilvl="5" w:tplc="04090005" w:tentative="1">
      <w:start w:val="1"/>
      <w:numFmt w:val="bullet"/>
      <w:lvlText w:val=""/>
      <w:lvlJc w:val="left"/>
      <w:pPr>
        <w:tabs>
          <w:tab w:val="num" w:pos="2940"/>
        </w:tabs>
        <w:ind w:left="2940" w:hanging="400"/>
      </w:pPr>
      <w:rPr>
        <w:rFonts w:ascii="Wingdings" w:hAnsi="Wingdings" w:hint="default"/>
      </w:rPr>
    </w:lvl>
    <w:lvl w:ilvl="6" w:tplc="04090001" w:tentative="1">
      <w:start w:val="1"/>
      <w:numFmt w:val="bullet"/>
      <w:lvlText w:val=""/>
      <w:lvlJc w:val="left"/>
      <w:pPr>
        <w:tabs>
          <w:tab w:val="num" w:pos="3340"/>
        </w:tabs>
        <w:ind w:left="3340" w:hanging="400"/>
      </w:pPr>
      <w:rPr>
        <w:rFonts w:ascii="Wingdings" w:hAnsi="Wingdings" w:hint="default"/>
      </w:rPr>
    </w:lvl>
    <w:lvl w:ilvl="7" w:tplc="04090003" w:tentative="1">
      <w:start w:val="1"/>
      <w:numFmt w:val="bullet"/>
      <w:lvlText w:val=""/>
      <w:lvlJc w:val="left"/>
      <w:pPr>
        <w:tabs>
          <w:tab w:val="num" w:pos="3740"/>
        </w:tabs>
        <w:ind w:left="3740" w:hanging="400"/>
      </w:pPr>
      <w:rPr>
        <w:rFonts w:ascii="Wingdings" w:hAnsi="Wingdings" w:hint="default"/>
      </w:rPr>
    </w:lvl>
    <w:lvl w:ilvl="8" w:tplc="04090005" w:tentative="1">
      <w:start w:val="1"/>
      <w:numFmt w:val="bullet"/>
      <w:lvlText w:val=""/>
      <w:lvlJc w:val="left"/>
      <w:pPr>
        <w:tabs>
          <w:tab w:val="num" w:pos="4140"/>
        </w:tabs>
        <w:ind w:left="4140" w:hanging="400"/>
      </w:pPr>
      <w:rPr>
        <w:rFonts w:ascii="Wingdings" w:hAnsi="Wingdings" w:hint="default"/>
      </w:rPr>
    </w:lvl>
  </w:abstractNum>
  <w:abstractNum w:abstractNumId="21">
    <w:nsid w:val="29794BA9"/>
    <w:multiLevelType w:val="hybridMultilevel"/>
    <w:tmpl w:val="4CA00410"/>
    <w:lvl w:ilvl="0" w:tplc="968A8FCE">
      <w:start w:val="1"/>
      <w:numFmt w:val="decimal"/>
      <w:lvlText w:val="%1)"/>
      <w:lvlJc w:val="left"/>
      <w:pPr>
        <w:tabs>
          <w:tab w:val="num" w:pos="720"/>
        </w:tabs>
        <w:ind w:left="720" w:hanging="360"/>
      </w:pPr>
      <w:rPr>
        <w:rFonts w:hint="eastAsia"/>
      </w:rPr>
    </w:lvl>
    <w:lvl w:ilvl="1" w:tplc="595EBFB2">
      <w:start w:val="1"/>
      <w:numFmt w:val="lowerLetter"/>
      <w:lvlText w:val="%2."/>
      <w:lvlJc w:val="left"/>
      <w:pPr>
        <w:tabs>
          <w:tab w:val="num" w:pos="1120"/>
        </w:tabs>
        <w:ind w:left="1120" w:hanging="360"/>
      </w:pPr>
      <w:rPr>
        <w:rFonts w:hint="eastAsia"/>
      </w:rPr>
    </w:lvl>
    <w:lvl w:ilvl="2" w:tplc="0409001B" w:tentative="1">
      <w:start w:val="1"/>
      <w:numFmt w:val="lowerRoman"/>
      <w:lvlText w:val="%3."/>
      <w:lvlJc w:val="right"/>
      <w:pPr>
        <w:tabs>
          <w:tab w:val="num" w:pos="1560"/>
        </w:tabs>
        <w:ind w:left="1560" w:hanging="400"/>
      </w:pPr>
    </w:lvl>
    <w:lvl w:ilvl="3" w:tplc="0409000F" w:tentative="1">
      <w:start w:val="1"/>
      <w:numFmt w:val="decimal"/>
      <w:lvlText w:val="%4."/>
      <w:lvlJc w:val="left"/>
      <w:pPr>
        <w:tabs>
          <w:tab w:val="num" w:pos="1960"/>
        </w:tabs>
        <w:ind w:left="1960" w:hanging="400"/>
      </w:pPr>
    </w:lvl>
    <w:lvl w:ilvl="4" w:tplc="04090019" w:tentative="1">
      <w:start w:val="1"/>
      <w:numFmt w:val="upperLetter"/>
      <w:lvlText w:val="%5."/>
      <w:lvlJc w:val="left"/>
      <w:pPr>
        <w:tabs>
          <w:tab w:val="num" w:pos="2360"/>
        </w:tabs>
        <w:ind w:left="2360" w:hanging="400"/>
      </w:pPr>
    </w:lvl>
    <w:lvl w:ilvl="5" w:tplc="0409001B" w:tentative="1">
      <w:start w:val="1"/>
      <w:numFmt w:val="lowerRoman"/>
      <w:lvlText w:val="%6."/>
      <w:lvlJc w:val="right"/>
      <w:pPr>
        <w:tabs>
          <w:tab w:val="num" w:pos="2760"/>
        </w:tabs>
        <w:ind w:left="2760" w:hanging="400"/>
      </w:pPr>
    </w:lvl>
    <w:lvl w:ilvl="6" w:tplc="0409000F" w:tentative="1">
      <w:start w:val="1"/>
      <w:numFmt w:val="decimal"/>
      <w:lvlText w:val="%7."/>
      <w:lvlJc w:val="left"/>
      <w:pPr>
        <w:tabs>
          <w:tab w:val="num" w:pos="3160"/>
        </w:tabs>
        <w:ind w:left="3160" w:hanging="400"/>
      </w:pPr>
    </w:lvl>
    <w:lvl w:ilvl="7" w:tplc="04090019" w:tentative="1">
      <w:start w:val="1"/>
      <w:numFmt w:val="upperLetter"/>
      <w:lvlText w:val="%8."/>
      <w:lvlJc w:val="left"/>
      <w:pPr>
        <w:tabs>
          <w:tab w:val="num" w:pos="3560"/>
        </w:tabs>
        <w:ind w:left="3560" w:hanging="400"/>
      </w:pPr>
    </w:lvl>
    <w:lvl w:ilvl="8" w:tplc="0409001B" w:tentative="1">
      <w:start w:val="1"/>
      <w:numFmt w:val="lowerRoman"/>
      <w:lvlText w:val="%9."/>
      <w:lvlJc w:val="right"/>
      <w:pPr>
        <w:tabs>
          <w:tab w:val="num" w:pos="3960"/>
        </w:tabs>
        <w:ind w:left="3960" w:hanging="400"/>
      </w:pPr>
    </w:lvl>
  </w:abstractNum>
  <w:abstractNum w:abstractNumId="22">
    <w:nsid w:val="33311BFB"/>
    <w:multiLevelType w:val="hybridMultilevel"/>
    <w:tmpl w:val="BA9C91B4"/>
    <w:lvl w:ilvl="0" w:tplc="04090001">
      <w:start w:val="1"/>
      <w:numFmt w:val="bullet"/>
      <w:lvlText w:val=""/>
      <w:lvlJc w:val="left"/>
      <w:pPr>
        <w:tabs>
          <w:tab w:val="num" w:pos="800"/>
        </w:tabs>
        <w:ind w:left="800" w:hanging="400"/>
      </w:pPr>
      <w:rPr>
        <w:rFonts w:ascii="Wingdings" w:hAnsi="Wingdings" w:hint="default"/>
      </w:rPr>
    </w:lvl>
    <w:lvl w:ilvl="1" w:tplc="285C95F2">
      <w:numFmt w:val="bullet"/>
      <w:lvlText w:val="-"/>
      <w:lvlJc w:val="left"/>
      <w:pPr>
        <w:tabs>
          <w:tab w:val="num" w:pos="1160"/>
        </w:tabs>
        <w:ind w:left="1160" w:hanging="360"/>
      </w:pPr>
      <w:rPr>
        <w:rFonts w:ascii="Times New Roman" w:eastAsia="바탕" w:hAnsi="Times New Roman" w:cs="Times New Roman"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23">
    <w:nsid w:val="34350A1A"/>
    <w:multiLevelType w:val="hybridMultilevel"/>
    <w:tmpl w:val="3FAE8894"/>
    <w:lvl w:ilvl="0" w:tplc="AE7449B6">
      <w:start w:val="1"/>
      <w:numFmt w:val="decimal"/>
      <w:lvlText w:val="%1."/>
      <w:lvlJc w:val="left"/>
      <w:pPr>
        <w:tabs>
          <w:tab w:val="num" w:pos="420"/>
        </w:tabs>
        <w:ind w:left="420" w:hanging="360"/>
      </w:pPr>
      <w:rPr>
        <w:rFonts w:hint="eastAsia"/>
      </w:rPr>
    </w:lvl>
    <w:lvl w:ilvl="1" w:tplc="04090019" w:tentative="1">
      <w:start w:val="1"/>
      <w:numFmt w:val="upperLetter"/>
      <w:lvlText w:val="%2."/>
      <w:lvlJc w:val="left"/>
      <w:pPr>
        <w:tabs>
          <w:tab w:val="num" w:pos="860"/>
        </w:tabs>
        <w:ind w:left="860" w:hanging="400"/>
      </w:pPr>
    </w:lvl>
    <w:lvl w:ilvl="2" w:tplc="0409001B" w:tentative="1">
      <w:start w:val="1"/>
      <w:numFmt w:val="lowerRoman"/>
      <w:lvlText w:val="%3."/>
      <w:lvlJc w:val="right"/>
      <w:pPr>
        <w:tabs>
          <w:tab w:val="num" w:pos="1260"/>
        </w:tabs>
        <w:ind w:left="1260" w:hanging="400"/>
      </w:pPr>
    </w:lvl>
    <w:lvl w:ilvl="3" w:tplc="0409000F" w:tentative="1">
      <w:start w:val="1"/>
      <w:numFmt w:val="decimal"/>
      <w:lvlText w:val="%4."/>
      <w:lvlJc w:val="left"/>
      <w:pPr>
        <w:tabs>
          <w:tab w:val="num" w:pos="1660"/>
        </w:tabs>
        <w:ind w:left="1660" w:hanging="400"/>
      </w:pPr>
    </w:lvl>
    <w:lvl w:ilvl="4" w:tplc="04090019" w:tentative="1">
      <w:start w:val="1"/>
      <w:numFmt w:val="upperLetter"/>
      <w:lvlText w:val="%5."/>
      <w:lvlJc w:val="left"/>
      <w:pPr>
        <w:tabs>
          <w:tab w:val="num" w:pos="2060"/>
        </w:tabs>
        <w:ind w:left="2060" w:hanging="400"/>
      </w:pPr>
    </w:lvl>
    <w:lvl w:ilvl="5" w:tplc="0409001B" w:tentative="1">
      <w:start w:val="1"/>
      <w:numFmt w:val="lowerRoman"/>
      <w:lvlText w:val="%6."/>
      <w:lvlJc w:val="right"/>
      <w:pPr>
        <w:tabs>
          <w:tab w:val="num" w:pos="2460"/>
        </w:tabs>
        <w:ind w:left="2460" w:hanging="400"/>
      </w:pPr>
    </w:lvl>
    <w:lvl w:ilvl="6" w:tplc="0409000F" w:tentative="1">
      <w:start w:val="1"/>
      <w:numFmt w:val="decimal"/>
      <w:lvlText w:val="%7."/>
      <w:lvlJc w:val="left"/>
      <w:pPr>
        <w:tabs>
          <w:tab w:val="num" w:pos="2860"/>
        </w:tabs>
        <w:ind w:left="2860" w:hanging="400"/>
      </w:pPr>
    </w:lvl>
    <w:lvl w:ilvl="7" w:tplc="04090019" w:tentative="1">
      <w:start w:val="1"/>
      <w:numFmt w:val="upperLetter"/>
      <w:lvlText w:val="%8."/>
      <w:lvlJc w:val="left"/>
      <w:pPr>
        <w:tabs>
          <w:tab w:val="num" w:pos="3260"/>
        </w:tabs>
        <w:ind w:left="3260" w:hanging="400"/>
      </w:pPr>
    </w:lvl>
    <w:lvl w:ilvl="8" w:tplc="0409001B" w:tentative="1">
      <w:start w:val="1"/>
      <w:numFmt w:val="lowerRoman"/>
      <w:lvlText w:val="%9."/>
      <w:lvlJc w:val="right"/>
      <w:pPr>
        <w:tabs>
          <w:tab w:val="num" w:pos="3660"/>
        </w:tabs>
        <w:ind w:left="3660" w:hanging="400"/>
      </w:pPr>
    </w:lvl>
  </w:abstractNum>
  <w:abstractNum w:abstractNumId="24">
    <w:nsid w:val="39BA5811"/>
    <w:multiLevelType w:val="multilevel"/>
    <w:tmpl w:val="B7EEAC14"/>
    <w:lvl w:ilvl="0">
      <w:start w:val="2"/>
      <w:numFmt w:val="decimal"/>
      <w:lvlText w:val="%1"/>
      <w:lvlJc w:val="left"/>
      <w:pPr>
        <w:tabs>
          <w:tab w:val="num" w:pos="360"/>
        </w:tabs>
        <w:ind w:left="360" w:hanging="360"/>
      </w:pPr>
      <w:rPr>
        <w:rFonts w:hint="eastAsia"/>
      </w:rPr>
    </w:lvl>
    <w:lvl w:ilvl="1">
      <w:start w:val="1"/>
      <w:numFmt w:val="decimal"/>
      <w:lvlText w:val="%1.%2"/>
      <w:lvlJc w:val="left"/>
      <w:pPr>
        <w:tabs>
          <w:tab w:val="num" w:pos="420"/>
        </w:tabs>
        <w:ind w:left="420" w:hanging="360"/>
      </w:pPr>
      <w:rPr>
        <w:rFonts w:hint="eastAsia"/>
      </w:rPr>
    </w:lvl>
    <w:lvl w:ilvl="2">
      <w:start w:val="1"/>
      <w:numFmt w:val="decimal"/>
      <w:lvlText w:val="%1.%2.%3"/>
      <w:lvlJc w:val="left"/>
      <w:pPr>
        <w:tabs>
          <w:tab w:val="num" w:pos="840"/>
        </w:tabs>
        <w:ind w:left="840" w:hanging="720"/>
      </w:pPr>
      <w:rPr>
        <w:rFonts w:hint="eastAsia"/>
      </w:rPr>
    </w:lvl>
    <w:lvl w:ilvl="3">
      <w:start w:val="1"/>
      <w:numFmt w:val="decimal"/>
      <w:lvlText w:val="%1.%2.%3.%4"/>
      <w:lvlJc w:val="left"/>
      <w:pPr>
        <w:tabs>
          <w:tab w:val="num" w:pos="900"/>
        </w:tabs>
        <w:ind w:left="900" w:hanging="720"/>
      </w:pPr>
      <w:rPr>
        <w:rFonts w:hint="eastAsia"/>
      </w:rPr>
    </w:lvl>
    <w:lvl w:ilvl="4">
      <w:start w:val="1"/>
      <w:numFmt w:val="decimal"/>
      <w:lvlText w:val="%1.%2.%3.%4.%5"/>
      <w:lvlJc w:val="left"/>
      <w:pPr>
        <w:tabs>
          <w:tab w:val="num" w:pos="1320"/>
        </w:tabs>
        <w:ind w:left="1320" w:hanging="1080"/>
      </w:pPr>
      <w:rPr>
        <w:rFonts w:hint="eastAsia"/>
      </w:rPr>
    </w:lvl>
    <w:lvl w:ilvl="5">
      <w:start w:val="1"/>
      <w:numFmt w:val="decimal"/>
      <w:lvlText w:val="%1.%2.%3.%4.%5.%6"/>
      <w:lvlJc w:val="left"/>
      <w:pPr>
        <w:tabs>
          <w:tab w:val="num" w:pos="1740"/>
        </w:tabs>
        <w:ind w:left="1740" w:hanging="1440"/>
      </w:pPr>
      <w:rPr>
        <w:rFonts w:hint="eastAsia"/>
      </w:rPr>
    </w:lvl>
    <w:lvl w:ilvl="6">
      <w:start w:val="1"/>
      <w:numFmt w:val="decimal"/>
      <w:lvlText w:val="%1.%2.%3.%4.%5.%6.%7"/>
      <w:lvlJc w:val="left"/>
      <w:pPr>
        <w:tabs>
          <w:tab w:val="num" w:pos="1800"/>
        </w:tabs>
        <w:ind w:left="1800" w:hanging="1440"/>
      </w:pPr>
      <w:rPr>
        <w:rFonts w:hint="eastAsia"/>
      </w:rPr>
    </w:lvl>
    <w:lvl w:ilvl="7">
      <w:start w:val="1"/>
      <w:numFmt w:val="decimal"/>
      <w:lvlText w:val="%1.%2.%3.%4.%5.%6.%7.%8"/>
      <w:lvlJc w:val="left"/>
      <w:pPr>
        <w:tabs>
          <w:tab w:val="num" w:pos="2220"/>
        </w:tabs>
        <w:ind w:left="2220" w:hanging="1800"/>
      </w:pPr>
      <w:rPr>
        <w:rFonts w:hint="eastAsia"/>
      </w:rPr>
    </w:lvl>
    <w:lvl w:ilvl="8">
      <w:start w:val="1"/>
      <w:numFmt w:val="decimal"/>
      <w:lvlText w:val="%1.%2.%3.%4.%5.%6.%7.%8.%9"/>
      <w:lvlJc w:val="left"/>
      <w:pPr>
        <w:tabs>
          <w:tab w:val="num" w:pos="2280"/>
        </w:tabs>
        <w:ind w:left="2280" w:hanging="1800"/>
      </w:pPr>
      <w:rPr>
        <w:rFonts w:hint="eastAsia"/>
      </w:rPr>
    </w:lvl>
  </w:abstractNum>
  <w:abstractNum w:abstractNumId="25">
    <w:nsid w:val="43F437BF"/>
    <w:multiLevelType w:val="hybridMultilevel"/>
    <w:tmpl w:val="090EB178"/>
    <w:lvl w:ilvl="0" w:tplc="3CB67E26">
      <w:start w:val="1"/>
      <w:numFmt w:val="decimal"/>
      <w:lvlText w:val="%1."/>
      <w:lvlJc w:val="left"/>
      <w:pPr>
        <w:tabs>
          <w:tab w:val="num" w:pos="760"/>
        </w:tabs>
        <w:ind w:left="760" w:hanging="360"/>
      </w:pPr>
      <w:rPr>
        <w:rFonts w:hint="eastAsia"/>
      </w:rPr>
    </w:lvl>
    <w:lvl w:ilvl="1" w:tplc="D52EDC9C">
      <w:start w:val="1"/>
      <w:numFmt w:val="decimal"/>
      <w:lvlText w:val="%2)"/>
      <w:lvlJc w:val="left"/>
      <w:pPr>
        <w:tabs>
          <w:tab w:val="num" w:pos="1160"/>
        </w:tabs>
        <w:ind w:left="1160" w:hanging="360"/>
      </w:pPr>
      <w:rPr>
        <w:rFonts w:hint="eastAsia"/>
      </w:rPr>
    </w:lvl>
    <w:lvl w:ilvl="2" w:tplc="0409001B" w:tentative="1">
      <w:start w:val="1"/>
      <w:numFmt w:val="lowerRoman"/>
      <w:lvlText w:val="%3."/>
      <w:lvlJc w:val="right"/>
      <w:pPr>
        <w:tabs>
          <w:tab w:val="num" w:pos="1600"/>
        </w:tabs>
        <w:ind w:left="1600" w:hanging="400"/>
      </w:pPr>
    </w:lvl>
    <w:lvl w:ilvl="3" w:tplc="0409000F" w:tentative="1">
      <w:start w:val="1"/>
      <w:numFmt w:val="decimal"/>
      <w:lvlText w:val="%4."/>
      <w:lvlJc w:val="left"/>
      <w:pPr>
        <w:tabs>
          <w:tab w:val="num" w:pos="2000"/>
        </w:tabs>
        <w:ind w:left="2000" w:hanging="400"/>
      </w:pPr>
    </w:lvl>
    <w:lvl w:ilvl="4" w:tplc="04090019" w:tentative="1">
      <w:start w:val="1"/>
      <w:numFmt w:val="upperLetter"/>
      <w:lvlText w:val="%5."/>
      <w:lvlJc w:val="left"/>
      <w:pPr>
        <w:tabs>
          <w:tab w:val="num" w:pos="2400"/>
        </w:tabs>
        <w:ind w:left="2400" w:hanging="400"/>
      </w:pPr>
    </w:lvl>
    <w:lvl w:ilvl="5" w:tplc="0409001B" w:tentative="1">
      <w:start w:val="1"/>
      <w:numFmt w:val="lowerRoman"/>
      <w:lvlText w:val="%6."/>
      <w:lvlJc w:val="right"/>
      <w:pPr>
        <w:tabs>
          <w:tab w:val="num" w:pos="2800"/>
        </w:tabs>
        <w:ind w:left="2800" w:hanging="400"/>
      </w:pPr>
    </w:lvl>
    <w:lvl w:ilvl="6" w:tplc="0409000F" w:tentative="1">
      <w:start w:val="1"/>
      <w:numFmt w:val="decimal"/>
      <w:lvlText w:val="%7."/>
      <w:lvlJc w:val="left"/>
      <w:pPr>
        <w:tabs>
          <w:tab w:val="num" w:pos="3200"/>
        </w:tabs>
        <w:ind w:left="3200" w:hanging="400"/>
      </w:pPr>
    </w:lvl>
    <w:lvl w:ilvl="7" w:tplc="04090019" w:tentative="1">
      <w:start w:val="1"/>
      <w:numFmt w:val="upperLetter"/>
      <w:lvlText w:val="%8."/>
      <w:lvlJc w:val="left"/>
      <w:pPr>
        <w:tabs>
          <w:tab w:val="num" w:pos="3600"/>
        </w:tabs>
        <w:ind w:left="3600" w:hanging="400"/>
      </w:pPr>
    </w:lvl>
    <w:lvl w:ilvl="8" w:tplc="0409001B" w:tentative="1">
      <w:start w:val="1"/>
      <w:numFmt w:val="lowerRoman"/>
      <w:lvlText w:val="%9."/>
      <w:lvlJc w:val="right"/>
      <w:pPr>
        <w:tabs>
          <w:tab w:val="num" w:pos="4000"/>
        </w:tabs>
        <w:ind w:left="4000" w:hanging="400"/>
      </w:pPr>
    </w:lvl>
  </w:abstractNum>
  <w:abstractNum w:abstractNumId="26">
    <w:nsid w:val="45D8243F"/>
    <w:multiLevelType w:val="hybridMultilevel"/>
    <w:tmpl w:val="67F825C6"/>
    <w:lvl w:ilvl="0" w:tplc="04090001">
      <w:start w:val="1"/>
      <w:numFmt w:val="bullet"/>
      <w:lvlText w:val=""/>
      <w:lvlJc w:val="left"/>
      <w:pPr>
        <w:tabs>
          <w:tab w:val="num" w:pos="1599"/>
        </w:tabs>
        <w:ind w:left="1599" w:hanging="400"/>
      </w:pPr>
      <w:rPr>
        <w:rFonts w:ascii="Wingdings" w:hAnsi="Wingdings" w:hint="default"/>
      </w:rPr>
    </w:lvl>
    <w:lvl w:ilvl="1" w:tplc="04090003" w:tentative="1">
      <w:start w:val="1"/>
      <w:numFmt w:val="bullet"/>
      <w:lvlText w:val=""/>
      <w:lvlJc w:val="left"/>
      <w:pPr>
        <w:tabs>
          <w:tab w:val="num" w:pos="1999"/>
        </w:tabs>
        <w:ind w:left="1999" w:hanging="400"/>
      </w:pPr>
      <w:rPr>
        <w:rFonts w:ascii="Wingdings" w:hAnsi="Wingdings" w:hint="default"/>
      </w:rPr>
    </w:lvl>
    <w:lvl w:ilvl="2" w:tplc="04090005" w:tentative="1">
      <w:start w:val="1"/>
      <w:numFmt w:val="bullet"/>
      <w:lvlText w:val=""/>
      <w:lvlJc w:val="left"/>
      <w:pPr>
        <w:tabs>
          <w:tab w:val="num" w:pos="2399"/>
        </w:tabs>
        <w:ind w:left="2399" w:hanging="400"/>
      </w:pPr>
      <w:rPr>
        <w:rFonts w:ascii="Wingdings" w:hAnsi="Wingdings" w:hint="default"/>
      </w:rPr>
    </w:lvl>
    <w:lvl w:ilvl="3" w:tplc="04090001" w:tentative="1">
      <w:start w:val="1"/>
      <w:numFmt w:val="bullet"/>
      <w:lvlText w:val=""/>
      <w:lvlJc w:val="left"/>
      <w:pPr>
        <w:tabs>
          <w:tab w:val="num" w:pos="2799"/>
        </w:tabs>
        <w:ind w:left="2799" w:hanging="400"/>
      </w:pPr>
      <w:rPr>
        <w:rFonts w:ascii="Wingdings" w:hAnsi="Wingdings" w:hint="default"/>
      </w:rPr>
    </w:lvl>
    <w:lvl w:ilvl="4" w:tplc="04090003" w:tentative="1">
      <w:start w:val="1"/>
      <w:numFmt w:val="bullet"/>
      <w:lvlText w:val=""/>
      <w:lvlJc w:val="left"/>
      <w:pPr>
        <w:tabs>
          <w:tab w:val="num" w:pos="3199"/>
        </w:tabs>
        <w:ind w:left="3199" w:hanging="400"/>
      </w:pPr>
      <w:rPr>
        <w:rFonts w:ascii="Wingdings" w:hAnsi="Wingdings" w:hint="default"/>
      </w:rPr>
    </w:lvl>
    <w:lvl w:ilvl="5" w:tplc="04090005" w:tentative="1">
      <w:start w:val="1"/>
      <w:numFmt w:val="bullet"/>
      <w:lvlText w:val=""/>
      <w:lvlJc w:val="left"/>
      <w:pPr>
        <w:tabs>
          <w:tab w:val="num" w:pos="3599"/>
        </w:tabs>
        <w:ind w:left="3599" w:hanging="400"/>
      </w:pPr>
      <w:rPr>
        <w:rFonts w:ascii="Wingdings" w:hAnsi="Wingdings" w:hint="default"/>
      </w:rPr>
    </w:lvl>
    <w:lvl w:ilvl="6" w:tplc="04090001" w:tentative="1">
      <w:start w:val="1"/>
      <w:numFmt w:val="bullet"/>
      <w:lvlText w:val=""/>
      <w:lvlJc w:val="left"/>
      <w:pPr>
        <w:tabs>
          <w:tab w:val="num" w:pos="3999"/>
        </w:tabs>
        <w:ind w:left="3999" w:hanging="400"/>
      </w:pPr>
      <w:rPr>
        <w:rFonts w:ascii="Wingdings" w:hAnsi="Wingdings" w:hint="default"/>
      </w:rPr>
    </w:lvl>
    <w:lvl w:ilvl="7" w:tplc="04090003" w:tentative="1">
      <w:start w:val="1"/>
      <w:numFmt w:val="bullet"/>
      <w:lvlText w:val=""/>
      <w:lvlJc w:val="left"/>
      <w:pPr>
        <w:tabs>
          <w:tab w:val="num" w:pos="4399"/>
        </w:tabs>
        <w:ind w:left="4399" w:hanging="400"/>
      </w:pPr>
      <w:rPr>
        <w:rFonts w:ascii="Wingdings" w:hAnsi="Wingdings" w:hint="default"/>
      </w:rPr>
    </w:lvl>
    <w:lvl w:ilvl="8" w:tplc="04090005" w:tentative="1">
      <w:start w:val="1"/>
      <w:numFmt w:val="bullet"/>
      <w:lvlText w:val=""/>
      <w:lvlJc w:val="left"/>
      <w:pPr>
        <w:tabs>
          <w:tab w:val="num" w:pos="4799"/>
        </w:tabs>
        <w:ind w:left="4799" w:hanging="400"/>
      </w:pPr>
      <w:rPr>
        <w:rFonts w:ascii="Wingdings" w:hAnsi="Wingdings" w:hint="default"/>
      </w:rPr>
    </w:lvl>
  </w:abstractNum>
  <w:abstractNum w:abstractNumId="27">
    <w:nsid w:val="469C1BE7"/>
    <w:multiLevelType w:val="hybridMultilevel"/>
    <w:tmpl w:val="2DF6AF80"/>
    <w:lvl w:ilvl="0" w:tplc="3CBC71AC">
      <w:start w:val="4"/>
      <w:numFmt w:val="decimal"/>
      <w:lvlText w:val="%1."/>
      <w:lvlJc w:val="left"/>
      <w:pPr>
        <w:tabs>
          <w:tab w:val="num" w:pos="420"/>
        </w:tabs>
        <w:ind w:left="420" w:hanging="360"/>
      </w:pPr>
      <w:rPr>
        <w:rFonts w:hint="eastAsia"/>
        <w:i/>
      </w:rPr>
    </w:lvl>
    <w:lvl w:ilvl="1" w:tplc="04090019" w:tentative="1">
      <w:start w:val="1"/>
      <w:numFmt w:val="upperLetter"/>
      <w:lvlText w:val="%2."/>
      <w:lvlJc w:val="left"/>
      <w:pPr>
        <w:tabs>
          <w:tab w:val="num" w:pos="860"/>
        </w:tabs>
        <w:ind w:left="860" w:hanging="400"/>
      </w:pPr>
    </w:lvl>
    <w:lvl w:ilvl="2" w:tplc="0409001B" w:tentative="1">
      <w:start w:val="1"/>
      <w:numFmt w:val="lowerRoman"/>
      <w:lvlText w:val="%3."/>
      <w:lvlJc w:val="right"/>
      <w:pPr>
        <w:tabs>
          <w:tab w:val="num" w:pos="1260"/>
        </w:tabs>
        <w:ind w:left="1260" w:hanging="400"/>
      </w:pPr>
    </w:lvl>
    <w:lvl w:ilvl="3" w:tplc="0409000F" w:tentative="1">
      <w:start w:val="1"/>
      <w:numFmt w:val="decimal"/>
      <w:lvlText w:val="%4."/>
      <w:lvlJc w:val="left"/>
      <w:pPr>
        <w:tabs>
          <w:tab w:val="num" w:pos="1660"/>
        </w:tabs>
        <w:ind w:left="1660" w:hanging="400"/>
      </w:pPr>
    </w:lvl>
    <w:lvl w:ilvl="4" w:tplc="04090019" w:tentative="1">
      <w:start w:val="1"/>
      <w:numFmt w:val="upperLetter"/>
      <w:lvlText w:val="%5."/>
      <w:lvlJc w:val="left"/>
      <w:pPr>
        <w:tabs>
          <w:tab w:val="num" w:pos="2060"/>
        </w:tabs>
        <w:ind w:left="2060" w:hanging="400"/>
      </w:pPr>
    </w:lvl>
    <w:lvl w:ilvl="5" w:tplc="0409001B" w:tentative="1">
      <w:start w:val="1"/>
      <w:numFmt w:val="lowerRoman"/>
      <w:lvlText w:val="%6."/>
      <w:lvlJc w:val="right"/>
      <w:pPr>
        <w:tabs>
          <w:tab w:val="num" w:pos="2460"/>
        </w:tabs>
        <w:ind w:left="2460" w:hanging="400"/>
      </w:pPr>
    </w:lvl>
    <w:lvl w:ilvl="6" w:tplc="0409000F" w:tentative="1">
      <w:start w:val="1"/>
      <w:numFmt w:val="decimal"/>
      <w:lvlText w:val="%7."/>
      <w:lvlJc w:val="left"/>
      <w:pPr>
        <w:tabs>
          <w:tab w:val="num" w:pos="2860"/>
        </w:tabs>
        <w:ind w:left="2860" w:hanging="400"/>
      </w:pPr>
    </w:lvl>
    <w:lvl w:ilvl="7" w:tplc="04090019" w:tentative="1">
      <w:start w:val="1"/>
      <w:numFmt w:val="upperLetter"/>
      <w:lvlText w:val="%8."/>
      <w:lvlJc w:val="left"/>
      <w:pPr>
        <w:tabs>
          <w:tab w:val="num" w:pos="3260"/>
        </w:tabs>
        <w:ind w:left="3260" w:hanging="400"/>
      </w:pPr>
    </w:lvl>
    <w:lvl w:ilvl="8" w:tplc="0409001B" w:tentative="1">
      <w:start w:val="1"/>
      <w:numFmt w:val="lowerRoman"/>
      <w:lvlText w:val="%9."/>
      <w:lvlJc w:val="right"/>
      <w:pPr>
        <w:tabs>
          <w:tab w:val="num" w:pos="3660"/>
        </w:tabs>
        <w:ind w:left="3660" w:hanging="400"/>
      </w:pPr>
    </w:lvl>
  </w:abstractNum>
  <w:abstractNum w:abstractNumId="28">
    <w:nsid w:val="4AF315CE"/>
    <w:multiLevelType w:val="hybridMultilevel"/>
    <w:tmpl w:val="B3C2AC84"/>
    <w:lvl w:ilvl="0" w:tplc="9FC0219C">
      <w:numFmt w:val="decimal"/>
      <w:lvlText w:val="%1."/>
      <w:lvlJc w:val="left"/>
      <w:pPr>
        <w:tabs>
          <w:tab w:val="num" w:pos="760"/>
        </w:tabs>
        <w:ind w:left="760" w:hanging="360"/>
      </w:pPr>
      <w:rPr>
        <w:rFonts w:hint="default"/>
      </w:rPr>
    </w:lvl>
    <w:lvl w:ilvl="1" w:tplc="04090019" w:tentative="1">
      <w:start w:val="1"/>
      <w:numFmt w:val="upperLetter"/>
      <w:lvlText w:val="%2."/>
      <w:lvlJc w:val="left"/>
      <w:pPr>
        <w:tabs>
          <w:tab w:val="num" w:pos="1200"/>
        </w:tabs>
        <w:ind w:left="1200" w:hanging="400"/>
      </w:pPr>
    </w:lvl>
    <w:lvl w:ilvl="2" w:tplc="0409001B" w:tentative="1">
      <w:start w:val="1"/>
      <w:numFmt w:val="lowerRoman"/>
      <w:lvlText w:val="%3."/>
      <w:lvlJc w:val="right"/>
      <w:pPr>
        <w:tabs>
          <w:tab w:val="num" w:pos="1600"/>
        </w:tabs>
        <w:ind w:left="1600" w:hanging="400"/>
      </w:pPr>
    </w:lvl>
    <w:lvl w:ilvl="3" w:tplc="0409000F" w:tentative="1">
      <w:start w:val="1"/>
      <w:numFmt w:val="decimal"/>
      <w:lvlText w:val="%4."/>
      <w:lvlJc w:val="left"/>
      <w:pPr>
        <w:tabs>
          <w:tab w:val="num" w:pos="2000"/>
        </w:tabs>
        <w:ind w:left="2000" w:hanging="400"/>
      </w:pPr>
    </w:lvl>
    <w:lvl w:ilvl="4" w:tplc="04090019" w:tentative="1">
      <w:start w:val="1"/>
      <w:numFmt w:val="upperLetter"/>
      <w:lvlText w:val="%5."/>
      <w:lvlJc w:val="left"/>
      <w:pPr>
        <w:tabs>
          <w:tab w:val="num" w:pos="2400"/>
        </w:tabs>
        <w:ind w:left="2400" w:hanging="400"/>
      </w:pPr>
    </w:lvl>
    <w:lvl w:ilvl="5" w:tplc="0409001B" w:tentative="1">
      <w:start w:val="1"/>
      <w:numFmt w:val="lowerRoman"/>
      <w:lvlText w:val="%6."/>
      <w:lvlJc w:val="right"/>
      <w:pPr>
        <w:tabs>
          <w:tab w:val="num" w:pos="2800"/>
        </w:tabs>
        <w:ind w:left="2800" w:hanging="400"/>
      </w:pPr>
    </w:lvl>
    <w:lvl w:ilvl="6" w:tplc="0409000F" w:tentative="1">
      <w:start w:val="1"/>
      <w:numFmt w:val="decimal"/>
      <w:lvlText w:val="%7."/>
      <w:lvlJc w:val="left"/>
      <w:pPr>
        <w:tabs>
          <w:tab w:val="num" w:pos="3200"/>
        </w:tabs>
        <w:ind w:left="3200" w:hanging="400"/>
      </w:pPr>
    </w:lvl>
    <w:lvl w:ilvl="7" w:tplc="04090019" w:tentative="1">
      <w:start w:val="1"/>
      <w:numFmt w:val="upperLetter"/>
      <w:lvlText w:val="%8."/>
      <w:lvlJc w:val="left"/>
      <w:pPr>
        <w:tabs>
          <w:tab w:val="num" w:pos="3600"/>
        </w:tabs>
        <w:ind w:left="3600" w:hanging="400"/>
      </w:pPr>
    </w:lvl>
    <w:lvl w:ilvl="8" w:tplc="0409001B" w:tentative="1">
      <w:start w:val="1"/>
      <w:numFmt w:val="lowerRoman"/>
      <w:lvlText w:val="%9."/>
      <w:lvlJc w:val="right"/>
      <w:pPr>
        <w:tabs>
          <w:tab w:val="num" w:pos="4000"/>
        </w:tabs>
        <w:ind w:left="4000" w:hanging="400"/>
      </w:pPr>
    </w:lvl>
  </w:abstractNum>
  <w:abstractNum w:abstractNumId="29">
    <w:nsid w:val="4B85005E"/>
    <w:multiLevelType w:val="hybridMultilevel"/>
    <w:tmpl w:val="0F826266"/>
    <w:lvl w:ilvl="0" w:tplc="A368718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0">
    <w:nsid w:val="4D9226A8"/>
    <w:multiLevelType w:val="hybridMultilevel"/>
    <w:tmpl w:val="88243186"/>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31">
    <w:nsid w:val="4E3A39BB"/>
    <w:multiLevelType w:val="multilevel"/>
    <w:tmpl w:val="EA0EBE8A"/>
    <w:lvl w:ilvl="0">
      <w:start w:val="3"/>
      <w:numFmt w:val="decimal"/>
      <w:lvlText w:val="%1"/>
      <w:lvlJc w:val="left"/>
      <w:pPr>
        <w:tabs>
          <w:tab w:val="num" w:pos="360"/>
        </w:tabs>
        <w:ind w:left="360" w:hanging="360"/>
      </w:pPr>
      <w:rPr>
        <w:rFonts w:hint="eastAsia"/>
      </w:rPr>
    </w:lvl>
    <w:lvl w:ilvl="1">
      <w:start w:val="1"/>
      <w:numFmt w:val="decimal"/>
      <w:lvlText w:val="%1.%2"/>
      <w:lvlJc w:val="left"/>
      <w:pPr>
        <w:tabs>
          <w:tab w:val="num" w:pos="420"/>
        </w:tabs>
        <w:ind w:left="420" w:hanging="360"/>
      </w:pPr>
      <w:rPr>
        <w:rFonts w:hint="eastAsia"/>
      </w:rPr>
    </w:lvl>
    <w:lvl w:ilvl="2">
      <w:start w:val="1"/>
      <w:numFmt w:val="decimal"/>
      <w:lvlText w:val="%1.%2.%3"/>
      <w:lvlJc w:val="left"/>
      <w:pPr>
        <w:tabs>
          <w:tab w:val="num" w:pos="840"/>
        </w:tabs>
        <w:ind w:left="840" w:hanging="720"/>
      </w:pPr>
      <w:rPr>
        <w:rFonts w:hint="eastAsia"/>
      </w:rPr>
    </w:lvl>
    <w:lvl w:ilvl="3">
      <w:start w:val="1"/>
      <w:numFmt w:val="decimal"/>
      <w:lvlText w:val="%1.%2.%3.%4"/>
      <w:lvlJc w:val="left"/>
      <w:pPr>
        <w:tabs>
          <w:tab w:val="num" w:pos="900"/>
        </w:tabs>
        <w:ind w:left="900" w:hanging="720"/>
      </w:pPr>
      <w:rPr>
        <w:rFonts w:hint="eastAsia"/>
      </w:rPr>
    </w:lvl>
    <w:lvl w:ilvl="4">
      <w:start w:val="1"/>
      <w:numFmt w:val="decimal"/>
      <w:lvlText w:val="%1.%2.%3.%4.%5"/>
      <w:lvlJc w:val="left"/>
      <w:pPr>
        <w:tabs>
          <w:tab w:val="num" w:pos="1320"/>
        </w:tabs>
        <w:ind w:left="1320" w:hanging="1080"/>
      </w:pPr>
      <w:rPr>
        <w:rFonts w:hint="eastAsia"/>
      </w:rPr>
    </w:lvl>
    <w:lvl w:ilvl="5">
      <w:start w:val="1"/>
      <w:numFmt w:val="decimal"/>
      <w:lvlText w:val="%1.%2.%3.%4.%5.%6"/>
      <w:lvlJc w:val="left"/>
      <w:pPr>
        <w:tabs>
          <w:tab w:val="num" w:pos="1380"/>
        </w:tabs>
        <w:ind w:left="1380" w:hanging="1080"/>
      </w:pPr>
      <w:rPr>
        <w:rFonts w:hint="eastAsia"/>
      </w:rPr>
    </w:lvl>
    <w:lvl w:ilvl="6">
      <w:start w:val="1"/>
      <w:numFmt w:val="decimal"/>
      <w:lvlText w:val="%1.%2.%3.%4.%5.%6.%7"/>
      <w:lvlJc w:val="left"/>
      <w:pPr>
        <w:tabs>
          <w:tab w:val="num" w:pos="1800"/>
        </w:tabs>
        <w:ind w:left="1800" w:hanging="1440"/>
      </w:pPr>
      <w:rPr>
        <w:rFonts w:hint="eastAsia"/>
      </w:rPr>
    </w:lvl>
    <w:lvl w:ilvl="7">
      <w:start w:val="1"/>
      <w:numFmt w:val="decimal"/>
      <w:lvlText w:val="%1.%2.%3.%4.%5.%6.%7.%8"/>
      <w:lvlJc w:val="left"/>
      <w:pPr>
        <w:tabs>
          <w:tab w:val="num" w:pos="1860"/>
        </w:tabs>
        <w:ind w:left="1860" w:hanging="1440"/>
      </w:pPr>
      <w:rPr>
        <w:rFonts w:hint="eastAsia"/>
      </w:rPr>
    </w:lvl>
    <w:lvl w:ilvl="8">
      <w:start w:val="1"/>
      <w:numFmt w:val="decimal"/>
      <w:lvlText w:val="%1.%2.%3.%4.%5.%6.%7.%8.%9"/>
      <w:lvlJc w:val="left"/>
      <w:pPr>
        <w:tabs>
          <w:tab w:val="num" w:pos="2280"/>
        </w:tabs>
        <w:ind w:left="2280" w:hanging="1800"/>
      </w:pPr>
      <w:rPr>
        <w:rFonts w:hint="eastAsia"/>
      </w:rPr>
    </w:lvl>
  </w:abstractNum>
  <w:abstractNum w:abstractNumId="32">
    <w:nsid w:val="658D2678"/>
    <w:multiLevelType w:val="hybridMultilevel"/>
    <w:tmpl w:val="2B745E12"/>
    <w:lvl w:ilvl="0" w:tplc="04090001">
      <w:start w:val="1"/>
      <w:numFmt w:val="bullet"/>
      <w:lvlText w:val=""/>
      <w:lvlJc w:val="left"/>
      <w:pPr>
        <w:tabs>
          <w:tab w:val="num" w:pos="1160"/>
        </w:tabs>
        <w:ind w:left="1160" w:hanging="400"/>
      </w:pPr>
      <w:rPr>
        <w:rFonts w:ascii="Wingdings" w:hAnsi="Wingdings" w:hint="default"/>
      </w:rPr>
    </w:lvl>
    <w:lvl w:ilvl="1" w:tplc="04090003" w:tentative="1">
      <w:start w:val="1"/>
      <w:numFmt w:val="bullet"/>
      <w:lvlText w:val=""/>
      <w:lvlJc w:val="left"/>
      <w:pPr>
        <w:tabs>
          <w:tab w:val="num" w:pos="1560"/>
        </w:tabs>
        <w:ind w:left="1560" w:hanging="400"/>
      </w:pPr>
      <w:rPr>
        <w:rFonts w:ascii="Wingdings" w:hAnsi="Wingdings" w:hint="default"/>
      </w:rPr>
    </w:lvl>
    <w:lvl w:ilvl="2" w:tplc="04090005" w:tentative="1">
      <w:start w:val="1"/>
      <w:numFmt w:val="bullet"/>
      <w:lvlText w:val=""/>
      <w:lvlJc w:val="left"/>
      <w:pPr>
        <w:tabs>
          <w:tab w:val="num" w:pos="1960"/>
        </w:tabs>
        <w:ind w:left="1960" w:hanging="400"/>
      </w:pPr>
      <w:rPr>
        <w:rFonts w:ascii="Wingdings" w:hAnsi="Wingdings" w:hint="default"/>
      </w:rPr>
    </w:lvl>
    <w:lvl w:ilvl="3" w:tplc="04090001" w:tentative="1">
      <w:start w:val="1"/>
      <w:numFmt w:val="bullet"/>
      <w:lvlText w:val=""/>
      <w:lvlJc w:val="left"/>
      <w:pPr>
        <w:tabs>
          <w:tab w:val="num" w:pos="2360"/>
        </w:tabs>
        <w:ind w:left="2360" w:hanging="400"/>
      </w:pPr>
      <w:rPr>
        <w:rFonts w:ascii="Wingdings" w:hAnsi="Wingdings" w:hint="default"/>
      </w:rPr>
    </w:lvl>
    <w:lvl w:ilvl="4" w:tplc="04090003" w:tentative="1">
      <w:start w:val="1"/>
      <w:numFmt w:val="bullet"/>
      <w:lvlText w:val=""/>
      <w:lvlJc w:val="left"/>
      <w:pPr>
        <w:tabs>
          <w:tab w:val="num" w:pos="2760"/>
        </w:tabs>
        <w:ind w:left="2760" w:hanging="400"/>
      </w:pPr>
      <w:rPr>
        <w:rFonts w:ascii="Wingdings" w:hAnsi="Wingdings" w:hint="default"/>
      </w:rPr>
    </w:lvl>
    <w:lvl w:ilvl="5" w:tplc="04090005" w:tentative="1">
      <w:start w:val="1"/>
      <w:numFmt w:val="bullet"/>
      <w:lvlText w:val=""/>
      <w:lvlJc w:val="left"/>
      <w:pPr>
        <w:tabs>
          <w:tab w:val="num" w:pos="3160"/>
        </w:tabs>
        <w:ind w:left="3160" w:hanging="400"/>
      </w:pPr>
      <w:rPr>
        <w:rFonts w:ascii="Wingdings" w:hAnsi="Wingdings" w:hint="default"/>
      </w:rPr>
    </w:lvl>
    <w:lvl w:ilvl="6" w:tplc="04090001" w:tentative="1">
      <w:start w:val="1"/>
      <w:numFmt w:val="bullet"/>
      <w:lvlText w:val=""/>
      <w:lvlJc w:val="left"/>
      <w:pPr>
        <w:tabs>
          <w:tab w:val="num" w:pos="3560"/>
        </w:tabs>
        <w:ind w:left="3560" w:hanging="400"/>
      </w:pPr>
      <w:rPr>
        <w:rFonts w:ascii="Wingdings" w:hAnsi="Wingdings" w:hint="default"/>
      </w:rPr>
    </w:lvl>
    <w:lvl w:ilvl="7" w:tplc="04090003" w:tentative="1">
      <w:start w:val="1"/>
      <w:numFmt w:val="bullet"/>
      <w:lvlText w:val=""/>
      <w:lvlJc w:val="left"/>
      <w:pPr>
        <w:tabs>
          <w:tab w:val="num" w:pos="3960"/>
        </w:tabs>
        <w:ind w:left="3960" w:hanging="400"/>
      </w:pPr>
      <w:rPr>
        <w:rFonts w:ascii="Wingdings" w:hAnsi="Wingdings" w:hint="default"/>
      </w:rPr>
    </w:lvl>
    <w:lvl w:ilvl="8" w:tplc="04090005" w:tentative="1">
      <w:start w:val="1"/>
      <w:numFmt w:val="bullet"/>
      <w:lvlText w:val=""/>
      <w:lvlJc w:val="left"/>
      <w:pPr>
        <w:tabs>
          <w:tab w:val="num" w:pos="4360"/>
        </w:tabs>
        <w:ind w:left="4360" w:hanging="400"/>
      </w:pPr>
      <w:rPr>
        <w:rFonts w:ascii="Wingdings" w:hAnsi="Wingdings" w:hint="default"/>
      </w:rPr>
    </w:lvl>
  </w:abstractNum>
  <w:abstractNum w:abstractNumId="33">
    <w:nsid w:val="6C9557DD"/>
    <w:multiLevelType w:val="multilevel"/>
    <w:tmpl w:val="07EC6DA6"/>
    <w:lvl w:ilvl="0">
      <w:start w:val="1"/>
      <w:numFmt w:val="decimal"/>
      <w:lvlText w:val="%1-......."/>
      <w:lvlJc w:val="left"/>
      <w:pPr>
        <w:tabs>
          <w:tab w:val="num" w:pos="1800"/>
        </w:tabs>
        <w:ind w:left="1800" w:hanging="1800"/>
      </w:pPr>
      <w:rPr>
        <w:rFonts w:hint="eastAsia"/>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1-%3.%4.%5.%6.%7.%8.%9."/>
      <w:lvlJc w:val="left"/>
      <w:pPr>
        <w:tabs>
          <w:tab w:val="num" w:pos="4680"/>
        </w:tabs>
        <w:ind w:left="4680" w:hanging="1800"/>
      </w:pPr>
      <w:rPr>
        <w:rFonts w:hint="eastAsia"/>
      </w:rPr>
    </w:lvl>
  </w:abstractNum>
  <w:abstractNum w:abstractNumId="34">
    <w:nsid w:val="71895A06"/>
    <w:multiLevelType w:val="hybridMultilevel"/>
    <w:tmpl w:val="6C4ADF4E"/>
    <w:lvl w:ilvl="0" w:tplc="25688526">
      <w:start w:val="1"/>
      <w:numFmt w:val="upperLetter"/>
      <w:lvlText w:val="%1."/>
      <w:lvlJc w:val="left"/>
      <w:pPr>
        <w:tabs>
          <w:tab w:val="num" w:pos="420"/>
        </w:tabs>
        <w:ind w:left="420" w:hanging="360"/>
      </w:pPr>
      <w:rPr>
        <w:rFonts w:hint="eastAsia"/>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35">
    <w:nsid w:val="72822C0C"/>
    <w:multiLevelType w:val="hybridMultilevel"/>
    <w:tmpl w:val="871491E8"/>
    <w:lvl w:ilvl="0" w:tplc="5FA00762">
      <w:start w:val="1"/>
      <w:numFmt w:val="decimal"/>
      <w:lvlText w:val="%1)"/>
      <w:lvlJc w:val="left"/>
      <w:pPr>
        <w:tabs>
          <w:tab w:val="num" w:pos="1160"/>
        </w:tabs>
        <w:ind w:left="1160" w:hanging="360"/>
      </w:pPr>
      <w:rPr>
        <w:rFonts w:hint="eastAsia"/>
      </w:rPr>
    </w:lvl>
    <w:lvl w:ilvl="1" w:tplc="04090019" w:tentative="1">
      <w:start w:val="1"/>
      <w:numFmt w:val="upperLetter"/>
      <w:lvlText w:val="%2."/>
      <w:lvlJc w:val="left"/>
      <w:pPr>
        <w:tabs>
          <w:tab w:val="num" w:pos="1600"/>
        </w:tabs>
        <w:ind w:left="1600" w:hanging="400"/>
      </w:pPr>
    </w:lvl>
    <w:lvl w:ilvl="2" w:tplc="0409001B" w:tentative="1">
      <w:start w:val="1"/>
      <w:numFmt w:val="lowerRoman"/>
      <w:lvlText w:val="%3."/>
      <w:lvlJc w:val="right"/>
      <w:pPr>
        <w:tabs>
          <w:tab w:val="num" w:pos="2000"/>
        </w:tabs>
        <w:ind w:left="2000" w:hanging="400"/>
      </w:pPr>
    </w:lvl>
    <w:lvl w:ilvl="3" w:tplc="0409000F" w:tentative="1">
      <w:start w:val="1"/>
      <w:numFmt w:val="decimal"/>
      <w:lvlText w:val="%4."/>
      <w:lvlJc w:val="left"/>
      <w:pPr>
        <w:tabs>
          <w:tab w:val="num" w:pos="2400"/>
        </w:tabs>
        <w:ind w:left="2400" w:hanging="400"/>
      </w:pPr>
    </w:lvl>
    <w:lvl w:ilvl="4" w:tplc="04090019" w:tentative="1">
      <w:start w:val="1"/>
      <w:numFmt w:val="upperLetter"/>
      <w:lvlText w:val="%5."/>
      <w:lvlJc w:val="left"/>
      <w:pPr>
        <w:tabs>
          <w:tab w:val="num" w:pos="2800"/>
        </w:tabs>
        <w:ind w:left="2800" w:hanging="400"/>
      </w:pPr>
    </w:lvl>
    <w:lvl w:ilvl="5" w:tplc="0409001B" w:tentative="1">
      <w:start w:val="1"/>
      <w:numFmt w:val="lowerRoman"/>
      <w:lvlText w:val="%6."/>
      <w:lvlJc w:val="right"/>
      <w:pPr>
        <w:tabs>
          <w:tab w:val="num" w:pos="3200"/>
        </w:tabs>
        <w:ind w:left="3200" w:hanging="400"/>
      </w:pPr>
    </w:lvl>
    <w:lvl w:ilvl="6" w:tplc="0409000F" w:tentative="1">
      <w:start w:val="1"/>
      <w:numFmt w:val="decimal"/>
      <w:lvlText w:val="%7."/>
      <w:lvlJc w:val="left"/>
      <w:pPr>
        <w:tabs>
          <w:tab w:val="num" w:pos="3600"/>
        </w:tabs>
        <w:ind w:left="3600" w:hanging="400"/>
      </w:pPr>
    </w:lvl>
    <w:lvl w:ilvl="7" w:tplc="04090019" w:tentative="1">
      <w:start w:val="1"/>
      <w:numFmt w:val="upperLetter"/>
      <w:lvlText w:val="%8."/>
      <w:lvlJc w:val="left"/>
      <w:pPr>
        <w:tabs>
          <w:tab w:val="num" w:pos="4000"/>
        </w:tabs>
        <w:ind w:left="4000" w:hanging="400"/>
      </w:pPr>
    </w:lvl>
    <w:lvl w:ilvl="8" w:tplc="0409001B" w:tentative="1">
      <w:start w:val="1"/>
      <w:numFmt w:val="lowerRoman"/>
      <w:lvlText w:val="%9."/>
      <w:lvlJc w:val="right"/>
      <w:pPr>
        <w:tabs>
          <w:tab w:val="num" w:pos="4400"/>
        </w:tabs>
        <w:ind w:left="4400" w:hanging="400"/>
      </w:pPr>
    </w:lvl>
  </w:abstractNum>
  <w:abstractNum w:abstractNumId="36">
    <w:nsid w:val="7CD24FFE"/>
    <w:multiLevelType w:val="hybridMultilevel"/>
    <w:tmpl w:val="9C700CE8"/>
    <w:lvl w:ilvl="0" w:tplc="41E66010">
      <w:start w:val="1"/>
      <w:numFmt w:val="bullet"/>
      <w:lvlText w:val="-"/>
      <w:lvlJc w:val="left"/>
      <w:pPr>
        <w:tabs>
          <w:tab w:val="num" w:pos="1260"/>
        </w:tabs>
        <w:ind w:left="1260" w:hanging="360"/>
      </w:pPr>
      <w:rPr>
        <w:rFonts w:ascii="Times New Roman" w:eastAsia="바탕" w:hAnsi="Times New Roman" w:cs="Times New Roman" w:hint="default"/>
      </w:rPr>
    </w:lvl>
    <w:lvl w:ilvl="1" w:tplc="04090003" w:tentative="1">
      <w:start w:val="1"/>
      <w:numFmt w:val="bullet"/>
      <w:lvlText w:val=""/>
      <w:lvlJc w:val="left"/>
      <w:pPr>
        <w:tabs>
          <w:tab w:val="num" w:pos="1700"/>
        </w:tabs>
        <w:ind w:left="1700" w:hanging="400"/>
      </w:pPr>
      <w:rPr>
        <w:rFonts w:ascii="Wingdings" w:hAnsi="Wingdings" w:hint="default"/>
      </w:rPr>
    </w:lvl>
    <w:lvl w:ilvl="2" w:tplc="04090005" w:tentative="1">
      <w:start w:val="1"/>
      <w:numFmt w:val="bullet"/>
      <w:lvlText w:val=""/>
      <w:lvlJc w:val="left"/>
      <w:pPr>
        <w:tabs>
          <w:tab w:val="num" w:pos="2100"/>
        </w:tabs>
        <w:ind w:left="2100" w:hanging="400"/>
      </w:pPr>
      <w:rPr>
        <w:rFonts w:ascii="Wingdings" w:hAnsi="Wingdings" w:hint="default"/>
      </w:rPr>
    </w:lvl>
    <w:lvl w:ilvl="3" w:tplc="04090001" w:tentative="1">
      <w:start w:val="1"/>
      <w:numFmt w:val="bullet"/>
      <w:lvlText w:val=""/>
      <w:lvlJc w:val="left"/>
      <w:pPr>
        <w:tabs>
          <w:tab w:val="num" w:pos="2500"/>
        </w:tabs>
        <w:ind w:left="2500" w:hanging="400"/>
      </w:pPr>
      <w:rPr>
        <w:rFonts w:ascii="Wingdings" w:hAnsi="Wingdings" w:hint="default"/>
      </w:rPr>
    </w:lvl>
    <w:lvl w:ilvl="4" w:tplc="04090003" w:tentative="1">
      <w:start w:val="1"/>
      <w:numFmt w:val="bullet"/>
      <w:lvlText w:val=""/>
      <w:lvlJc w:val="left"/>
      <w:pPr>
        <w:tabs>
          <w:tab w:val="num" w:pos="2900"/>
        </w:tabs>
        <w:ind w:left="2900" w:hanging="400"/>
      </w:pPr>
      <w:rPr>
        <w:rFonts w:ascii="Wingdings" w:hAnsi="Wingdings" w:hint="default"/>
      </w:rPr>
    </w:lvl>
    <w:lvl w:ilvl="5" w:tplc="04090005" w:tentative="1">
      <w:start w:val="1"/>
      <w:numFmt w:val="bullet"/>
      <w:lvlText w:val=""/>
      <w:lvlJc w:val="left"/>
      <w:pPr>
        <w:tabs>
          <w:tab w:val="num" w:pos="3300"/>
        </w:tabs>
        <w:ind w:left="3300" w:hanging="400"/>
      </w:pPr>
      <w:rPr>
        <w:rFonts w:ascii="Wingdings" w:hAnsi="Wingdings" w:hint="default"/>
      </w:rPr>
    </w:lvl>
    <w:lvl w:ilvl="6" w:tplc="04090001" w:tentative="1">
      <w:start w:val="1"/>
      <w:numFmt w:val="bullet"/>
      <w:lvlText w:val=""/>
      <w:lvlJc w:val="left"/>
      <w:pPr>
        <w:tabs>
          <w:tab w:val="num" w:pos="3700"/>
        </w:tabs>
        <w:ind w:left="3700" w:hanging="400"/>
      </w:pPr>
      <w:rPr>
        <w:rFonts w:ascii="Wingdings" w:hAnsi="Wingdings" w:hint="default"/>
      </w:rPr>
    </w:lvl>
    <w:lvl w:ilvl="7" w:tplc="04090003" w:tentative="1">
      <w:start w:val="1"/>
      <w:numFmt w:val="bullet"/>
      <w:lvlText w:val=""/>
      <w:lvlJc w:val="left"/>
      <w:pPr>
        <w:tabs>
          <w:tab w:val="num" w:pos="4100"/>
        </w:tabs>
        <w:ind w:left="4100" w:hanging="400"/>
      </w:pPr>
      <w:rPr>
        <w:rFonts w:ascii="Wingdings" w:hAnsi="Wingdings" w:hint="default"/>
      </w:rPr>
    </w:lvl>
    <w:lvl w:ilvl="8" w:tplc="04090005" w:tentative="1">
      <w:start w:val="1"/>
      <w:numFmt w:val="bullet"/>
      <w:lvlText w:val=""/>
      <w:lvlJc w:val="left"/>
      <w:pPr>
        <w:tabs>
          <w:tab w:val="num" w:pos="4500"/>
        </w:tabs>
        <w:ind w:left="4500" w:hanging="400"/>
      </w:pPr>
      <w:rPr>
        <w:rFonts w:ascii="Wingdings" w:hAnsi="Wingdings" w:hint="default"/>
      </w:rPr>
    </w:lvl>
  </w:abstractNum>
  <w:abstractNum w:abstractNumId="37">
    <w:nsid w:val="7F61059F"/>
    <w:multiLevelType w:val="hybridMultilevel"/>
    <w:tmpl w:val="74D468FC"/>
    <w:lvl w:ilvl="0" w:tplc="16E0E41A">
      <w:start w:val="10"/>
      <w:numFmt w:val="bullet"/>
      <w:lvlText w:val="-"/>
      <w:lvlJc w:val="left"/>
      <w:pPr>
        <w:tabs>
          <w:tab w:val="num" w:pos="635"/>
        </w:tabs>
        <w:ind w:left="635" w:hanging="360"/>
      </w:pPr>
      <w:rPr>
        <w:rFonts w:ascii="Times New Roman" w:eastAsia="바탕" w:hAnsi="Times New Roman" w:cs="Times New Roman" w:hint="default"/>
      </w:rPr>
    </w:lvl>
    <w:lvl w:ilvl="1" w:tplc="04090003" w:tentative="1">
      <w:start w:val="1"/>
      <w:numFmt w:val="bullet"/>
      <w:lvlText w:val=""/>
      <w:lvlJc w:val="left"/>
      <w:pPr>
        <w:tabs>
          <w:tab w:val="num" w:pos="1075"/>
        </w:tabs>
        <w:ind w:left="1075" w:hanging="400"/>
      </w:pPr>
      <w:rPr>
        <w:rFonts w:ascii="Wingdings" w:hAnsi="Wingdings" w:hint="default"/>
      </w:rPr>
    </w:lvl>
    <w:lvl w:ilvl="2" w:tplc="04090005" w:tentative="1">
      <w:start w:val="1"/>
      <w:numFmt w:val="bullet"/>
      <w:lvlText w:val=""/>
      <w:lvlJc w:val="left"/>
      <w:pPr>
        <w:tabs>
          <w:tab w:val="num" w:pos="1475"/>
        </w:tabs>
        <w:ind w:left="1475" w:hanging="400"/>
      </w:pPr>
      <w:rPr>
        <w:rFonts w:ascii="Wingdings" w:hAnsi="Wingdings" w:hint="default"/>
      </w:rPr>
    </w:lvl>
    <w:lvl w:ilvl="3" w:tplc="04090001" w:tentative="1">
      <w:start w:val="1"/>
      <w:numFmt w:val="bullet"/>
      <w:lvlText w:val=""/>
      <w:lvlJc w:val="left"/>
      <w:pPr>
        <w:tabs>
          <w:tab w:val="num" w:pos="1875"/>
        </w:tabs>
        <w:ind w:left="1875" w:hanging="400"/>
      </w:pPr>
      <w:rPr>
        <w:rFonts w:ascii="Wingdings" w:hAnsi="Wingdings" w:hint="default"/>
      </w:rPr>
    </w:lvl>
    <w:lvl w:ilvl="4" w:tplc="04090003" w:tentative="1">
      <w:start w:val="1"/>
      <w:numFmt w:val="bullet"/>
      <w:lvlText w:val=""/>
      <w:lvlJc w:val="left"/>
      <w:pPr>
        <w:tabs>
          <w:tab w:val="num" w:pos="2275"/>
        </w:tabs>
        <w:ind w:left="2275" w:hanging="400"/>
      </w:pPr>
      <w:rPr>
        <w:rFonts w:ascii="Wingdings" w:hAnsi="Wingdings" w:hint="default"/>
      </w:rPr>
    </w:lvl>
    <w:lvl w:ilvl="5" w:tplc="04090005" w:tentative="1">
      <w:start w:val="1"/>
      <w:numFmt w:val="bullet"/>
      <w:lvlText w:val=""/>
      <w:lvlJc w:val="left"/>
      <w:pPr>
        <w:tabs>
          <w:tab w:val="num" w:pos="2675"/>
        </w:tabs>
        <w:ind w:left="2675" w:hanging="400"/>
      </w:pPr>
      <w:rPr>
        <w:rFonts w:ascii="Wingdings" w:hAnsi="Wingdings" w:hint="default"/>
      </w:rPr>
    </w:lvl>
    <w:lvl w:ilvl="6" w:tplc="04090001" w:tentative="1">
      <w:start w:val="1"/>
      <w:numFmt w:val="bullet"/>
      <w:lvlText w:val=""/>
      <w:lvlJc w:val="left"/>
      <w:pPr>
        <w:tabs>
          <w:tab w:val="num" w:pos="3075"/>
        </w:tabs>
        <w:ind w:left="3075" w:hanging="400"/>
      </w:pPr>
      <w:rPr>
        <w:rFonts w:ascii="Wingdings" w:hAnsi="Wingdings" w:hint="default"/>
      </w:rPr>
    </w:lvl>
    <w:lvl w:ilvl="7" w:tplc="04090003" w:tentative="1">
      <w:start w:val="1"/>
      <w:numFmt w:val="bullet"/>
      <w:lvlText w:val=""/>
      <w:lvlJc w:val="left"/>
      <w:pPr>
        <w:tabs>
          <w:tab w:val="num" w:pos="3475"/>
        </w:tabs>
        <w:ind w:left="3475" w:hanging="400"/>
      </w:pPr>
      <w:rPr>
        <w:rFonts w:ascii="Wingdings" w:hAnsi="Wingdings" w:hint="default"/>
      </w:rPr>
    </w:lvl>
    <w:lvl w:ilvl="8" w:tplc="04090005" w:tentative="1">
      <w:start w:val="1"/>
      <w:numFmt w:val="bullet"/>
      <w:lvlText w:val=""/>
      <w:lvlJc w:val="left"/>
      <w:pPr>
        <w:tabs>
          <w:tab w:val="num" w:pos="3875"/>
        </w:tabs>
        <w:ind w:left="3875" w:hanging="400"/>
      </w:pPr>
      <w:rPr>
        <w:rFonts w:ascii="Wingdings" w:hAnsi="Wingdings" w:hint="default"/>
      </w:rPr>
    </w:lvl>
  </w:abstractNum>
  <w:num w:numId="1">
    <w:abstractNumId w:val="15"/>
  </w:num>
  <w:num w:numId="2">
    <w:abstractNumId w:val="9"/>
  </w:num>
  <w:num w:numId="3">
    <w:abstractNumId w:val="1"/>
  </w:num>
  <w:num w:numId="4">
    <w:abstractNumId w:val="34"/>
  </w:num>
  <w:num w:numId="5">
    <w:abstractNumId w:val="18"/>
  </w:num>
  <w:num w:numId="6">
    <w:abstractNumId w:val="23"/>
  </w:num>
  <w:num w:numId="7">
    <w:abstractNumId w:val="33"/>
  </w:num>
  <w:num w:numId="8">
    <w:abstractNumId w:val="32"/>
  </w:num>
  <w:num w:numId="9">
    <w:abstractNumId w:val="36"/>
  </w:num>
  <w:num w:numId="10">
    <w:abstractNumId w:val="17"/>
  </w:num>
  <w:num w:numId="11">
    <w:abstractNumId w:val="6"/>
  </w:num>
  <w:num w:numId="12">
    <w:abstractNumId w:val="14"/>
  </w:num>
  <w:num w:numId="13">
    <w:abstractNumId w:val="19"/>
  </w:num>
  <w:num w:numId="14">
    <w:abstractNumId w:val="7"/>
  </w:num>
  <w:num w:numId="15">
    <w:abstractNumId w:val="20"/>
  </w:num>
  <w:num w:numId="16">
    <w:abstractNumId w:val="24"/>
  </w:num>
  <w:num w:numId="17">
    <w:abstractNumId w:val="27"/>
  </w:num>
  <w:num w:numId="18">
    <w:abstractNumId w:val="31"/>
  </w:num>
  <w:num w:numId="19">
    <w:abstractNumId w:val="10"/>
  </w:num>
  <w:num w:numId="20">
    <w:abstractNumId w:val="4"/>
  </w:num>
  <w:num w:numId="21">
    <w:abstractNumId w:val="0"/>
  </w:num>
  <w:num w:numId="22">
    <w:abstractNumId w:val="22"/>
  </w:num>
  <w:num w:numId="23">
    <w:abstractNumId w:val="25"/>
  </w:num>
  <w:num w:numId="24">
    <w:abstractNumId w:val="3"/>
  </w:num>
  <w:num w:numId="25">
    <w:abstractNumId w:val="35"/>
  </w:num>
  <w:num w:numId="26">
    <w:abstractNumId w:val="2"/>
  </w:num>
  <w:num w:numId="27">
    <w:abstractNumId w:val="8"/>
  </w:num>
  <w:num w:numId="28">
    <w:abstractNumId w:val="21"/>
  </w:num>
  <w:num w:numId="29">
    <w:abstractNumId w:val="30"/>
  </w:num>
  <w:num w:numId="30">
    <w:abstractNumId w:val="13"/>
  </w:num>
  <w:num w:numId="31">
    <w:abstractNumId w:val="28"/>
  </w:num>
  <w:num w:numId="32">
    <w:abstractNumId w:val="12"/>
  </w:num>
  <w:num w:numId="33">
    <w:abstractNumId w:val="26"/>
  </w:num>
  <w:num w:numId="34">
    <w:abstractNumId w:val="37"/>
  </w:num>
  <w:num w:numId="35">
    <w:abstractNumId w:val="5"/>
  </w:num>
  <w:num w:numId="36">
    <w:abstractNumId w:val="11"/>
  </w:num>
  <w:num w:numId="37">
    <w:abstractNumId w:val="29"/>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00"/>
  <w:drawingGridHorizontalSpacing w:val="1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05EA"/>
    <w:rsid w:val="0000089B"/>
    <w:rsid w:val="000008F8"/>
    <w:rsid w:val="00000FCD"/>
    <w:rsid w:val="000011A0"/>
    <w:rsid w:val="0000244B"/>
    <w:rsid w:val="0000315F"/>
    <w:rsid w:val="0000379E"/>
    <w:rsid w:val="00003E5E"/>
    <w:rsid w:val="00003EC3"/>
    <w:rsid w:val="00003EE9"/>
    <w:rsid w:val="000042A7"/>
    <w:rsid w:val="0000433D"/>
    <w:rsid w:val="0000440B"/>
    <w:rsid w:val="00004E3A"/>
    <w:rsid w:val="000050A9"/>
    <w:rsid w:val="0000557A"/>
    <w:rsid w:val="00005AAE"/>
    <w:rsid w:val="00005DCB"/>
    <w:rsid w:val="00006837"/>
    <w:rsid w:val="00006CCB"/>
    <w:rsid w:val="00006E25"/>
    <w:rsid w:val="000100DC"/>
    <w:rsid w:val="000103CE"/>
    <w:rsid w:val="00010481"/>
    <w:rsid w:val="00010A68"/>
    <w:rsid w:val="00011353"/>
    <w:rsid w:val="000114BC"/>
    <w:rsid w:val="000133A3"/>
    <w:rsid w:val="00013652"/>
    <w:rsid w:val="00013B21"/>
    <w:rsid w:val="00014294"/>
    <w:rsid w:val="0001503C"/>
    <w:rsid w:val="0001579B"/>
    <w:rsid w:val="000161E1"/>
    <w:rsid w:val="000167F5"/>
    <w:rsid w:val="000168B5"/>
    <w:rsid w:val="00017010"/>
    <w:rsid w:val="00017194"/>
    <w:rsid w:val="000200E7"/>
    <w:rsid w:val="000201B8"/>
    <w:rsid w:val="000214A9"/>
    <w:rsid w:val="000223E7"/>
    <w:rsid w:val="0002305D"/>
    <w:rsid w:val="00023BFD"/>
    <w:rsid w:val="00024412"/>
    <w:rsid w:val="00025086"/>
    <w:rsid w:val="00025C46"/>
    <w:rsid w:val="00026DF0"/>
    <w:rsid w:val="0002730B"/>
    <w:rsid w:val="000306CE"/>
    <w:rsid w:val="00030E11"/>
    <w:rsid w:val="00031774"/>
    <w:rsid w:val="00031CFA"/>
    <w:rsid w:val="00031DEC"/>
    <w:rsid w:val="000322C4"/>
    <w:rsid w:val="0003236F"/>
    <w:rsid w:val="000329F8"/>
    <w:rsid w:val="00032D55"/>
    <w:rsid w:val="00033297"/>
    <w:rsid w:val="000339ED"/>
    <w:rsid w:val="00033BF5"/>
    <w:rsid w:val="00033E4E"/>
    <w:rsid w:val="00034895"/>
    <w:rsid w:val="0003532D"/>
    <w:rsid w:val="00035433"/>
    <w:rsid w:val="000417C2"/>
    <w:rsid w:val="000426E3"/>
    <w:rsid w:val="0004292A"/>
    <w:rsid w:val="00042FAD"/>
    <w:rsid w:val="00042FB8"/>
    <w:rsid w:val="00043362"/>
    <w:rsid w:val="00043A2B"/>
    <w:rsid w:val="00044BE9"/>
    <w:rsid w:val="000457AC"/>
    <w:rsid w:val="00045D1D"/>
    <w:rsid w:val="00046407"/>
    <w:rsid w:val="00046BCC"/>
    <w:rsid w:val="00046BE7"/>
    <w:rsid w:val="00046E40"/>
    <w:rsid w:val="00046E57"/>
    <w:rsid w:val="00047270"/>
    <w:rsid w:val="00047672"/>
    <w:rsid w:val="00047C6A"/>
    <w:rsid w:val="000506ED"/>
    <w:rsid w:val="0005123B"/>
    <w:rsid w:val="00051740"/>
    <w:rsid w:val="0005189B"/>
    <w:rsid w:val="00051FCF"/>
    <w:rsid w:val="000524A3"/>
    <w:rsid w:val="00052911"/>
    <w:rsid w:val="00052CEF"/>
    <w:rsid w:val="000537BB"/>
    <w:rsid w:val="00053AA1"/>
    <w:rsid w:val="00053E91"/>
    <w:rsid w:val="00054E73"/>
    <w:rsid w:val="00054FE7"/>
    <w:rsid w:val="000565AC"/>
    <w:rsid w:val="00056B88"/>
    <w:rsid w:val="00056C8C"/>
    <w:rsid w:val="00057158"/>
    <w:rsid w:val="00057737"/>
    <w:rsid w:val="00057D28"/>
    <w:rsid w:val="000604A9"/>
    <w:rsid w:val="00060EC0"/>
    <w:rsid w:val="000615C9"/>
    <w:rsid w:val="00061C2E"/>
    <w:rsid w:val="00061F64"/>
    <w:rsid w:val="00062177"/>
    <w:rsid w:val="00062469"/>
    <w:rsid w:val="00062636"/>
    <w:rsid w:val="00062D2B"/>
    <w:rsid w:val="00063890"/>
    <w:rsid w:val="00063B8B"/>
    <w:rsid w:val="00065139"/>
    <w:rsid w:val="0006633A"/>
    <w:rsid w:val="000663B4"/>
    <w:rsid w:val="0007025B"/>
    <w:rsid w:val="000708C6"/>
    <w:rsid w:val="00071A80"/>
    <w:rsid w:val="00072CE3"/>
    <w:rsid w:val="00072D87"/>
    <w:rsid w:val="00074079"/>
    <w:rsid w:val="00074403"/>
    <w:rsid w:val="00074BD6"/>
    <w:rsid w:val="00074CE4"/>
    <w:rsid w:val="00074D82"/>
    <w:rsid w:val="0007570C"/>
    <w:rsid w:val="00075A75"/>
    <w:rsid w:val="00075A96"/>
    <w:rsid w:val="000765AE"/>
    <w:rsid w:val="00076C1B"/>
    <w:rsid w:val="00077404"/>
    <w:rsid w:val="00077420"/>
    <w:rsid w:val="0008353D"/>
    <w:rsid w:val="00083DA9"/>
    <w:rsid w:val="0008429F"/>
    <w:rsid w:val="000844DC"/>
    <w:rsid w:val="0008458D"/>
    <w:rsid w:val="00086606"/>
    <w:rsid w:val="00086F46"/>
    <w:rsid w:val="00087804"/>
    <w:rsid w:val="0009003B"/>
    <w:rsid w:val="0009093A"/>
    <w:rsid w:val="00091794"/>
    <w:rsid w:val="00091AEE"/>
    <w:rsid w:val="0009242B"/>
    <w:rsid w:val="00092E2A"/>
    <w:rsid w:val="0009318F"/>
    <w:rsid w:val="0009375B"/>
    <w:rsid w:val="000946DB"/>
    <w:rsid w:val="000949BA"/>
    <w:rsid w:val="00094F41"/>
    <w:rsid w:val="00095895"/>
    <w:rsid w:val="00095943"/>
    <w:rsid w:val="00095FCA"/>
    <w:rsid w:val="00096695"/>
    <w:rsid w:val="000967F7"/>
    <w:rsid w:val="0009707D"/>
    <w:rsid w:val="0009720D"/>
    <w:rsid w:val="00097278"/>
    <w:rsid w:val="0009732C"/>
    <w:rsid w:val="000978B3"/>
    <w:rsid w:val="00097BB8"/>
    <w:rsid w:val="00097C8F"/>
    <w:rsid w:val="000A06D1"/>
    <w:rsid w:val="000A0D73"/>
    <w:rsid w:val="000A10E4"/>
    <w:rsid w:val="000A1118"/>
    <w:rsid w:val="000A26E3"/>
    <w:rsid w:val="000A2969"/>
    <w:rsid w:val="000A2D66"/>
    <w:rsid w:val="000A2DB1"/>
    <w:rsid w:val="000A31E2"/>
    <w:rsid w:val="000A329F"/>
    <w:rsid w:val="000A3B1C"/>
    <w:rsid w:val="000A4C8E"/>
    <w:rsid w:val="000A51D2"/>
    <w:rsid w:val="000A6993"/>
    <w:rsid w:val="000A6A03"/>
    <w:rsid w:val="000B0492"/>
    <w:rsid w:val="000B0B79"/>
    <w:rsid w:val="000B0DFE"/>
    <w:rsid w:val="000B18D4"/>
    <w:rsid w:val="000B2140"/>
    <w:rsid w:val="000B2967"/>
    <w:rsid w:val="000B2E68"/>
    <w:rsid w:val="000B3015"/>
    <w:rsid w:val="000B33C9"/>
    <w:rsid w:val="000B36D6"/>
    <w:rsid w:val="000B4D0B"/>
    <w:rsid w:val="000B6029"/>
    <w:rsid w:val="000B6141"/>
    <w:rsid w:val="000B6F50"/>
    <w:rsid w:val="000B7BF4"/>
    <w:rsid w:val="000C1609"/>
    <w:rsid w:val="000C1C90"/>
    <w:rsid w:val="000C2568"/>
    <w:rsid w:val="000C259C"/>
    <w:rsid w:val="000C3188"/>
    <w:rsid w:val="000C3395"/>
    <w:rsid w:val="000C395E"/>
    <w:rsid w:val="000C3ABD"/>
    <w:rsid w:val="000C408A"/>
    <w:rsid w:val="000C494E"/>
    <w:rsid w:val="000C52F6"/>
    <w:rsid w:val="000C547C"/>
    <w:rsid w:val="000C7363"/>
    <w:rsid w:val="000C774D"/>
    <w:rsid w:val="000D0357"/>
    <w:rsid w:val="000D0401"/>
    <w:rsid w:val="000D05EE"/>
    <w:rsid w:val="000D0803"/>
    <w:rsid w:val="000D09B3"/>
    <w:rsid w:val="000D1213"/>
    <w:rsid w:val="000D129B"/>
    <w:rsid w:val="000D13C9"/>
    <w:rsid w:val="000D1A25"/>
    <w:rsid w:val="000D3D6B"/>
    <w:rsid w:val="000D3D88"/>
    <w:rsid w:val="000D4056"/>
    <w:rsid w:val="000D4A6B"/>
    <w:rsid w:val="000D4DFF"/>
    <w:rsid w:val="000D5286"/>
    <w:rsid w:val="000D5A7F"/>
    <w:rsid w:val="000D6809"/>
    <w:rsid w:val="000D6A46"/>
    <w:rsid w:val="000D7DFC"/>
    <w:rsid w:val="000E0BB5"/>
    <w:rsid w:val="000E11F2"/>
    <w:rsid w:val="000E1359"/>
    <w:rsid w:val="000E1BFA"/>
    <w:rsid w:val="000E1E68"/>
    <w:rsid w:val="000E2446"/>
    <w:rsid w:val="000E2456"/>
    <w:rsid w:val="000E2B99"/>
    <w:rsid w:val="000E2EF9"/>
    <w:rsid w:val="000E331D"/>
    <w:rsid w:val="000E3A3C"/>
    <w:rsid w:val="000E6184"/>
    <w:rsid w:val="000E6B0F"/>
    <w:rsid w:val="000E6D04"/>
    <w:rsid w:val="000E6DD1"/>
    <w:rsid w:val="000E6EBA"/>
    <w:rsid w:val="000E7007"/>
    <w:rsid w:val="000E7046"/>
    <w:rsid w:val="000E73CE"/>
    <w:rsid w:val="000E77C1"/>
    <w:rsid w:val="000E7D79"/>
    <w:rsid w:val="000F0194"/>
    <w:rsid w:val="000F0321"/>
    <w:rsid w:val="000F1525"/>
    <w:rsid w:val="000F2A17"/>
    <w:rsid w:val="000F2D31"/>
    <w:rsid w:val="000F2E81"/>
    <w:rsid w:val="000F3755"/>
    <w:rsid w:val="000F426D"/>
    <w:rsid w:val="000F54CE"/>
    <w:rsid w:val="000F5BD5"/>
    <w:rsid w:val="000F6C9C"/>
    <w:rsid w:val="000F6D32"/>
    <w:rsid w:val="000F734F"/>
    <w:rsid w:val="000F768C"/>
    <w:rsid w:val="000F77CB"/>
    <w:rsid w:val="000F7A05"/>
    <w:rsid w:val="000F7C64"/>
    <w:rsid w:val="00100637"/>
    <w:rsid w:val="00100C67"/>
    <w:rsid w:val="001010A1"/>
    <w:rsid w:val="00101B32"/>
    <w:rsid w:val="00101C90"/>
    <w:rsid w:val="00101E96"/>
    <w:rsid w:val="0010398C"/>
    <w:rsid w:val="00104976"/>
    <w:rsid w:val="001054F1"/>
    <w:rsid w:val="00105725"/>
    <w:rsid w:val="0010596A"/>
    <w:rsid w:val="001102AF"/>
    <w:rsid w:val="001104C7"/>
    <w:rsid w:val="00110C5F"/>
    <w:rsid w:val="00110CBC"/>
    <w:rsid w:val="0011166E"/>
    <w:rsid w:val="00111B97"/>
    <w:rsid w:val="00111C72"/>
    <w:rsid w:val="00111FB2"/>
    <w:rsid w:val="00112CAC"/>
    <w:rsid w:val="00117885"/>
    <w:rsid w:val="00117B22"/>
    <w:rsid w:val="00117D5A"/>
    <w:rsid w:val="0012075C"/>
    <w:rsid w:val="0012092B"/>
    <w:rsid w:val="00120D19"/>
    <w:rsid w:val="0012103E"/>
    <w:rsid w:val="00121705"/>
    <w:rsid w:val="001219F7"/>
    <w:rsid w:val="00123876"/>
    <w:rsid w:val="001240D3"/>
    <w:rsid w:val="00124BE1"/>
    <w:rsid w:val="00125A2D"/>
    <w:rsid w:val="001262E5"/>
    <w:rsid w:val="0012665A"/>
    <w:rsid w:val="00126914"/>
    <w:rsid w:val="00127E59"/>
    <w:rsid w:val="00130952"/>
    <w:rsid w:val="00130B17"/>
    <w:rsid w:val="00130FF0"/>
    <w:rsid w:val="0013162B"/>
    <w:rsid w:val="00131CA4"/>
    <w:rsid w:val="001321C2"/>
    <w:rsid w:val="00133FD0"/>
    <w:rsid w:val="0013631A"/>
    <w:rsid w:val="00136B40"/>
    <w:rsid w:val="0013760F"/>
    <w:rsid w:val="0014032B"/>
    <w:rsid w:val="00140C4F"/>
    <w:rsid w:val="00141307"/>
    <w:rsid w:val="00141393"/>
    <w:rsid w:val="00141EC2"/>
    <w:rsid w:val="00142D66"/>
    <w:rsid w:val="00144473"/>
    <w:rsid w:val="001446C8"/>
    <w:rsid w:val="00144DA0"/>
    <w:rsid w:val="001451F4"/>
    <w:rsid w:val="0014524E"/>
    <w:rsid w:val="0014532D"/>
    <w:rsid w:val="00145D13"/>
    <w:rsid w:val="00146E17"/>
    <w:rsid w:val="0014714A"/>
    <w:rsid w:val="0014795E"/>
    <w:rsid w:val="00147B22"/>
    <w:rsid w:val="00150743"/>
    <w:rsid w:val="001508AA"/>
    <w:rsid w:val="00150B57"/>
    <w:rsid w:val="001513BB"/>
    <w:rsid w:val="001515B4"/>
    <w:rsid w:val="00151CDC"/>
    <w:rsid w:val="00151D50"/>
    <w:rsid w:val="001520CA"/>
    <w:rsid w:val="001522AF"/>
    <w:rsid w:val="00152B5C"/>
    <w:rsid w:val="00152DEB"/>
    <w:rsid w:val="001538C6"/>
    <w:rsid w:val="00153C9A"/>
    <w:rsid w:val="00154311"/>
    <w:rsid w:val="0015554E"/>
    <w:rsid w:val="00155C06"/>
    <w:rsid w:val="001578A1"/>
    <w:rsid w:val="00157B54"/>
    <w:rsid w:val="00160A64"/>
    <w:rsid w:val="00162056"/>
    <w:rsid w:val="001621EE"/>
    <w:rsid w:val="00162405"/>
    <w:rsid w:val="001625A5"/>
    <w:rsid w:val="001628D5"/>
    <w:rsid w:val="00162A1E"/>
    <w:rsid w:val="00163016"/>
    <w:rsid w:val="001637B0"/>
    <w:rsid w:val="00163995"/>
    <w:rsid w:val="00163B03"/>
    <w:rsid w:val="00163CBE"/>
    <w:rsid w:val="00164C9B"/>
    <w:rsid w:val="001650BE"/>
    <w:rsid w:val="001653FA"/>
    <w:rsid w:val="0016594A"/>
    <w:rsid w:val="00165A6B"/>
    <w:rsid w:val="00165B11"/>
    <w:rsid w:val="00165C7B"/>
    <w:rsid w:val="00167118"/>
    <w:rsid w:val="00167745"/>
    <w:rsid w:val="00167B84"/>
    <w:rsid w:val="00167FD8"/>
    <w:rsid w:val="001701E7"/>
    <w:rsid w:val="0017104E"/>
    <w:rsid w:val="0017187D"/>
    <w:rsid w:val="00171928"/>
    <w:rsid w:val="00171B45"/>
    <w:rsid w:val="00172357"/>
    <w:rsid w:val="00172FD1"/>
    <w:rsid w:val="00173E3B"/>
    <w:rsid w:val="00173EC8"/>
    <w:rsid w:val="001746E8"/>
    <w:rsid w:val="00174A42"/>
    <w:rsid w:val="001753B5"/>
    <w:rsid w:val="0017548B"/>
    <w:rsid w:val="00175EC6"/>
    <w:rsid w:val="00176AB9"/>
    <w:rsid w:val="0017776F"/>
    <w:rsid w:val="00177E1A"/>
    <w:rsid w:val="001805CC"/>
    <w:rsid w:val="00180B70"/>
    <w:rsid w:val="00180CFF"/>
    <w:rsid w:val="0018210C"/>
    <w:rsid w:val="001822D6"/>
    <w:rsid w:val="001837AD"/>
    <w:rsid w:val="00186BF6"/>
    <w:rsid w:val="00186CC5"/>
    <w:rsid w:val="001904D9"/>
    <w:rsid w:val="001904E5"/>
    <w:rsid w:val="0019082A"/>
    <w:rsid w:val="00192412"/>
    <w:rsid w:val="00192444"/>
    <w:rsid w:val="00192866"/>
    <w:rsid w:val="00192EFC"/>
    <w:rsid w:val="00193296"/>
    <w:rsid w:val="00193BB7"/>
    <w:rsid w:val="00194402"/>
    <w:rsid w:val="00194560"/>
    <w:rsid w:val="00194BEF"/>
    <w:rsid w:val="00194D44"/>
    <w:rsid w:val="00194D97"/>
    <w:rsid w:val="00194F2C"/>
    <w:rsid w:val="00196A3B"/>
    <w:rsid w:val="00196B04"/>
    <w:rsid w:val="0019711E"/>
    <w:rsid w:val="00197D65"/>
    <w:rsid w:val="001A06BB"/>
    <w:rsid w:val="001A0F47"/>
    <w:rsid w:val="001A1A29"/>
    <w:rsid w:val="001A23B5"/>
    <w:rsid w:val="001A2E07"/>
    <w:rsid w:val="001A3648"/>
    <w:rsid w:val="001A38D9"/>
    <w:rsid w:val="001A4FEF"/>
    <w:rsid w:val="001A50D5"/>
    <w:rsid w:val="001A56D9"/>
    <w:rsid w:val="001A6A13"/>
    <w:rsid w:val="001A6D56"/>
    <w:rsid w:val="001A6EC8"/>
    <w:rsid w:val="001A7623"/>
    <w:rsid w:val="001A7921"/>
    <w:rsid w:val="001B1EE3"/>
    <w:rsid w:val="001B24F2"/>
    <w:rsid w:val="001B2619"/>
    <w:rsid w:val="001B2DDD"/>
    <w:rsid w:val="001B31F4"/>
    <w:rsid w:val="001B33D2"/>
    <w:rsid w:val="001B35B5"/>
    <w:rsid w:val="001B3764"/>
    <w:rsid w:val="001B3E9A"/>
    <w:rsid w:val="001B4455"/>
    <w:rsid w:val="001B6FD4"/>
    <w:rsid w:val="001B7BA1"/>
    <w:rsid w:val="001B7D03"/>
    <w:rsid w:val="001C0671"/>
    <w:rsid w:val="001C0F3D"/>
    <w:rsid w:val="001C12D5"/>
    <w:rsid w:val="001C15DE"/>
    <w:rsid w:val="001C1761"/>
    <w:rsid w:val="001C1E06"/>
    <w:rsid w:val="001C2420"/>
    <w:rsid w:val="001C2B2C"/>
    <w:rsid w:val="001C31EC"/>
    <w:rsid w:val="001C3515"/>
    <w:rsid w:val="001C36CA"/>
    <w:rsid w:val="001C4F6C"/>
    <w:rsid w:val="001C6064"/>
    <w:rsid w:val="001C62F1"/>
    <w:rsid w:val="001C6382"/>
    <w:rsid w:val="001C72B0"/>
    <w:rsid w:val="001D0919"/>
    <w:rsid w:val="001D09CC"/>
    <w:rsid w:val="001D0C94"/>
    <w:rsid w:val="001D1D0D"/>
    <w:rsid w:val="001D1DC1"/>
    <w:rsid w:val="001D21F7"/>
    <w:rsid w:val="001D289C"/>
    <w:rsid w:val="001D2DBE"/>
    <w:rsid w:val="001D31ED"/>
    <w:rsid w:val="001D37AB"/>
    <w:rsid w:val="001D4427"/>
    <w:rsid w:val="001D4718"/>
    <w:rsid w:val="001D4B52"/>
    <w:rsid w:val="001D4FB8"/>
    <w:rsid w:val="001D510B"/>
    <w:rsid w:val="001D5132"/>
    <w:rsid w:val="001D5B87"/>
    <w:rsid w:val="001D5D49"/>
    <w:rsid w:val="001D5FC1"/>
    <w:rsid w:val="001D6BD3"/>
    <w:rsid w:val="001D7A42"/>
    <w:rsid w:val="001E0938"/>
    <w:rsid w:val="001E119C"/>
    <w:rsid w:val="001E13F4"/>
    <w:rsid w:val="001E17CC"/>
    <w:rsid w:val="001E2001"/>
    <w:rsid w:val="001E2CD9"/>
    <w:rsid w:val="001E3000"/>
    <w:rsid w:val="001E350B"/>
    <w:rsid w:val="001E557C"/>
    <w:rsid w:val="001E6AAB"/>
    <w:rsid w:val="001E781D"/>
    <w:rsid w:val="001F0E48"/>
    <w:rsid w:val="001F121C"/>
    <w:rsid w:val="001F21EE"/>
    <w:rsid w:val="001F24DB"/>
    <w:rsid w:val="001F28AE"/>
    <w:rsid w:val="001F2DA0"/>
    <w:rsid w:val="001F2DDF"/>
    <w:rsid w:val="001F3761"/>
    <w:rsid w:val="001F4895"/>
    <w:rsid w:val="001F4929"/>
    <w:rsid w:val="001F6798"/>
    <w:rsid w:val="001F78DB"/>
    <w:rsid w:val="001F79DA"/>
    <w:rsid w:val="001F7FC0"/>
    <w:rsid w:val="00200085"/>
    <w:rsid w:val="00200ACF"/>
    <w:rsid w:val="00200B29"/>
    <w:rsid w:val="00201D71"/>
    <w:rsid w:val="00203268"/>
    <w:rsid w:val="00204420"/>
    <w:rsid w:val="0020448C"/>
    <w:rsid w:val="00204B40"/>
    <w:rsid w:val="00205823"/>
    <w:rsid w:val="00206815"/>
    <w:rsid w:val="00207271"/>
    <w:rsid w:val="002075AF"/>
    <w:rsid w:val="00207BF2"/>
    <w:rsid w:val="00207C23"/>
    <w:rsid w:val="00210343"/>
    <w:rsid w:val="00210D1A"/>
    <w:rsid w:val="00210E96"/>
    <w:rsid w:val="002117A0"/>
    <w:rsid w:val="00211C4C"/>
    <w:rsid w:val="00211E2A"/>
    <w:rsid w:val="00213043"/>
    <w:rsid w:val="002137CF"/>
    <w:rsid w:val="00214AFD"/>
    <w:rsid w:val="00215404"/>
    <w:rsid w:val="0021573F"/>
    <w:rsid w:val="00215A74"/>
    <w:rsid w:val="00216130"/>
    <w:rsid w:val="00216828"/>
    <w:rsid w:val="002205BD"/>
    <w:rsid w:val="00220895"/>
    <w:rsid w:val="00220C2A"/>
    <w:rsid w:val="00221D20"/>
    <w:rsid w:val="00223D49"/>
    <w:rsid w:val="00223D5B"/>
    <w:rsid w:val="00224EBC"/>
    <w:rsid w:val="002251F1"/>
    <w:rsid w:val="002260B6"/>
    <w:rsid w:val="00227462"/>
    <w:rsid w:val="002276E6"/>
    <w:rsid w:val="00230315"/>
    <w:rsid w:val="002307DF"/>
    <w:rsid w:val="00230957"/>
    <w:rsid w:val="002317B6"/>
    <w:rsid w:val="00232529"/>
    <w:rsid w:val="00232FB7"/>
    <w:rsid w:val="0023412D"/>
    <w:rsid w:val="00234916"/>
    <w:rsid w:val="002349D4"/>
    <w:rsid w:val="00234BF5"/>
    <w:rsid w:val="00236C2F"/>
    <w:rsid w:val="0023794E"/>
    <w:rsid w:val="00237E9C"/>
    <w:rsid w:val="002404FD"/>
    <w:rsid w:val="0024077A"/>
    <w:rsid w:val="0024142E"/>
    <w:rsid w:val="00241522"/>
    <w:rsid w:val="00241D22"/>
    <w:rsid w:val="00241F44"/>
    <w:rsid w:val="002427B2"/>
    <w:rsid w:val="00242E67"/>
    <w:rsid w:val="002434D3"/>
    <w:rsid w:val="00244993"/>
    <w:rsid w:val="00244E80"/>
    <w:rsid w:val="002452EE"/>
    <w:rsid w:val="00245E96"/>
    <w:rsid w:val="00246890"/>
    <w:rsid w:val="00246CC0"/>
    <w:rsid w:val="0024786A"/>
    <w:rsid w:val="002501F0"/>
    <w:rsid w:val="00250326"/>
    <w:rsid w:val="00250AAA"/>
    <w:rsid w:val="002515B7"/>
    <w:rsid w:val="00251F43"/>
    <w:rsid w:val="00252358"/>
    <w:rsid w:val="0025274A"/>
    <w:rsid w:val="00253320"/>
    <w:rsid w:val="002540F4"/>
    <w:rsid w:val="002545BF"/>
    <w:rsid w:val="00255110"/>
    <w:rsid w:val="00255164"/>
    <w:rsid w:val="002551B7"/>
    <w:rsid w:val="00256AED"/>
    <w:rsid w:val="00256F6D"/>
    <w:rsid w:val="002573B1"/>
    <w:rsid w:val="00257887"/>
    <w:rsid w:val="00257AFE"/>
    <w:rsid w:val="00257C10"/>
    <w:rsid w:val="00257C89"/>
    <w:rsid w:val="00260C71"/>
    <w:rsid w:val="00260F27"/>
    <w:rsid w:val="00260F30"/>
    <w:rsid w:val="00260F98"/>
    <w:rsid w:val="00260FD8"/>
    <w:rsid w:val="0026328D"/>
    <w:rsid w:val="0026401F"/>
    <w:rsid w:val="002647B5"/>
    <w:rsid w:val="00264D8B"/>
    <w:rsid w:val="002655A6"/>
    <w:rsid w:val="00265CB5"/>
    <w:rsid w:val="00266013"/>
    <w:rsid w:val="00266055"/>
    <w:rsid w:val="002661D9"/>
    <w:rsid w:val="00267978"/>
    <w:rsid w:val="00267BF9"/>
    <w:rsid w:val="00270848"/>
    <w:rsid w:val="0027170A"/>
    <w:rsid w:val="00272028"/>
    <w:rsid w:val="00273346"/>
    <w:rsid w:val="002738DC"/>
    <w:rsid w:val="00274258"/>
    <w:rsid w:val="002743CD"/>
    <w:rsid w:val="00274C01"/>
    <w:rsid w:val="0027513A"/>
    <w:rsid w:val="00275420"/>
    <w:rsid w:val="00275726"/>
    <w:rsid w:val="00277981"/>
    <w:rsid w:val="002779DC"/>
    <w:rsid w:val="00280F37"/>
    <w:rsid w:val="00280FD3"/>
    <w:rsid w:val="00281276"/>
    <w:rsid w:val="00281585"/>
    <w:rsid w:val="0028180A"/>
    <w:rsid w:val="00281CC5"/>
    <w:rsid w:val="00282D5D"/>
    <w:rsid w:val="00283155"/>
    <w:rsid w:val="002835FE"/>
    <w:rsid w:val="00284662"/>
    <w:rsid w:val="00284F79"/>
    <w:rsid w:val="002853B5"/>
    <w:rsid w:val="00285F4D"/>
    <w:rsid w:val="00287F5E"/>
    <w:rsid w:val="00290562"/>
    <w:rsid w:val="0029196F"/>
    <w:rsid w:val="00291B60"/>
    <w:rsid w:val="00291FBE"/>
    <w:rsid w:val="002921BE"/>
    <w:rsid w:val="002926A1"/>
    <w:rsid w:val="00292AB4"/>
    <w:rsid w:val="00293D74"/>
    <w:rsid w:val="00293D99"/>
    <w:rsid w:val="00294721"/>
    <w:rsid w:val="002949EF"/>
    <w:rsid w:val="002954B7"/>
    <w:rsid w:val="00295C9D"/>
    <w:rsid w:val="00296CBC"/>
    <w:rsid w:val="002A0793"/>
    <w:rsid w:val="002A13D6"/>
    <w:rsid w:val="002A1ED6"/>
    <w:rsid w:val="002A3A07"/>
    <w:rsid w:val="002A40D0"/>
    <w:rsid w:val="002A4275"/>
    <w:rsid w:val="002A432F"/>
    <w:rsid w:val="002A48C5"/>
    <w:rsid w:val="002A55D3"/>
    <w:rsid w:val="002A58ED"/>
    <w:rsid w:val="002A5BE2"/>
    <w:rsid w:val="002A6685"/>
    <w:rsid w:val="002A6E92"/>
    <w:rsid w:val="002A75BA"/>
    <w:rsid w:val="002B062C"/>
    <w:rsid w:val="002B14B8"/>
    <w:rsid w:val="002B1A53"/>
    <w:rsid w:val="002B27E5"/>
    <w:rsid w:val="002B2E6F"/>
    <w:rsid w:val="002B56CF"/>
    <w:rsid w:val="002B5829"/>
    <w:rsid w:val="002B5863"/>
    <w:rsid w:val="002B62D5"/>
    <w:rsid w:val="002B64D2"/>
    <w:rsid w:val="002B6D1D"/>
    <w:rsid w:val="002C1FD5"/>
    <w:rsid w:val="002C3F35"/>
    <w:rsid w:val="002C432F"/>
    <w:rsid w:val="002C49B3"/>
    <w:rsid w:val="002C562B"/>
    <w:rsid w:val="002C6429"/>
    <w:rsid w:val="002C6F4E"/>
    <w:rsid w:val="002C7EC7"/>
    <w:rsid w:val="002D13EF"/>
    <w:rsid w:val="002D14DC"/>
    <w:rsid w:val="002D19B6"/>
    <w:rsid w:val="002D2E64"/>
    <w:rsid w:val="002D3A26"/>
    <w:rsid w:val="002D3E79"/>
    <w:rsid w:val="002D3F94"/>
    <w:rsid w:val="002D507B"/>
    <w:rsid w:val="002D5191"/>
    <w:rsid w:val="002D5507"/>
    <w:rsid w:val="002D5A4A"/>
    <w:rsid w:val="002D5F5B"/>
    <w:rsid w:val="002D6092"/>
    <w:rsid w:val="002D627B"/>
    <w:rsid w:val="002D6C40"/>
    <w:rsid w:val="002D77F5"/>
    <w:rsid w:val="002D7FA2"/>
    <w:rsid w:val="002E085A"/>
    <w:rsid w:val="002E10E7"/>
    <w:rsid w:val="002E17E4"/>
    <w:rsid w:val="002E1887"/>
    <w:rsid w:val="002E1B61"/>
    <w:rsid w:val="002E3076"/>
    <w:rsid w:val="002E44FC"/>
    <w:rsid w:val="002E5201"/>
    <w:rsid w:val="002E523B"/>
    <w:rsid w:val="002E52D8"/>
    <w:rsid w:val="002E584A"/>
    <w:rsid w:val="002E64AC"/>
    <w:rsid w:val="002E6572"/>
    <w:rsid w:val="002E7A31"/>
    <w:rsid w:val="002F01A4"/>
    <w:rsid w:val="002F0E90"/>
    <w:rsid w:val="002F11DD"/>
    <w:rsid w:val="002F149C"/>
    <w:rsid w:val="002F16DC"/>
    <w:rsid w:val="002F179D"/>
    <w:rsid w:val="002F2565"/>
    <w:rsid w:val="002F3274"/>
    <w:rsid w:val="002F3C00"/>
    <w:rsid w:val="002F57D2"/>
    <w:rsid w:val="002F5C51"/>
    <w:rsid w:val="002F6013"/>
    <w:rsid w:val="002F629B"/>
    <w:rsid w:val="002F7897"/>
    <w:rsid w:val="002F7D99"/>
    <w:rsid w:val="003006DB"/>
    <w:rsid w:val="00300ADC"/>
    <w:rsid w:val="0030110D"/>
    <w:rsid w:val="0030208B"/>
    <w:rsid w:val="0030372E"/>
    <w:rsid w:val="00304243"/>
    <w:rsid w:val="00305680"/>
    <w:rsid w:val="003061DE"/>
    <w:rsid w:val="00306404"/>
    <w:rsid w:val="00307C74"/>
    <w:rsid w:val="003100F4"/>
    <w:rsid w:val="00310C26"/>
    <w:rsid w:val="00310C9A"/>
    <w:rsid w:val="0031187A"/>
    <w:rsid w:val="00311913"/>
    <w:rsid w:val="00312E15"/>
    <w:rsid w:val="00313335"/>
    <w:rsid w:val="00313C99"/>
    <w:rsid w:val="00314A8E"/>
    <w:rsid w:val="00314AEE"/>
    <w:rsid w:val="003151F8"/>
    <w:rsid w:val="00315296"/>
    <w:rsid w:val="003152A1"/>
    <w:rsid w:val="003169EB"/>
    <w:rsid w:val="00317505"/>
    <w:rsid w:val="00317611"/>
    <w:rsid w:val="00320526"/>
    <w:rsid w:val="003216F8"/>
    <w:rsid w:val="00322D75"/>
    <w:rsid w:val="003236FF"/>
    <w:rsid w:val="00323752"/>
    <w:rsid w:val="00323B6E"/>
    <w:rsid w:val="0032443C"/>
    <w:rsid w:val="003247CF"/>
    <w:rsid w:val="003248F2"/>
    <w:rsid w:val="00325059"/>
    <w:rsid w:val="00325975"/>
    <w:rsid w:val="00326451"/>
    <w:rsid w:val="0032662C"/>
    <w:rsid w:val="00326DFA"/>
    <w:rsid w:val="00327072"/>
    <w:rsid w:val="003273BA"/>
    <w:rsid w:val="003277BB"/>
    <w:rsid w:val="0033235C"/>
    <w:rsid w:val="00332A21"/>
    <w:rsid w:val="003331AC"/>
    <w:rsid w:val="00333729"/>
    <w:rsid w:val="003338C9"/>
    <w:rsid w:val="00334B2D"/>
    <w:rsid w:val="003350A4"/>
    <w:rsid w:val="003359A4"/>
    <w:rsid w:val="00335EE1"/>
    <w:rsid w:val="003362BC"/>
    <w:rsid w:val="00336D58"/>
    <w:rsid w:val="00337512"/>
    <w:rsid w:val="0033759E"/>
    <w:rsid w:val="00340731"/>
    <w:rsid w:val="003407B3"/>
    <w:rsid w:val="00340AA1"/>
    <w:rsid w:val="00340AC4"/>
    <w:rsid w:val="003410BC"/>
    <w:rsid w:val="003412C8"/>
    <w:rsid w:val="0034242C"/>
    <w:rsid w:val="00342A03"/>
    <w:rsid w:val="00342E58"/>
    <w:rsid w:val="00342F01"/>
    <w:rsid w:val="003431E9"/>
    <w:rsid w:val="00343DFD"/>
    <w:rsid w:val="003444C1"/>
    <w:rsid w:val="00344559"/>
    <w:rsid w:val="0034631F"/>
    <w:rsid w:val="00346D18"/>
    <w:rsid w:val="00346E2C"/>
    <w:rsid w:val="003474E2"/>
    <w:rsid w:val="003478BA"/>
    <w:rsid w:val="00347FC4"/>
    <w:rsid w:val="00350079"/>
    <w:rsid w:val="00350298"/>
    <w:rsid w:val="0035038C"/>
    <w:rsid w:val="003503AC"/>
    <w:rsid w:val="00350753"/>
    <w:rsid w:val="00350D84"/>
    <w:rsid w:val="0035131C"/>
    <w:rsid w:val="00351EB8"/>
    <w:rsid w:val="00352C24"/>
    <w:rsid w:val="00352E73"/>
    <w:rsid w:val="00353F11"/>
    <w:rsid w:val="00353FD5"/>
    <w:rsid w:val="00354178"/>
    <w:rsid w:val="003541D4"/>
    <w:rsid w:val="00354D6D"/>
    <w:rsid w:val="0035516F"/>
    <w:rsid w:val="00355247"/>
    <w:rsid w:val="0035725D"/>
    <w:rsid w:val="00357549"/>
    <w:rsid w:val="00357819"/>
    <w:rsid w:val="00360158"/>
    <w:rsid w:val="00360F0B"/>
    <w:rsid w:val="00360F8D"/>
    <w:rsid w:val="00362411"/>
    <w:rsid w:val="00363758"/>
    <w:rsid w:val="00363CF5"/>
    <w:rsid w:val="003640D2"/>
    <w:rsid w:val="003641E3"/>
    <w:rsid w:val="0036466A"/>
    <w:rsid w:val="0036538F"/>
    <w:rsid w:val="00366206"/>
    <w:rsid w:val="00366295"/>
    <w:rsid w:val="00370ACB"/>
    <w:rsid w:val="00370B31"/>
    <w:rsid w:val="0037151A"/>
    <w:rsid w:val="00373995"/>
    <w:rsid w:val="00373D60"/>
    <w:rsid w:val="00373F9B"/>
    <w:rsid w:val="003758A2"/>
    <w:rsid w:val="003771A2"/>
    <w:rsid w:val="003808EC"/>
    <w:rsid w:val="00380913"/>
    <w:rsid w:val="00380E61"/>
    <w:rsid w:val="00381214"/>
    <w:rsid w:val="00381334"/>
    <w:rsid w:val="00381500"/>
    <w:rsid w:val="00381669"/>
    <w:rsid w:val="00381707"/>
    <w:rsid w:val="0038181A"/>
    <w:rsid w:val="00382752"/>
    <w:rsid w:val="00382FC0"/>
    <w:rsid w:val="003831B9"/>
    <w:rsid w:val="003845CA"/>
    <w:rsid w:val="00384916"/>
    <w:rsid w:val="00384CF0"/>
    <w:rsid w:val="00385081"/>
    <w:rsid w:val="0038590B"/>
    <w:rsid w:val="00385E14"/>
    <w:rsid w:val="00386F05"/>
    <w:rsid w:val="00387A10"/>
    <w:rsid w:val="00387D68"/>
    <w:rsid w:val="00387E87"/>
    <w:rsid w:val="00391ABB"/>
    <w:rsid w:val="00391AE2"/>
    <w:rsid w:val="00393408"/>
    <w:rsid w:val="00393979"/>
    <w:rsid w:val="00394018"/>
    <w:rsid w:val="003940F6"/>
    <w:rsid w:val="00394488"/>
    <w:rsid w:val="003945F4"/>
    <w:rsid w:val="003961C2"/>
    <w:rsid w:val="00396944"/>
    <w:rsid w:val="00396F35"/>
    <w:rsid w:val="003A0C3D"/>
    <w:rsid w:val="003A0CDA"/>
    <w:rsid w:val="003A1E26"/>
    <w:rsid w:val="003A1F23"/>
    <w:rsid w:val="003A35BB"/>
    <w:rsid w:val="003A3EB6"/>
    <w:rsid w:val="003A5F96"/>
    <w:rsid w:val="003A615E"/>
    <w:rsid w:val="003A65C1"/>
    <w:rsid w:val="003A69F7"/>
    <w:rsid w:val="003A6DE3"/>
    <w:rsid w:val="003B041B"/>
    <w:rsid w:val="003B0794"/>
    <w:rsid w:val="003B1C74"/>
    <w:rsid w:val="003B33C0"/>
    <w:rsid w:val="003B3D18"/>
    <w:rsid w:val="003B4879"/>
    <w:rsid w:val="003B4EB7"/>
    <w:rsid w:val="003B52D7"/>
    <w:rsid w:val="003B56BD"/>
    <w:rsid w:val="003B5A8E"/>
    <w:rsid w:val="003B66D2"/>
    <w:rsid w:val="003B7F5A"/>
    <w:rsid w:val="003B7FB8"/>
    <w:rsid w:val="003C020D"/>
    <w:rsid w:val="003C180E"/>
    <w:rsid w:val="003C1AF4"/>
    <w:rsid w:val="003C4894"/>
    <w:rsid w:val="003C5740"/>
    <w:rsid w:val="003C58C3"/>
    <w:rsid w:val="003C5AE6"/>
    <w:rsid w:val="003C60B7"/>
    <w:rsid w:val="003C63D6"/>
    <w:rsid w:val="003C6CBE"/>
    <w:rsid w:val="003D1804"/>
    <w:rsid w:val="003D24A3"/>
    <w:rsid w:val="003D272D"/>
    <w:rsid w:val="003D2741"/>
    <w:rsid w:val="003D3387"/>
    <w:rsid w:val="003D39BC"/>
    <w:rsid w:val="003D3E5B"/>
    <w:rsid w:val="003D3E8C"/>
    <w:rsid w:val="003D40BC"/>
    <w:rsid w:val="003D4125"/>
    <w:rsid w:val="003D415C"/>
    <w:rsid w:val="003D4891"/>
    <w:rsid w:val="003D4A1A"/>
    <w:rsid w:val="003D5F8E"/>
    <w:rsid w:val="003D608A"/>
    <w:rsid w:val="003D627B"/>
    <w:rsid w:val="003D6B0A"/>
    <w:rsid w:val="003D6D1A"/>
    <w:rsid w:val="003D7974"/>
    <w:rsid w:val="003E12A9"/>
    <w:rsid w:val="003E1B7F"/>
    <w:rsid w:val="003E29EC"/>
    <w:rsid w:val="003E2B4E"/>
    <w:rsid w:val="003E2B8F"/>
    <w:rsid w:val="003E2E4C"/>
    <w:rsid w:val="003E36AD"/>
    <w:rsid w:val="003E3AEC"/>
    <w:rsid w:val="003E3CA4"/>
    <w:rsid w:val="003E4F69"/>
    <w:rsid w:val="003E5535"/>
    <w:rsid w:val="003E5659"/>
    <w:rsid w:val="003E5CF4"/>
    <w:rsid w:val="003E5D78"/>
    <w:rsid w:val="003E7CBE"/>
    <w:rsid w:val="003E7D12"/>
    <w:rsid w:val="003F03B6"/>
    <w:rsid w:val="003F06E5"/>
    <w:rsid w:val="003F18D9"/>
    <w:rsid w:val="003F29CC"/>
    <w:rsid w:val="003F3AFE"/>
    <w:rsid w:val="003F3BA3"/>
    <w:rsid w:val="003F4BED"/>
    <w:rsid w:val="003F5ABB"/>
    <w:rsid w:val="003F6484"/>
    <w:rsid w:val="003F74EA"/>
    <w:rsid w:val="003F794B"/>
    <w:rsid w:val="003F7F32"/>
    <w:rsid w:val="0040050F"/>
    <w:rsid w:val="00401989"/>
    <w:rsid w:val="00401F57"/>
    <w:rsid w:val="0040239E"/>
    <w:rsid w:val="00402A56"/>
    <w:rsid w:val="00402B81"/>
    <w:rsid w:val="00403086"/>
    <w:rsid w:val="00403829"/>
    <w:rsid w:val="00403843"/>
    <w:rsid w:val="00403C84"/>
    <w:rsid w:val="00404093"/>
    <w:rsid w:val="00404AD7"/>
    <w:rsid w:val="00405151"/>
    <w:rsid w:val="004055E2"/>
    <w:rsid w:val="00405711"/>
    <w:rsid w:val="004058D6"/>
    <w:rsid w:val="00405BFC"/>
    <w:rsid w:val="00405FA9"/>
    <w:rsid w:val="004065C7"/>
    <w:rsid w:val="00406A5C"/>
    <w:rsid w:val="00406F99"/>
    <w:rsid w:val="00407266"/>
    <w:rsid w:val="00407E54"/>
    <w:rsid w:val="00410684"/>
    <w:rsid w:val="0041095A"/>
    <w:rsid w:val="004128C3"/>
    <w:rsid w:val="00412D90"/>
    <w:rsid w:val="004136B5"/>
    <w:rsid w:val="0041566C"/>
    <w:rsid w:val="00416F84"/>
    <w:rsid w:val="00416F9A"/>
    <w:rsid w:val="00417C40"/>
    <w:rsid w:val="0042022D"/>
    <w:rsid w:val="004206FC"/>
    <w:rsid w:val="0042081F"/>
    <w:rsid w:val="00421584"/>
    <w:rsid w:val="00421C83"/>
    <w:rsid w:val="0042252D"/>
    <w:rsid w:val="004232CD"/>
    <w:rsid w:val="004236AF"/>
    <w:rsid w:val="00423E18"/>
    <w:rsid w:val="004243F9"/>
    <w:rsid w:val="004257C7"/>
    <w:rsid w:val="004257CC"/>
    <w:rsid w:val="00425AD4"/>
    <w:rsid w:val="00425AD5"/>
    <w:rsid w:val="00426293"/>
    <w:rsid w:val="004269F9"/>
    <w:rsid w:val="004277BC"/>
    <w:rsid w:val="00427A2B"/>
    <w:rsid w:val="00427E37"/>
    <w:rsid w:val="00430D63"/>
    <w:rsid w:val="004327E5"/>
    <w:rsid w:val="00433CEA"/>
    <w:rsid w:val="00433FEB"/>
    <w:rsid w:val="0043420A"/>
    <w:rsid w:val="00435261"/>
    <w:rsid w:val="00435800"/>
    <w:rsid w:val="00435B80"/>
    <w:rsid w:val="0043677C"/>
    <w:rsid w:val="00437AC6"/>
    <w:rsid w:val="00440456"/>
    <w:rsid w:val="004408EE"/>
    <w:rsid w:val="004420C7"/>
    <w:rsid w:val="00443496"/>
    <w:rsid w:val="004434B8"/>
    <w:rsid w:val="004439D6"/>
    <w:rsid w:val="00444ABD"/>
    <w:rsid w:val="00445602"/>
    <w:rsid w:val="00445926"/>
    <w:rsid w:val="00445BD5"/>
    <w:rsid w:val="00446325"/>
    <w:rsid w:val="0044662F"/>
    <w:rsid w:val="004471AA"/>
    <w:rsid w:val="00447A28"/>
    <w:rsid w:val="00447B4A"/>
    <w:rsid w:val="004507E3"/>
    <w:rsid w:val="00450936"/>
    <w:rsid w:val="00452325"/>
    <w:rsid w:val="00452D20"/>
    <w:rsid w:val="0045357C"/>
    <w:rsid w:val="004539CF"/>
    <w:rsid w:val="0045408A"/>
    <w:rsid w:val="004544DD"/>
    <w:rsid w:val="00454AEC"/>
    <w:rsid w:val="0045540F"/>
    <w:rsid w:val="0045604C"/>
    <w:rsid w:val="004562CC"/>
    <w:rsid w:val="0045681B"/>
    <w:rsid w:val="004569DE"/>
    <w:rsid w:val="00457E7D"/>
    <w:rsid w:val="00460E21"/>
    <w:rsid w:val="00461AE5"/>
    <w:rsid w:val="00462A9A"/>
    <w:rsid w:val="00463526"/>
    <w:rsid w:val="004641E5"/>
    <w:rsid w:val="004654A7"/>
    <w:rsid w:val="004667B9"/>
    <w:rsid w:val="00467290"/>
    <w:rsid w:val="00467B52"/>
    <w:rsid w:val="00470991"/>
    <w:rsid w:val="00470A87"/>
    <w:rsid w:val="004716A7"/>
    <w:rsid w:val="004716F1"/>
    <w:rsid w:val="00471CB8"/>
    <w:rsid w:val="00472DAB"/>
    <w:rsid w:val="00473864"/>
    <w:rsid w:val="00473D93"/>
    <w:rsid w:val="004740E8"/>
    <w:rsid w:val="0047436D"/>
    <w:rsid w:val="0047453A"/>
    <w:rsid w:val="00474B4E"/>
    <w:rsid w:val="00474C28"/>
    <w:rsid w:val="00475B7F"/>
    <w:rsid w:val="0047642A"/>
    <w:rsid w:val="00476AD2"/>
    <w:rsid w:val="00476CA9"/>
    <w:rsid w:val="00477257"/>
    <w:rsid w:val="004809D5"/>
    <w:rsid w:val="004816AD"/>
    <w:rsid w:val="00481C54"/>
    <w:rsid w:val="00482910"/>
    <w:rsid w:val="00482A6A"/>
    <w:rsid w:val="00483615"/>
    <w:rsid w:val="00483681"/>
    <w:rsid w:val="004840FE"/>
    <w:rsid w:val="00485338"/>
    <w:rsid w:val="004856E3"/>
    <w:rsid w:val="00486316"/>
    <w:rsid w:val="00486D71"/>
    <w:rsid w:val="00487574"/>
    <w:rsid w:val="00487D2C"/>
    <w:rsid w:val="004907A5"/>
    <w:rsid w:val="00490B79"/>
    <w:rsid w:val="00491806"/>
    <w:rsid w:val="00492AC7"/>
    <w:rsid w:val="00492E70"/>
    <w:rsid w:val="004930A4"/>
    <w:rsid w:val="0049436E"/>
    <w:rsid w:val="00494841"/>
    <w:rsid w:val="004951D5"/>
    <w:rsid w:val="00495443"/>
    <w:rsid w:val="00495D75"/>
    <w:rsid w:val="004A03E4"/>
    <w:rsid w:val="004A076E"/>
    <w:rsid w:val="004A0E00"/>
    <w:rsid w:val="004A0FF5"/>
    <w:rsid w:val="004A1131"/>
    <w:rsid w:val="004A15DB"/>
    <w:rsid w:val="004A1682"/>
    <w:rsid w:val="004A16B1"/>
    <w:rsid w:val="004A1B52"/>
    <w:rsid w:val="004A1CE8"/>
    <w:rsid w:val="004A1F30"/>
    <w:rsid w:val="004A2952"/>
    <w:rsid w:val="004A2DB1"/>
    <w:rsid w:val="004A3DFB"/>
    <w:rsid w:val="004A441F"/>
    <w:rsid w:val="004A48ED"/>
    <w:rsid w:val="004A5426"/>
    <w:rsid w:val="004A605F"/>
    <w:rsid w:val="004A7C76"/>
    <w:rsid w:val="004B1E38"/>
    <w:rsid w:val="004B2437"/>
    <w:rsid w:val="004B36AD"/>
    <w:rsid w:val="004B3C23"/>
    <w:rsid w:val="004B3FFB"/>
    <w:rsid w:val="004B4ABF"/>
    <w:rsid w:val="004B4CFB"/>
    <w:rsid w:val="004B50B5"/>
    <w:rsid w:val="004B522A"/>
    <w:rsid w:val="004B53C2"/>
    <w:rsid w:val="004C0A5B"/>
    <w:rsid w:val="004C0BE9"/>
    <w:rsid w:val="004C14D8"/>
    <w:rsid w:val="004C1CA6"/>
    <w:rsid w:val="004C1CC7"/>
    <w:rsid w:val="004C1E8F"/>
    <w:rsid w:val="004C2B44"/>
    <w:rsid w:val="004C34EC"/>
    <w:rsid w:val="004C3638"/>
    <w:rsid w:val="004C4131"/>
    <w:rsid w:val="004C4B3B"/>
    <w:rsid w:val="004C52E7"/>
    <w:rsid w:val="004C5F9D"/>
    <w:rsid w:val="004C67A5"/>
    <w:rsid w:val="004D0E64"/>
    <w:rsid w:val="004D1074"/>
    <w:rsid w:val="004D17CB"/>
    <w:rsid w:val="004D1C33"/>
    <w:rsid w:val="004D2C5E"/>
    <w:rsid w:val="004D3C38"/>
    <w:rsid w:val="004D5488"/>
    <w:rsid w:val="004D597B"/>
    <w:rsid w:val="004D619B"/>
    <w:rsid w:val="004D66F8"/>
    <w:rsid w:val="004D6CCA"/>
    <w:rsid w:val="004D6CE6"/>
    <w:rsid w:val="004D725F"/>
    <w:rsid w:val="004D7A7E"/>
    <w:rsid w:val="004E0FFC"/>
    <w:rsid w:val="004E124F"/>
    <w:rsid w:val="004E1904"/>
    <w:rsid w:val="004E1E21"/>
    <w:rsid w:val="004E2A13"/>
    <w:rsid w:val="004E2A49"/>
    <w:rsid w:val="004E2DD7"/>
    <w:rsid w:val="004E3306"/>
    <w:rsid w:val="004E3556"/>
    <w:rsid w:val="004E3927"/>
    <w:rsid w:val="004E3A33"/>
    <w:rsid w:val="004E5B1E"/>
    <w:rsid w:val="004E5D45"/>
    <w:rsid w:val="004E5E19"/>
    <w:rsid w:val="004E72A2"/>
    <w:rsid w:val="004F0626"/>
    <w:rsid w:val="004F23AF"/>
    <w:rsid w:val="004F4937"/>
    <w:rsid w:val="004F5150"/>
    <w:rsid w:val="004F5E10"/>
    <w:rsid w:val="004F5F42"/>
    <w:rsid w:val="004F6287"/>
    <w:rsid w:val="004F6E7C"/>
    <w:rsid w:val="004F7C68"/>
    <w:rsid w:val="0050047B"/>
    <w:rsid w:val="0050076F"/>
    <w:rsid w:val="0050109A"/>
    <w:rsid w:val="00501A96"/>
    <w:rsid w:val="005021CE"/>
    <w:rsid w:val="00502BCA"/>
    <w:rsid w:val="005032DC"/>
    <w:rsid w:val="00503F31"/>
    <w:rsid w:val="005041BE"/>
    <w:rsid w:val="00504890"/>
    <w:rsid w:val="00505AE6"/>
    <w:rsid w:val="00506103"/>
    <w:rsid w:val="0050636B"/>
    <w:rsid w:val="00506574"/>
    <w:rsid w:val="005065FF"/>
    <w:rsid w:val="00506C23"/>
    <w:rsid w:val="0051013F"/>
    <w:rsid w:val="005102D7"/>
    <w:rsid w:val="00510B34"/>
    <w:rsid w:val="005116C7"/>
    <w:rsid w:val="005122E9"/>
    <w:rsid w:val="00512545"/>
    <w:rsid w:val="00512CCD"/>
    <w:rsid w:val="00513BDA"/>
    <w:rsid w:val="00513DA2"/>
    <w:rsid w:val="0051459C"/>
    <w:rsid w:val="005147FE"/>
    <w:rsid w:val="005148A1"/>
    <w:rsid w:val="005162E0"/>
    <w:rsid w:val="00516A51"/>
    <w:rsid w:val="0051720D"/>
    <w:rsid w:val="00521984"/>
    <w:rsid w:val="00521F54"/>
    <w:rsid w:val="00522D1A"/>
    <w:rsid w:val="0052335E"/>
    <w:rsid w:val="00523C71"/>
    <w:rsid w:val="00523ED4"/>
    <w:rsid w:val="00524100"/>
    <w:rsid w:val="00524333"/>
    <w:rsid w:val="00524497"/>
    <w:rsid w:val="00526389"/>
    <w:rsid w:val="0053201F"/>
    <w:rsid w:val="00532440"/>
    <w:rsid w:val="005328B6"/>
    <w:rsid w:val="005348D1"/>
    <w:rsid w:val="00535AA0"/>
    <w:rsid w:val="00535C58"/>
    <w:rsid w:val="00537C1E"/>
    <w:rsid w:val="00541C57"/>
    <w:rsid w:val="00541F36"/>
    <w:rsid w:val="005421B9"/>
    <w:rsid w:val="005436EE"/>
    <w:rsid w:val="005449BF"/>
    <w:rsid w:val="00544E01"/>
    <w:rsid w:val="005453AD"/>
    <w:rsid w:val="00545A3D"/>
    <w:rsid w:val="00545E62"/>
    <w:rsid w:val="005462C2"/>
    <w:rsid w:val="005463D0"/>
    <w:rsid w:val="0054665D"/>
    <w:rsid w:val="005504A2"/>
    <w:rsid w:val="00550C54"/>
    <w:rsid w:val="00550C7F"/>
    <w:rsid w:val="00550F2B"/>
    <w:rsid w:val="00551397"/>
    <w:rsid w:val="005530F1"/>
    <w:rsid w:val="005549FF"/>
    <w:rsid w:val="00554E9F"/>
    <w:rsid w:val="00555000"/>
    <w:rsid w:val="00555770"/>
    <w:rsid w:val="00555F7E"/>
    <w:rsid w:val="005567B9"/>
    <w:rsid w:val="00557849"/>
    <w:rsid w:val="00557FF8"/>
    <w:rsid w:val="005609BD"/>
    <w:rsid w:val="005613A5"/>
    <w:rsid w:val="005615C1"/>
    <w:rsid w:val="00561953"/>
    <w:rsid w:val="00561B87"/>
    <w:rsid w:val="00562897"/>
    <w:rsid w:val="00562A7F"/>
    <w:rsid w:val="005638A3"/>
    <w:rsid w:val="005646AB"/>
    <w:rsid w:val="00565441"/>
    <w:rsid w:val="005654CE"/>
    <w:rsid w:val="00565666"/>
    <w:rsid w:val="0056572B"/>
    <w:rsid w:val="005657C3"/>
    <w:rsid w:val="00566181"/>
    <w:rsid w:val="00566986"/>
    <w:rsid w:val="005706C9"/>
    <w:rsid w:val="005707E3"/>
    <w:rsid w:val="00572417"/>
    <w:rsid w:val="00572BFA"/>
    <w:rsid w:val="00572DC0"/>
    <w:rsid w:val="00572DFD"/>
    <w:rsid w:val="00573359"/>
    <w:rsid w:val="00573BAE"/>
    <w:rsid w:val="00573D67"/>
    <w:rsid w:val="00574471"/>
    <w:rsid w:val="00574733"/>
    <w:rsid w:val="00574EFF"/>
    <w:rsid w:val="0057502D"/>
    <w:rsid w:val="00575349"/>
    <w:rsid w:val="005771A5"/>
    <w:rsid w:val="00580047"/>
    <w:rsid w:val="00580B03"/>
    <w:rsid w:val="00580B56"/>
    <w:rsid w:val="0058123D"/>
    <w:rsid w:val="00581C7B"/>
    <w:rsid w:val="005825E2"/>
    <w:rsid w:val="005827AB"/>
    <w:rsid w:val="00582967"/>
    <w:rsid w:val="0058380C"/>
    <w:rsid w:val="005844BD"/>
    <w:rsid w:val="005845E7"/>
    <w:rsid w:val="00584837"/>
    <w:rsid w:val="005869CF"/>
    <w:rsid w:val="00586A7A"/>
    <w:rsid w:val="00586B1B"/>
    <w:rsid w:val="00587AE8"/>
    <w:rsid w:val="00587EDA"/>
    <w:rsid w:val="0059036B"/>
    <w:rsid w:val="005910E3"/>
    <w:rsid w:val="005912C0"/>
    <w:rsid w:val="00591C6C"/>
    <w:rsid w:val="005923E2"/>
    <w:rsid w:val="00592649"/>
    <w:rsid w:val="00592C0B"/>
    <w:rsid w:val="005940D1"/>
    <w:rsid w:val="00594BDF"/>
    <w:rsid w:val="00594CA8"/>
    <w:rsid w:val="00595811"/>
    <w:rsid w:val="00595C3C"/>
    <w:rsid w:val="00596C90"/>
    <w:rsid w:val="005976C1"/>
    <w:rsid w:val="00597738"/>
    <w:rsid w:val="005A3753"/>
    <w:rsid w:val="005A39F5"/>
    <w:rsid w:val="005A41AD"/>
    <w:rsid w:val="005A465C"/>
    <w:rsid w:val="005A48C6"/>
    <w:rsid w:val="005A5DDE"/>
    <w:rsid w:val="005A62A1"/>
    <w:rsid w:val="005A6AD9"/>
    <w:rsid w:val="005A7343"/>
    <w:rsid w:val="005A73B9"/>
    <w:rsid w:val="005A7629"/>
    <w:rsid w:val="005A7658"/>
    <w:rsid w:val="005A7669"/>
    <w:rsid w:val="005B0025"/>
    <w:rsid w:val="005B0124"/>
    <w:rsid w:val="005B16F7"/>
    <w:rsid w:val="005B3279"/>
    <w:rsid w:val="005B3855"/>
    <w:rsid w:val="005B4941"/>
    <w:rsid w:val="005B4CFA"/>
    <w:rsid w:val="005B743C"/>
    <w:rsid w:val="005B7B9F"/>
    <w:rsid w:val="005B7FE9"/>
    <w:rsid w:val="005C059C"/>
    <w:rsid w:val="005C0F9F"/>
    <w:rsid w:val="005C181B"/>
    <w:rsid w:val="005C217E"/>
    <w:rsid w:val="005C22DF"/>
    <w:rsid w:val="005C2BF7"/>
    <w:rsid w:val="005C3798"/>
    <w:rsid w:val="005C398F"/>
    <w:rsid w:val="005C3B76"/>
    <w:rsid w:val="005C45ED"/>
    <w:rsid w:val="005C4F47"/>
    <w:rsid w:val="005C5D27"/>
    <w:rsid w:val="005C5F8F"/>
    <w:rsid w:val="005C5FCE"/>
    <w:rsid w:val="005C6ACB"/>
    <w:rsid w:val="005C6F6C"/>
    <w:rsid w:val="005D03C1"/>
    <w:rsid w:val="005D090A"/>
    <w:rsid w:val="005D0CC3"/>
    <w:rsid w:val="005D115C"/>
    <w:rsid w:val="005D117B"/>
    <w:rsid w:val="005D184F"/>
    <w:rsid w:val="005D18A0"/>
    <w:rsid w:val="005D2144"/>
    <w:rsid w:val="005D2663"/>
    <w:rsid w:val="005D2983"/>
    <w:rsid w:val="005D2D48"/>
    <w:rsid w:val="005D3B95"/>
    <w:rsid w:val="005D3BDA"/>
    <w:rsid w:val="005D403C"/>
    <w:rsid w:val="005D40C0"/>
    <w:rsid w:val="005D5FC7"/>
    <w:rsid w:val="005D6590"/>
    <w:rsid w:val="005D65DE"/>
    <w:rsid w:val="005D6C64"/>
    <w:rsid w:val="005D762B"/>
    <w:rsid w:val="005D76A0"/>
    <w:rsid w:val="005D7D92"/>
    <w:rsid w:val="005E0244"/>
    <w:rsid w:val="005E0473"/>
    <w:rsid w:val="005E0A89"/>
    <w:rsid w:val="005E0F58"/>
    <w:rsid w:val="005E1598"/>
    <w:rsid w:val="005E1873"/>
    <w:rsid w:val="005E1AE4"/>
    <w:rsid w:val="005E1BC8"/>
    <w:rsid w:val="005E1C07"/>
    <w:rsid w:val="005E1C34"/>
    <w:rsid w:val="005E2B1B"/>
    <w:rsid w:val="005E2D4C"/>
    <w:rsid w:val="005E370D"/>
    <w:rsid w:val="005E383F"/>
    <w:rsid w:val="005E474D"/>
    <w:rsid w:val="005E4961"/>
    <w:rsid w:val="005E4C7E"/>
    <w:rsid w:val="005E4EE1"/>
    <w:rsid w:val="005E5577"/>
    <w:rsid w:val="005E6135"/>
    <w:rsid w:val="005E68CB"/>
    <w:rsid w:val="005E7A9E"/>
    <w:rsid w:val="005E7FFA"/>
    <w:rsid w:val="005F0FA7"/>
    <w:rsid w:val="005F1259"/>
    <w:rsid w:val="005F182E"/>
    <w:rsid w:val="005F2507"/>
    <w:rsid w:val="005F3552"/>
    <w:rsid w:val="005F37DB"/>
    <w:rsid w:val="005F4250"/>
    <w:rsid w:val="005F4433"/>
    <w:rsid w:val="005F44DE"/>
    <w:rsid w:val="005F6D15"/>
    <w:rsid w:val="005F6F39"/>
    <w:rsid w:val="005F74A7"/>
    <w:rsid w:val="005F77FC"/>
    <w:rsid w:val="005F789D"/>
    <w:rsid w:val="005F7DB4"/>
    <w:rsid w:val="005F7FB4"/>
    <w:rsid w:val="00600DCD"/>
    <w:rsid w:val="0060146E"/>
    <w:rsid w:val="00601854"/>
    <w:rsid w:val="006018DD"/>
    <w:rsid w:val="00602419"/>
    <w:rsid w:val="0060260D"/>
    <w:rsid w:val="00602871"/>
    <w:rsid w:val="00602DD4"/>
    <w:rsid w:val="00603522"/>
    <w:rsid w:val="006057CC"/>
    <w:rsid w:val="006059E0"/>
    <w:rsid w:val="0060622C"/>
    <w:rsid w:val="0060748E"/>
    <w:rsid w:val="006075BC"/>
    <w:rsid w:val="00607751"/>
    <w:rsid w:val="006103A8"/>
    <w:rsid w:val="00610CC6"/>
    <w:rsid w:val="00610E0C"/>
    <w:rsid w:val="006110D6"/>
    <w:rsid w:val="0061144C"/>
    <w:rsid w:val="0061189B"/>
    <w:rsid w:val="00611F4B"/>
    <w:rsid w:val="00612A61"/>
    <w:rsid w:val="00613626"/>
    <w:rsid w:val="00613816"/>
    <w:rsid w:val="006140D3"/>
    <w:rsid w:val="0061443A"/>
    <w:rsid w:val="00614838"/>
    <w:rsid w:val="006159BF"/>
    <w:rsid w:val="00615E3C"/>
    <w:rsid w:val="00616479"/>
    <w:rsid w:val="00616656"/>
    <w:rsid w:val="00616901"/>
    <w:rsid w:val="00617AA2"/>
    <w:rsid w:val="00617CF5"/>
    <w:rsid w:val="00620A8F"/>
    <w:rsid w:val="006211DB"/>
    <w:rsid w:val="00621494"/>
    <w:rsid w:val="00622463"/>
    <w:rsid w:val="00622705"/>
    <w:rsid w:val="0062283B"/>
    <w:rsid w:val="0062292D"/>
    <w:rsid w:val="00622986"/>
    <w:rsid w:val="00622B95"/>
    <w:rsid w:val="00622E01"/>
    <w:rsid w:val="006230B1"/>
    <w:rsid w:val="00623CF7"/>
    <w:rsid w:val="00623F86"/>
    <w:rsid w:val="00624CA0"/>
    <w:rsid w:val="00625BE4"/>
    <w:rsid w:val="00626826"/>
    <w:rsid w:val="00626847"/>
    <w:rsid w:val="00627138"/>
    <w:rsid w:val="00627A88"/>
    <w:rsid w:val="00630195"/>
    <w:rsid w:val="006301CC"/>
    <w:rsid w:val="0063021B"/>
    <w:rsid w:val="006305FC"/>
    <w:rsid w:val="00631AF6"/>
    <w:rsid w:val="00631FD2"/>
    <w:rsid w:val="006332DA"/>
    <w:rsid w:val="00633480"/>
    <w:rsid w:val="006336CD"/>
    <w:rsid w:val="00634678"/>
    <w:rsid w:val="00634998"/>
    <w:rsid w:val="00636720"/>
    <w:rsid w:val="00636E0C"/>
    <w:rsid w:val="00636F4A"/>
    <w:rsid w:val="006406DA"/>
    <w:rsid w:val="006411AF"/>
    <w:rsid w:val="0064129D"/>
    <w:rsid w:val="00642058"/>
    <w:rsid w:val="00642B33"/>
    <w:rsid w:val="00642CBE"/>
    <w:rsid w:val="006441C4"/>
    <w:rsid w:val="006448BA"/>
    <w:rsid w:val="00646CEE"/>
    <w:rsid w:val="00646FB5"/>
    <w:rsid w:val="006473E9"/>
    <w:rsid w:val="00647465"/>
    <w:rsid w:val="0064784B"/>
    <w:rsid w:val="0065058A"/>
    <w:rsid w:val="00652082"/>
    <w:rsid w:val="00652718"/>
    <w:rsid w:val="0065323D"/>
    <w:rsid w:val="00654808"/>
    <w:rsid w:val="006548EB"/>
    <w:rsid w:val="00654BD3"/>
    <w:rsid w:val="00655DE9"/>
    <w:rsid w:val="0065605A"/>
    <w:rsid w:val="00656F95"/>
    <w:rsid w:val="00657A6B"/>
    <w:rsid w:val="00657E0F"/>
    <w:rsid w:val="006607FD"/>
    <w:rsid w:val="00660DF5"/>
    <w:rsid w:val="00661052"/>
    <w:rsid w:val="006611AF"/>
    <w:rsid w:val="00661922"/>
    <w:rsid w:val="00661E27"/>
    <w:rsid w:val="006623E7"/>
    <w:rsid w:val="00662849"/>
    <w:rsid w:val="00664879"/>
    <w:rsid w:val="006650C9"/>
    <w:rsid w:val="00665B17"/>
    <w:rsid w:val="00665E54"/>
    <w:rsid w:val="0066685E"/>
    <w:rsid w:val="0067048B"/>
    <w:rsid w:val="00670511"/>
    <w:rsid w:val="00670DC3"/>
    <w:rsid w:val="006731F8"/>
    <w:rsid w:val="00673BC4"/>
    <w:rsid w:val="0067426F"/>
    <w:rsid w:val="006746E9"/>
    <w:rsid w:val="00675D9A"/>
    <w:rsid w:val="00675DF5"/>
    <w:rsid w:val="00675FB7"/>
    <w:rsid w:val="006763CF"/>
    <w:rsid w:val="0067672A"/>
    <w:rsid w:val="00677596"/>
    <w:rsid w:val="0067768E"/>
    <w:rsid w:val="00677BF7"/>
    <w:rsid w:val="00677F01"/>
    <w:rsid w:val="006804D9"/>
    <w:rsid w:val="00680993"/>
    <w:rsid w:val="00680B49"/>
    <w:rsid w:val="00680D61"/>
    <w:rsid w:val="00680F59"/>
    <w:rsid w:val="00681433"/>
    <w:rsid w:val="00681745"/>
    <w:rsid w:val="00681A2A"/>
    <w:rsid w:val="00682841"/>
    <w:rsid w:val="00683DA7"/>
    <w:rsid w:val="00684113"/>
    <w:rsid w:val="006843C3"/>
    <w:rsid w:val="00685E74"/>
    <w:rsid w:val="0068630B"/>
    <w:rsid w:val="006866E2"/>
    <w:rsid w:val="00686809"/>
    <w:rsid w:val="0068739B"/>
    <w:rsid w:val="0068779C"/>
    <w:rsid w:val="00687B11"/>
    <w:rsid w:val="0069113D"/>
    <w:rsid w:val="0069148B"/>
    <w:rsid w:val="00691511"/>
    <w:rsid w:val="00691A06"/>
    <w:rsid w:val="00692BDE"/>
    <w:rsid w:val="00692CF2"/>
    <w:rsid w:val="00693837"/>
    <w:rsid w:val="00694391"/>
    <w:rsid w:val="00694C58"/>
    <w:rsid w:val="00694E04"/>
    <w:rsid w:val="006951F6"/>
    <w:rsid w:val="00695321"/>
    <w:rsid w:val="0069586A"/>
    <w:rsid w:val="00695B2C"/>
    <w:rsid w:val="00695EB5"/>
    <w:rsid w:val="00696005"/>
    <w:rsid w:val="00696248"/>
    <w:rsid w:val="006967B4"/>
    <w:rsid w:val="006969B9"/>
    <w:rsid w:val="0069745F"/>
    <w:rsid w:val="006974EB"/>
    <w:rsid w:val="0069753A"/>
    <w:rsid w:val="00697F93"/>
    <w:rsid w:val="006A02BB"/>
    <w:rsid w:val="006A0565"/>
    <w:rsid w:val="006A0F64"/>
    <w:rsid w:val="006A1011"/>
    <w:rsid w:val="006A15C6"/>
    <w:rsid w:val="006A1EC1"/>
    <w:rsid w:val="006A360D"/>
    <w:rsid w:val="006A3CA2"/>
    <w:rsid w:val="006A68DC"/>
    <w:rsid w:val="006B0E30"/>
    <w:rsid w:val="006B16E2"/>
    <w:rsid w:val="006B188F"/>
    <w:rsid w:val="006B2975"/>
    <w:rsid w:val="006B2D8F"/>
    <w:rsid w:val="006B30CB"/>
    <w:rsid w:val="006B3DF9"/>
    <w:rsid w:val="006B4716"/>
    <w:rsid w:val="006B4CBE"/>
    <w:rsid w:val="006B4E68"/>
    <w:rsid w:val="006B5415"/>
    <w:rsid w:val="006B6261"/>
    <w:rsid w:val="006B62BB"/>
    <w:rsid w:val="006B67A1"/>
    <w:rsid w:val="006B7BCB"/>
    <w:rsid w:val="006C00EC"/>
    <w:rsid w:val="006C0ABB"/>
    <w:rsid w:val="006C0CA9"/>
    <w:rsid w:val="006C0FDB"/>
    <w:rsid w:val="006C176F"/>
    <w:rsid w:val="006C1DAE"/>
    <w:rsid w:val="006C22AF"/>
    <w:rsid w:val="006C2717"/>
    <w:rsid w:val="006C2E2E"/>
    <w:rsid w:val="006C3071"/>
    <w:rsid w:val="006C51A4"/>
    <w:rsid w:val="006C567E"/>
    <w:rsid w:val="006C599A"/>
    <w:rsid w:val="006C5A94"/>
    <w:rsid w:val="006C5AF9"/>
    <w:rsid w:val="006C62E0"/>
    <w:rsid w:val="006C72DC"/>
    <w:rsid w:val="006C7AAF"/>
    <w:rsid w:val="006D0566"/>
    <w:rsid w:val="006D0E77"/>
    <w:rsid w:val="006D10C6"/>
    <w:rsid w:val="006D13B8"/>
    <w:rsid w:val="006D1655"/>
    <w:rsid w:val="006D1929"/>
    <w:rsid w:val="006D3F19"/>
    <w:rsid w:val="006D4AFE"/>
    <w:rsid w:val="006D4D3F"/>
    <w:rsid w:val="006D50A5"/>
    <w:rsid w:val="006D56B2"/>
    <w:rsid w:val="006D5975"/>
    <w:rsid w:val="006D6DB1"/>
    <w:rsid w:val="006D6F3B"/>
    <w:rsid w:val="006D7596"/>
    <w:rsid w:val="006D77E6"/>
    <w:rsid w:val="006D7ADD"/>
    <w:rsid w:val="006E05F7"/>
    <w:rsid w:val="006E07AD"/>
    <w:rsid w:val="006E2439"/>
    <w:rsid w:val="006E24D1"/>
    <w:rsid w:val="006E2AD6"/>
    <w:rsid w:val="006E2BDC"/>
    <w:rsid w:val="006E2C29"/>
    <w:rsid w:val="006E3131"/>
    <w:rsid w:val="006E38EA"/>
    <w:rsid w:val="006E41BD"/>
    <w:rsid w:val="006E4B4C"/>
    <w:rsid w:val="006E658C"/>
    <w:rsid w:val="006E6E3C"/>
    <w:rsid w:val="006F0014"/>
    <w:rsid w:val="006F0953"/>
    <w:rsid w:val="006F095D"/>
    <w:rsid w:val="006F0C68"/>
    <w:rsid w:val="006F1E1D"/>
    <w:rsid w:val="006F21FD"/>
    <w:rsid w:val="006F222C"/>
    <w:rsid w:val="006F24C9"/>
    <w:rsid w:val="006F2504"/>
    <w:rsid w:val="006F27C7"/>
    <w:rsid w:val="006F37BB"/>
    <w:rsid w:val="006F3F6A"/>
    <w:rsid w:val="006F44A8"/>
    <w:rsid w:val="006F46D6"/>
    <w:rsid w:val="006F4D7D"/>
    <w:rsid w:val="006F4EDD"/>
    <w:rsid w:val="006F55E6"/>
    <w:rsid w:val="006F6213"/>
    <w:rsid w:val="006F665E"/>
    <w:rsid w:val="006F77D8"/>
    <w:rsid w:val="006F78EF"/>
    <w:rsid w:val="00700333"/>
    <w:rsid w:val="0070042F"/>
    <w:rsid w:val="0070191A"/>
    <w:rsid w:val="0070342E"/>
    <w:rsid w:val="0070387F"/>
    <w:rsid w:val="00703F20"/>
    <w:rsid w:val="00704165"/>
    <w:rsid w:val="00704294"/>
    <w:rsid w:val="00704355"/>
    <w:rsid w:val="00704419"/>
    <w:rsid w:val="007050B6"/>
    <w:rsid w:val="00705408"/>
    <w:rsid w:val="00705488"/>
    <w:rsid w:val="00707002"/>
    <w:rsid w:val="007076DF"/>
    <w:rsid w:val="0070782E"/>
    <w:rsid w:val="007078A3"/>
    <w:rsid w:val="00710EE1"/>
    <w:rsid w:val="00710F25"/>
    <w:rsid w:val="0071102A"/>
    <w:rsid w:val="007114F9"/>
    <w:rsid w:val="007118CE"/>
    <w:rsid w:val="00711E71"/>
    <w:rsid w:val="00712A4D"/>
    <w:rsid w:val="007133EB"/>
    <w:rsid w:val="00713499"/>
    <w:rsid w:val="007135A5"/>
    <w:rsid w:val="00713718"/>
    <w:rsid w:val="00713D04"/>
    <w:rsid w:val="00715FAF"/>
    <w:rsid w:val="0071602C"/>
    <w:rsid w:val="0071789B"/>
    <w:rsid w:val="0072073A"/>
    <w:rsid w:val="00720D6D"/>
    <w:rsid w:val="007214FD"/>
    <w:rsid w:val="007219FF"/>
    <w:rsid w:val="00722512"/>
    <w:rsid w:val="00722B26"/>
    <w:rsid w:val="0072327B"/>
    <w:rsid w:val="007242CE"/>
    <w:rsid w:val="00724664"/>
    <w:rsid w:val="007256EB"/>
    <w:rsid w:val="007257F2"/>
    <w:rsid w:val="00725D34"/>
    <w:rsid w:val="00725F98"/>
    <w:rsid w:val="00726C37"/>
    <w:rsid w:val="00726C3E"/>
    <w:rsid w:val="007274CA"/>
    <w:rsid w:val="007277D0"/>
    <w:rsid w:val="00727848"/>
    <w:rsid w:val="00731190"/>
    <w:rsid w:val="00731366"/>
    <w:rsid w:val="007318FD"/>
    <w:rsid w:val="00731B81"/>
    <w:rsid w:val="00731D27"/>
    <w:rsid w:val="00732BB0"/>
    <w:rsid w:val="00733983"/>
    <w:rsid w:val="00734278"/>
    <w:rsid w:val="00734449"/>
    <w:rsid w:val="007348A2"/>
    <w:rsid w:val="00734B02"/>
    <w:rsid w:val="0073561B"/>
    <w:rsid w:val="007358D3"/>
    <w:rsid w:val="007364F7"/>
    <w:rsid w:val="007376C9"/>
    <w:rsid w:val="00737F63"/>
    <w:rsid w:val="007414C3"/>
    <w:rsid w:val="007419A0"/>
    <w:rsid w:val="00741A1F"/>
    <w:rsid w:val="00741F86"/>
    <w:rsid w:val="007425CC"/>
    <w:rsid w:val="00742E68"/>
    <w:rsid w:val="00744023"/>
    <w:rsid w:val="00744D89"/>
    <w:rsid w:val="007455A6"/>
    <w:rsid w:val="00745A46"/>
    <w:rsid w:val="00745B50"/>
    <w:rsid w:val="00745DC7"/>
    <w:rsid w:val="0074684B"/>
    <w:rsid w:val="007468AA"/>
    <w:rsid w:val="007476E1"/>
    <w:rsid w:val="00747BC8"/>
    <w:rsid w:val="00747F87"/>
    <w:rsid w:val="007504F5"/>
    <w:rsid w:val="007506B9"/>
    <w:rsid w:val="00750DAF"/>
    <w:rsid w:val="00751C93"/>
    <w:rsid w:val="0075261F"/>
    <w:rsid w:val="00753139"/>
    <w:rsid w:val="00753373"/>
    <w:rsid w:val="007547E6"/>
    <w:rsid w:val="00755906"/>
    <w:rsid w:val="00755CD5"/>
    <w:rsid w:val="00756610"/>
    <w:rsid w:val="007567BC"/>
    <w:rsid w:val="00756875"/>
    <w:rsid w:val="00757083"/>
    <w:rsid w:val="00757223"/>
    <w:rsid w:val="00757AF7"/>
    <w:rsid w:val="007605E5"/>
    <w:rsid w:val="0076066B"/>
    <w:rsid w:val="007613DC"/>
    <w:rsid w:val="00761F69"/>
    <w:rsid w:val="007624FF"/>
    <w:rsid w:val="00762685"/>
    <w:rsid w:val="00763076"/>
    <w:rsid w:val="00764025"/>
    <w:rsid w:val="007641BF"/>
    <w:rsid w:val="00764761"/>
    <w:rsid w:val="00764AD8"/>
    <w:rsid w:val="00764FA5"/>
    <w:rsid w:val="00766539"/>
    <w:rsid w:val="007669A9"/>
    <w:rsid w:val="007669F6"/>
    <w:rsid w:val="00766D58"/>
    <w:rsid w:val="00767638"/>
    <w:rsid w:val="00767F9A"/>
    <w:rsid w:val="0077051C"/>
    <w:rsid w:val="0077064C"/>
    <w:rsid w:val="00770DF0"/>
    <w:rsid w:val="00770FDE"/>
    <w:rsid w:val="0077126E"/>
    <w:rsid w:val="00772731"/>
    <w:rsid w:val="00773499"/>
    <w:rsid w:val="007737B1"/>
    <w:rsid w:val="007739B6"/>
    <w:rsid w:val="00773BB6"/>
    <w:rsid w:val="007755F0"/>
    <w:rsid w:val="00775A47"/>
    <w:rsid w:val="00775E69"/>
    <w:rsid w:val="007772F2"/>
    <w:rsid w:val="00777625"/>
    <w:rsid w:val="00777781"/>
    <w:rsid w:val="00777855"/>
    <w:rsid w:val="007816B7"/>
    <w:rsid w:val="00781C49"/>
    <w:rsid w:val="0078201E"/>
    <w:rsid w:val="00782B19"/>
    <w:rsid w:val="00782E91"/>
    <w:rsid w:val="007837C2"/>
    <w:rsid w:val="00783806"/>
    <w:rsid w:val="00783884"/>
    <w:rsid w:val="00783969"/>
    <w:rsid w:val="007839D6"/>
    <w:rsid w:val="00784428"/>
    <w:rsid w:val="007850C7"/>
    <w:rsid w:val="0078530A"/>
    <w:rsid w:val="0078547F"/>
    <w:rsid w:val="0078705A"/>
    <w:rsid w:val="00787915"/>
    <w:rsid w:val="00787E08"/>
    <w:rsid w:val="00792464"/>
    <w:rsid w:val="00792766"/>
    <w:rsid w:val="00792946"/>
    <w:rsid w:val="00792A85"/>
    <w:rsid w:val="00792A8B"/>
    <w:rsid w:val="00792EDE"/>
    <w:rsid w:val="007932E3"/>
    <w:rsid w:val="00793F6B"/>
    <w:rsid w:val="00794817"/>
    <w:rsid w:val="0079599D"/>
    <w:rsid w:val="00795A8F"/>
    <w:rsid w:val="007A04B8"/>
    <w:rsid w:val="007A085D"/>
    <w:rsid w:val="007A0AA2"/>
    <w:rsid w:val="007A175D"/>
    <w:rsid w:val="007A2840"/>
    <w:rsid w:val="007A2C59"/>
    <w:rsid w:val="007A3096"/>
    <w:rsid w:val="007A33BD"/>
    <w:rsid w:val="007A415A"/>
    <w:rsid w:val="007A6291"/>
    <w:rsid w:val="007A7995"/>
    <w:rsid w:val="007A7DD3"/>
    <w:rsid w:val="007B06B9"/>
    <w:rsid w:val="007B0E52"/>
    <w:rsid w:val="007B3444"/>
    <w:rsid w:val="007B37E2"/>
    <w:rsid w:val="007B4AE1"/>
    <w:rsid w:val="007B4CFF"/>
    <w:rsid w:val="007B511D"/>
    <w:rsid w:val="007B5786"/>
    <w:rsid w:val="007B5A2C"/>
    <w:rsid w:val="007B5D3E"/>
    <w:rsid w:val="007B636F"/>
    <w:rsid w:val="007B64CD"/>
    <w:rsid w:val="007B6A2D"/>
    <w:rsid w:val="007B7077"/>
    <w:rsid w:val="007B750E"/>
    <w:rsid w:val="007B783F"/>
    <w:rsid w:val="007C0D51"/>
    <w:rsid w:val="007C1950"/>
    <w:rsid w:val="007C20A9"/>
    <w:rsid w:val="007C20B0"/>
    <w:rsid w:val="007C22DD"/>
    <w:rsid w:val="007C360E"/>
    <w:rsid w:val="007C3B19"/>
    <w:rsid w:val="007C3D98"/>
    <w:rsid w:val="007C563A"/>
    <w:rsid w:val="007C5909"/>
    <w:rsid w:val="007C5A01"/>
    <w:rsid w:val="007C7CBC"/>
    <w:rsid w:val="007D06F0"/>
    <w:rsid w:val="007D1F58"/>
    <w:rsid w:val="007D257A"/>
    <w:rsid w:val="007D3186"/>
    <w:rsid w:val="007D336C"/>
    <w:rsid w:val="007D3F12"/>
    <w:rsid w:val="007D454D"/>
    <w:rsid w:val="007D53D9"/>
    <w:rsid w:val="007D5A89"/>
    <w:rsid w:val="007D5DF1"/>
    <w:rsid w:val="007D5EF7"/>
    <w:rsid w:val="007D6957"/>
    <w:rsid w:val="007E15EA"/>
    <w:rsid w:val="007E1A54"/>
    <w:rsid w:val="007E1F3E"/>
    <w:rsid w:val="007E21FD"/>
    <w:rsid w:val="007E35F3"/>
    <w:rsid w:val="007E44A1"/>
    <w:rsid w:val="007E5959"/>
    <w:rsid w:val="007E71ED"/>
    <w:rsid w:val="007E76E9"/>
    <w:rsid w:val="007E7D90"/>
    <w:rsid w:val="007F06FE"/>
    <w:rsid w:val="007F0B08"/>
    <w:rsid w:val="007F0B0C"/>
    <w:rsid w:val="007F1048"/>
    <w:rsid w:val="007F1693"/>
    <w:rsid w:val="007F206D"/>
    <w:rsid w:val="007F2528"/>
    <w:rsid w:val="007F26AC"/>
    <w:rsid w:val="007F3EE1"/>
    <w:rsid w:val="007F3F47"/>
    <w:rsid w:val="007F4889"/>
    <w:rsid w:val="007F4E7B"/>
    <w:rsid w:val="007F56D2"/>
    <w:rsid w:val="007F5BAD"/>
    <w:rsid w:val="007F735A"/>
    <w:rsid w:val="007F7C48"/>
    <w:rsid w:val="00800880"/>
    <w:rsid w:val="00800DDF"/>
    <w:rsid w:val="00801334"/>
    <w:rsid w:val="008013B7"/>
    <w:rsid w:val="00801C45"/>
    <w:rsid w:val="00803512"/>
    <w:rsid w:val="0080402F"/>
    <w:rsid w:val="00804045"/>
    <w:rsid w:val="008059FD"/>
    <w:rsid w:val="008070B1"/>
    <w:rsid w:val="00810DED"/>
    <w:rsid w:val="008118DB"/>
    <w:rsid w:val="00811F34"/>
    <w:rsid w:val="00812B65"/>
    <w:rsid w:val="00812C23"/>
    <w:rsid w:val="00813E51"/>
    <w:rsid w:val="00816B0D"/>
    <w:rsid w:val="00816FA5"/>
    <w:rsid w:val="00820A0F"/>
    <w:rsid w:val="00820E7F"/>
    <w:rsid w:val="00822040"/>
    <w:rsid w:val="00822B29"/>
    <w:rsid w:val="008232A5"/>
    <w:rsid w:val="008246EF"/>
    <w:rsid w:val="00824E43"/>
    <w:rsid w:val="0082577C"/>
    <w:rsid w:val="00825B12"/>
    <w:rsid w:val="00826392"/>
    <w:rsid w:val="00827CC8"/>
    <w:rsid w:val="00830031"/>
    <w:rsid w:val="00831143"/>
    <w:rsid w:val="0083146C"/>
    <w:rsid w:val="00831C3D"/>
    <w:rsid w:val="00832AD1"/>
    <w:rsid w:val="008331E3"/>
    <w:rsid w:val="0083397F"/>
    <w:rsid w:val="0083418D"/>
    <w:rsid w:val="00834645"/>
    <w:rsid w:val="008349AB"/>
    <w:rsid w:val="00834CD6"/>
    <w:rsid w:val="0083539A"/>
    <w:rsid w:val="00835747"/>
    <w:rsid w:val="008359CE"/>
    <w:rsid w:val="00835A8D"/>
    <w:rsid w:val="00836086"/>
    <w:rsid w:val="00836288"/>
    <w:rsid w:val="00837075"/>
    <w:rsid w:val="00837E3A"/>
    <w:rsid w:val="008400BD"/>
    <w:rsid w:val="008401DE"/>
    <w:rsid w:val="008408AC"/>
    <w:rsid w:val="00840BBC"/>
    <w:rsid w:val="00841D7E"/>
    <w:rsid w:val="008425C5"/>
    <w:rsid w:val="00842B8E"/>
    <w:rsid w:val="00842F8E"/>
    <w:rsid w:val="00844071"/>
    <w:rsid w:val="00844AEA"/>
    <w:rsid w:val="008452EB"/>
    <w:rsid w:val="00845C21"/>
    <w:rsid w:val="00845CD2"/>
    <w:rsid w:val="0084669F"/>
    <w:rsid w:val="008470E1"/>
    <w:rsid w:val="008470EB"/>
    <w:rsid w:val="0084754C"/>
    <w:rsid w:val="00847730"/>
    <w:rsid w:val="00847B15"/>
    <w:rsid w:val="00847C94"/>
    <w:rsid w:val="00850403"/>
    <w:rsid w:val="00850F4B"/>
    <w:rsid w:val="008519C0"/>
    <w:rsid w:val="00853357"/>
    <w:rsid w:val="00853ACC"/>
    <w:rsid w:val="00853C2F"/>
    <w:rsid w:val="00853FCE"/>
    <w:rsid w:val="008542F1"/>
    <w:rsid w:val="0085607C"/>
    <w:rsid w:val="008563AF"/>
    <w:rsid w:val="0085640C"/>
    <w:rsid w:val="00856769"/>
    <w:rsid w:val="00857FF5"/>
    <w:rsid w:val="00860427"/>
    <w:rsid w:val="008604D7"/>
    <w:rsid w:val="00860675"/>
    <w:rsid w:val="00860F81"/>
    <w:rsid w:val="00862C18"/>
    <w:rsid w:val="00863135"/>
    <w:rsid w:val="00863825"/>
    <w:rsid w:val="00863AE9"/>
    <w:rsid w:val="00863CC8"/>
    <w:rsid w:val="0086412D"/>
    <w:rsid w:val="008643EC"/>
    <w:rsid w:val="008648FE"/>
    <w:rsid w:val="008655AF"/>
    <w:rsid w:val="00865786"/>
    <w:rsid w:val="008657FF"/>
    <w:rsid w:val="00865A85"/>
    <w:rsid w:val="00865CAF"/>
    <w:rsid w:val="00866247"/>
    <w:rsid w:val="00866828"/>
    <w:rsid w:val="00866ABE"/>
    <w:rsid w:val="00866E2E"/>
    <w:rsid w:val="00866E52"/>
    <w:rsid w:val="00867322"/>
    <w:rsid w:val="0087009B"/>
    <w:rsid w:val="0087042E"/>
    <w:rsid w:val="008705EA"/>
    <w:rsid w:val="00870BCB"/>
    <w:rsid w:val="00870CC9"/>
    <w:rsid w:val="00870FAE"/>
    <w:rsid w:val="0087143B"/>
    <w:rsid w:val="008717E1"/>
    <w:rsid w:val="00872919"/>
    <w:rsid w:val="00873305"/>
    <w:rsid w:val="00873F67"/>
    <w:rsid w:val="00874143"/>
    <w:rsid w:val="00874686"/>
    <w:rsid w:val="00874E43"/>
    <w:rsid w:val="008754E2"/>
    <w:rsid w:val="0087553D"/>
    <w:rsid w:val="00876011"/>
    <w:rsid w:val="00876F97"/>
    <w:rsid w:val="008779DD"/>
    <w:rsid w:val="00877F5C"/>
    <w:rsid w:val="00880253"/>
    <w:rsid w:val="00880297"/>
    <w:rsid w:val="00880F60"/>
    <w:rsid w:val="00881E82"/>
    <w:rsid w:val="0088252F"/>
    <w:rsid w:val="00883328"/>
    <w:rsid w:val="00883BA0"/>
    <w:rsid w:val="008846A1"/>
    <w:rsid w:val="00884DAA"/>
    <w:rsid w:val="00884F32"/>
    <w:rsid w:val="00885238"/>
    <w:rsid w:val="00885EAD"/>
    <w:rsid w:val="00886D4B"/>
    <w:rsid w:val="00887243"/>
    <w:rsid w:val="008877CE"/>
    <w:rsid w:val="00890F8E"/>
    <w:rsid w:val="008914C5"/>
    <w:rsid w:val="0089164F"/>
    <w:rsid w:val="0089222D"/>
    <w:rsid w:val="008930FC"/>
    <w:rsid w:val="0089408E"/>
    <w:rsid w:val="008952B5"/>
    <w:rsid w:val="00895C7A"/>
    <w:rsid w:val="00895D5F"/>
    <w:rsid w:val="00895E44"/>
    <w:rsid w:val="008965D5"/>
    <w:rsid w:val="00896AD7"/>
    <w:rsid w:val="00897699"/>
    <w:rsid w:val="00897A15"/>
    <w:rsid w:val="008A07F3"/>
    <w:rsid w:val="008A0EBC"/>
    <w:rsid w:val="008A13E3"/>
    <w:rsid w:val="008A1F67"/>
    <w:rsid w:val="008A20B0"/>
    <w:rsid w:val="008A260B"/>
    <w:rsid w:val="008A2770"/>
    <w:rsid w:val="008A2BB3"/>
    <w:rsid w:val="008A38E6"/>
    <w:rsid w:val="008A3B9C"/>
    <w:rsid w:val="008A4B15"/>
    <w:rsid w:val="008A4CD3"/>
    <w:rsid w:val="008A4DCC"/>
    <w:rsid w:val="008A4FB6"/>
    <w:rsid w:val="008A5C21"/>
    <w:rsid w:val="008A7D4D"/>
    <w:rsid w:val="008A7DDC"/>
    <w:rsid w:val="008B09DF"/>
    <w:rsid w:val="008B0AF0"/>
    <w:rsid w:val="008B1080"/>
    <w:rsid w:val="008B1E11"/>
    <w:rsid w:val="008B2913"/>
    <w:rsid w:val="008B495B"/>
    <w:rsid w:val="008B49E4"/>
    <w:rsid w:val="008B4B90"/>
    <w:rsid w:val="008B5216"/>
    <w:rsid w:val="008B66EF"/>
    <w:rsid w:val="008B6869"/>
    <w:rsid w:val="008B6AB0"/>
    <w:rsid w:val="008B7365"/>
    <w:rsid w:val="008B77F5"/>
    <w:rsid w:val="008B79BB"/>
    <w:rsid w:val="008B7E28"/>
    <w:rsid w:val="008C17D8"/>
    <w:rsid w:val="008C19F1"/>
    <w:rsid w:val="008C2056"/>
    <w:rsid w:val="008C34D8"/>
    <w:rsid w:val="008C3C8C"/>
    <w:rsid w:val="008C4C54"/>
    <w:rsid w:val="008C519B"/>
    <w:rsid w:val="008C57DC"/>
    <w:rsid w:val="008C58DC"/>
    <w:rsid w:val="008C67F0"/>
    <w:rsid w:val="008D02DC"/>
    <w:rsid w:val="008D0F1E"/>
    <w:rsid w:val="008D16B4"/>
    <w:rsid w:val="008D1C10"/>
    <w:rsid w:val="008D1D8F"/>
    <w:rsid w:val="008D2D5B"/>
    <w:rsid w:val="008D31CC"/>
    <w:rsid w:val="008D3387"/>
    <w:rsid w:val="008D36DA"/>
    <w:rsid w:val="008D3D82"/>
    <w:rsid w:val="008D400E"/>
    <w:rsid w:val="008D5663"/>
    <w:rsid w:val="008D57A0"/>
    <w:rsid w:val="008D64FC"/>
    <w:rsid w:val="008D6517"/>
    <w:rsid w:val="008D6FBE"/>
    <w:rsid w:val="008D6FD6"/>
    <w:rsid w:val="008D71BB"/>
    <w:rsid w:val="008D7C58"/>
    <w:rsid w:val="008D7F78"/>
    <w:rsid w:val="008E0A3A"/>
    <w:rsid w:val="008E104A"/>
    <w:rsid w:val="008E1124"/>
    <w:rsid w:val="008E1279"/>
    <w:rsid w:val="008E19BA"/>
    <w:rsid w:val="008E1BD5"/>
    <w:rsid w:val="008E1C03"/>
    <w:rsid w:val="008E3998"/>
    <w:rsid w:val="008E39CB"/>
    <w:rsid w:val="008E3A33"/>
    <w:rsid w:val="008E3A94"/>
    <w:rsid w:val="008E3D48"/>
    <w:rsid w:val="008E540D"/>
    <w:rsid w:val="008E5F35"/>
    <w:rsid w:val="008E66BB"/>
    <w:rsid w:val="008E67E1"/>
    <w:rsid w:val="008E7D99"/>
    <w:rsid w:val="008F0AE1"/>
    <w:rsid w:val="008F0E10"/>
    <w:rsid w:val="008F1414"/>
    <w:rsid w:val="008F15D9"/>
    <w:rsid w:val="008F1F05"/>
    <w:rsid w:val="008F1F91"/>
    <w:rsid w:val="008F20EA"/>
    <w:rsid w:val="008F2508"/>
    <w:rsid w:val="008F3701"/>
    <w:rsid w:val="008F4B3C"/>
    <w:rsid w:val="008F501E"/>
    <w:rsid w:val="008F59CC"/>
    <w:rsid w:val="008F5F0C"/>
    <w:rsid w:val="008F69B6"/>
    <w:rsid w:val="008F7DDA"/>
    <w:rsid w:val="00900A64"/>
    <w:rsid w:val="00901C6B"/>
    <w:rsid w:val="00901EE5"/>
    <w:rsid w:val="00902262"/>
    <w:rsid w:val="00902D3E"/>
    <w:rsid w:val="00902D6B"/>
    <w:rsid w:val="00904212"/>
    <w:rsid w:val="009042D3"/>
    <w:rsid w:val="0090455D"/>
    <w:rsid w:val="00904986"/>
    <w:rsid w:val="00905506"/>
    <w:rsid w:val="00906A7F"/>
    <w:rsid w:val="00907788"/>
    <w:rsid w:val="00907A68"/>
    <w:rsid w:val="00907EB8"/>
    <w:rsid w:val="0091044B"/>
    <w:rsid w:val="00910676"/>
    <w:rsid w:val="00912B89"/>
    <w:rsid w:val="00912D84"/>
    <w:rsid w:val="00912FA6"/>
    <w:rsid w:val="0091314E"/>
    <w:rsid w:val="0091315B"/>
    <w:rsid w:val="00914096"/>
    <w:rsid w:val="00915488"/>
    <w:rsid w:val="009159E9"/>
    <w:rsid w:val="00916043"/>
    <w:rsid w:val="009161B0"/>
    <w:rsid w:val="0091699C"/>
    <w:rsid w:val="00916A0E"/>
    <w:rsid w:val="009178EF"/>
    <w:rsid w:val="00917967"/>
    <w:rsid w:val="00921360"/>
    <w:rsid w:val="00921776"/>
    <w:rsid w:val="0092182A"/>
    <w:rsid w:val="00921978"/>
    <w:rsid w:val="009237D1"/>
    <w:rsid w:val="00923C21"/>
    <w:rsid w:val="00924A59"/>
    <w:rsid w:val="0092572B"/>
    <w:rsid w:val="00925A96"/>
    <w:rsid w:val="00925AAC"/>
    <w:rsid w:val="00925B60"/>
    <w:rsid w:val="009262B2"/>
    <w:rsid w:val="00926389"/>
    <w:rsid w:val="00926FF4"/>
    <w:rsid w:val="009279AC"/>
    <w:rsid w:val="00927D06"/>
    <w:rsid w:val="0093001C"/>
    <w:rsid w:val="00930ABA"/>
    <w:rsid w:val="00930F69"/>
    <w:rsid w:val="00931EC9"/>
    <w:rsid w:val="00932807"/>
    <w:rsid w:val="00933493"/>
    <w:rsid w:val="00933BD2"/>
    <w:rsid w:val="00933F26"/>
    <w:rsid w:val="0093456A"/>
    <w:rsid w:val="00934AB6"/>
    <w:rsid w:val="009354BD"/>
    <w:rsid w:val="00935D52"/>
    <w:rsid w:val="00936B8A"/>
    <w:rsid w:val="00936DDB"/>
    <w:rsid w:val="00936E98"/>
    <w:rsid w:val="00937D82"/>
    <w:rsid w:val="009403D8"/>
    <w:rsid w:val="009405C7"/>
    <w:rsid w:val="009406D3"/>
    <w:rsid w:val="00940E70"/>
    <w:rsid w:val="009415EC"/>
    <w:rsid w:val="00942823"/>
    <w:rsid w:val="00942D1F"/>
    <w:rsid w:val="0094588B"/>
    <w:rsid w:val="009464E6"/>
    <w:rsid w:val="00946F16"/>
    <w:rsid w:val="009479AE"/>
    <w:rsid w:val="00947F92"/>
    <w:rsid w:val="009506A8"/>
    <w:rsid w:val="00950A20"/>
    <w:rsid w:val="00950ACE"/>
    <w:rsid w:val="00953626"/>
    <w:rsid w:val="00953C7E"/>
    <w:rsid w:val="00953DFA"/>
    <w:rsid w:val="009558CC"/>
    <w:rsid w:val="00955B05"/>
    <w:rsid w:val="00956C6C"/>
    <w:rsid w:val="0096023C"/>
    <w:rsid w:val="009608BB"/>
    <w:rsid w:val="00961055"/>
    <w:rsid w:val="00961170"/>
    <w:rsid w:val="00962383"/>
    <w:rsid w:val="0096302F"/>
    <w:rsid w:val="00963A63"/>
    <w:rsid w:val="00963F3A"/>
    <w:rsid w:val="009640CD"/>
    <w:rsid w:val="00964378"/>
    <w:rsid w:val="009657BC"/>
    <w:rsid w:val="00965DE8"/>
    <w:rsid w:val="0096692C"/>
    <w:rsid w:val="00967513"/>
    <w:rsid w:val="00967D65"/>
    <w:rsid w:val="00971D5B"/>
    <w:rsid w:val="009724C5"/>
    <w:rsid w:val="00972E0E"/>
    <w:rsid w:val="0097306A"/>
    <w:rsid w:val="009735F7"/>
    <w:rsid w:val="00973666"/>
    <w:rsid w:val="00973DCB"/>
    <w:rsid w:val="00974120"/>
    <w:rsid w:val="009746DD"/>
    <w:rsid w:val="0097527C"/>
    <w:rsid w:val="009758B4"/>
    <w:rsid w:val="00975C19"/>
    <w:rsid w:val="0097619A"/>
    <w:rsid w:val="00976C15"/>
    <w:rsid w:val="00977B35"/>
    <w:rsid w:val="00980176"/>
    <w:rsid w:val="00980563"/>
    <w:rsid w:val="009807DC"/>
    <w:rsid w:val="009809EC"/>
    <w:rsid w:val="00980BFB"/>
    <w:rsid w:val="0098106C"/>
    <w:rsid w:val="0098115D"/>
    <w:rsid w:val="00981703"/>
    <w:rsid w:val="00981BCC"/>
    <w:rsid w:val="00981CF5"/>
    <w:rsid w:val="00981E31"/>
    <w:rsid w:val="0098231F"/>
    <w:rsid w:val="009824A5"/>
    <w:rsid w:val="00984787"/>
    <w:rsid w:val="009850E0"/>
    <w:rsid w:val="0098624B"/>
    <w:rsid w:val="00986688"/>
    <w:rsid w:val="00986D4E"/>
    <w:rsid w:val="0098756A"/>
    <w:rsid w:val="0099150E"/>
    <w:rsid w:val="00992559"/>
    <w:rsid w:val="00992CEB"/>
    <w:rsid w:val="00992F17"/>
    <w:rsid w:val="009940F8"/>
    <w:rsid w:val="009944C2"/>
    <w:rsid w:val="009945EA"/>
    <w:rsid w:val="00995CDE"/>
    <w:rsid w:val="0099693A"/>
    <w:rsid w:val="009975E6"/>
    <w:rsid w:val="009A0137"/>
    <w:rsid w:val="009A01AB"/>
    <w:rsid w:val="009A0565"/>
    <w:rsid w:val="009A0654"/>
    <w:rsid w:val="009A0E5F"/>
    <w:rsid w:val="009A10FF"/>
    <w:rsid w:val="009A1BDE"/>
    <w:rsid w:val="009A1C2A"/>
    <w:rsid w:val="009A250A"/>
    <w:rsid w:val="009A3D0E"/>
    <w:rsid w:val="009A482D"/>
    <w:rsid w:val="009A4BF3"/>
    <w:rsid w:val="009A55E7"/>
    <w:rsid w:val="009A7594"/>
    <w:rsid w:val="009A7AA3"/>
    <w:rsid w:val="009A7F62"/>
    <w:rsid w:val="009B03F9"/>
    <w:rsid w:val="009B0D2C"/>
    <w:rsid w:val="009B1519"/>
    <w:rsid w:val="009B152F"/>
    <w:rsid w:val="009B2259"/>
    <w:rsid w:val="009B28DC"/>
    <w:rsid w:val="009B302E"/>
    <w:rsid w:val="009B3546"/>
    <w:rsid w:val="009B3555"/>
    <w:rsid w:val="009B4080"/>
    <w:rsid w:val="009B48FE"/>
    <w:rsid w:val="009B4EC7"/>
    <w:rsid w:val="009B569A"/>
    <w:rsid w:val="009B598D"/>
    <w:rsid w:val="009B59F2"/>
    <w:rsid w:val="009B6227"/>
    <w:rsid w:val="009B6486"/>
    <w:rsid w:val="009B7BC6"/>
    <w:rsid w:val="009B7D47"/>
    <w:rsid w:val="009C030A"/>
    <w:rsid w:val="009C109A"/>
    <w:rsid w:val="009C1BCF"/>
    <w:rsid w:val="009C1F11"/>
    <w:rsid w:val="009C25C4"/>
    <w:rsid w:val="009C26FF"/>
    <w:rsid w:val="009C32F7"/>
    <w:rsid w:val="009C35FF"/>
    <w:rsid w:val="009C3831"/>
    <w:rsid w:val="009C3C79"/>
    <w:rsid w:val="009C4168"/>
    <w:rsid w:val="009C4F6D"/>
    <w:rsid w:val="009C5A5B"/>
    <w:rsid w:val="009C5AFC"/>
    <w:rsid w:val="009C618B"/>
    <w:rsid w:val="009C682E"/>
    <w:rsid w:val="009C7592"/>
    <w:rsid w:val="009C76FA"/>
    <w:rsid w:val="009C77C7"/>
    <w:rsid w:val="009C7D99"/>
    <w:rsid w:val="009C7F81"/>
    <w:rsid w:val="009D0C97"/>
    <w:rsid w:val="009D18AB"/>
    <w:rsid w:val="009D19FE"/>
    <w:rsid w:val="009D326D"/>
    <w:rsid w:val="009D3C91"/>
    <w:rsid w:val="009D44E3"/>
    <w:rsid w:val="009D4C95"/>
    <w:rsid w:val="009D5286"/>
    <w:rsid w:val="009D5F76"/>
    <w:rsid w:val="009D71A8"/>
    <w:rsid w:val="009D7E22"/>
    <w:rsid w:val="009E071E"/>
    <w:rsid w:val="009E189D"/>
    <w:rsid w:val="009E2D1F"/>
    <w:rsid w:val="009E337D"/>
    <w:rsid w:val="009E343E"/>
    <w:rsid w:val="009E37DD"/>
    <w:rsid w:val="009E3B6F"/>
    <w:rsid w:val="009E49CE"/>
    <w:rsid w:val="009E587E"/>
    <w:rsid w:val="009E596C"/>
    <w:rsid w:val="009E59FD"/>
    <w:rsid w:val="009E5AEF"/>
    <w:rsid w:val="009E6091"/>
    <w:rsid w:val="009E6FF0"/>
    <w:rsid w:val="009E759C"/>
    <w:rsid w:val="009F039D"/>
    <w:rsid w:val="009F1939"/>
    <w:rsid w:val="009F2493"/>
    <w:rsid w:val="009F27AE"/>
    <w:rsid w:val="009F2A0F"/>
    <w:rsid w:val="009F311C"/>
    <w:rsid w:val="009F3B6A"/>
    <w:rsid w:val="009F3F7A"/>
    <w:rsid w:val="009F414B"/>
    <w:rsid w:val="009F41A0"/>
    <w:rsid w:val="009F42A2"/>
    <w:rsid w:val="009F46EC"/>
    <w:rsid w:val="009F4853"/>
    <w:rsid w:val="009F545C"/>
    <w:rsid w:val="009F5EAD"/>
    <w:rsid w:val="009F64EC"/>
    <w:rsid w:val="009F703F"/>
    <w:rsid w:val="00A0050D"/>
    <w:rsid w:val="00A00897"/>
    <w:rsid w:val="00A00C17"/>
    <w:rsid w:val="00A010AA"/>
    <w:rsid w:val="00A01722"/>
    <w:rsid w:val="00A01E11"/>
    <w:rsid w:val="00A02B37"/>
    <w:rsid w:val="00A0341C"/>
    <w:rsid w:val="00A03715"/>
    <w:rsid w:val="00A04562"/>
    <w:rsid w:val="00A045E8"/>
    <w:rsid w:val="00A04C7E"/>
    <w:rsid w:val="00A04F49"/>
    <w:rsid w:val="00A06B3D"/>
    <w:rsid w:val="00A0733D"/>
    <w:rsid w:val="00A07FC3"/>
    <w:rsid w:val="00A10086"/>
    <w:rsid w:val="00A118A0"/>
    <w:rsid w:val="00A11B28"/>
    <w:rsid w:val="00A11E71"/>
    <w:rsid w:val="00A122CE"/>
    <w:rsid w:val="00A12FE2"/>
    <w:rsid w:val="00A13AC6"/>
    <w:rsid w:val="00A14927"/>
    <w:rsid w:val="00A14B91"/>
    <w:rsid w:val="00A15389"/>
    <w:rsid w:val="00A15AA7"/>
    <w:rsid w:val="00A16354"/>
    <w:rsid w:val="00A1659C"/>
    <w:rsid w:val="00A16A93"/>
    <w:rsid w:val="00A20FCA"/>
    <w:rsid w:val="00A21D9D"/>
    <w:rsid w:val="00A227E4"/>
    <w:rsid w:val="00A23AFE"/>
    <w:rsid w:val="00A23D00"/>
    <w:rsid w:val="00A24A09"/>
    <w:rsid w:val="00A24BDF"/>
    <w:rsid w:val="00A25B3D"/>
    <w:rsid w:val="00A25DA1"/>
    <w:rsid w:val="00A264D0"/>
    <w:rsid w:val="00A275E6"/>
    <w:rsid w:val="00A276DB"/>
    <w:rsid w:val="00A27717"/>
    <w:rsid w:val="00A277DB"/>
    <w:rsid w:val="00A30294"/>
    <w:rsid w:val="00A30306"/>
    <w:rsid w:val="00A30F9B"/>
    <w:rsid w:val="00A313E4"/>
    <w:rsid w:val="00A32035"/>
    <w:rsid w:val="00A32141"/>
    <w:rsid w:val="00A3389E"/>
    <w:rsid w:val="00A342DC"/>
    <w:rsid w:val="00A34785"/>
    <w:rsid w:val="00A352E3"/>
    <w:rsid w:val="00A353C4"/>
    <w:rsid w:val="00A36BAA"/>
    <w:rsid w:val="00A36CA7"/>
    <w:rsid w:val="00A4067C"/>
    <w:rsid w:val="00A40FAE"/>
    <w:rsid w:val="00A413B8"/>
    <w:rsid w:val="00A414DA"/>
    <w:rsid w:val="00A42947"/>
    <w:rsid w:val="00A42D9B"/>
    <w:rsid w:val="00A4353D"/>
    <w:rsid w:val="00A435C5"/>
    <w:rsid w:val="00A436F4"/>
    <w:rsid w:val="00A44012"/>
    <w:rsid w:val="00A447A4"/>
    <w:rsid w:val="00A44B94"/>
    <w:rsid w:val="00A4510A"/>
    <w:rsid w:val="00A463FE"/>
    <w:rsid w:val="00A46817"/>
    <w:rsid w:val="00A534E4"/>
    <w:rsid w:val="00A53AB0"/>
    <w:rsid w:val="00A544FB"/>
    <w:rsid w:val="00A554C3"/>
    <w:rsid w:val="00A55550"/>
    <w:rsid w:val="00A55B85"/>
    <w:rsid w:val="00A55CA3"/>
    <w:rsid w:val="00A563E6"/>
    <w:rsid w:val="00A576CF"/>
    <w:rsid w:val="00A57EF1"/>
    <w:rsid w:val="00A57F51"/>
    <w:rsid w:val="00A611AA"/>
    <w:rsid w:val="00A61883"/>
    <w:rsid w:val="00A61CCA"/>
    <w:rsid w:val="00A62702"/>
    <w:rsid w:val="00A635D0"/>
    <w:rsid w:val="00A63715"/>
    <w:rsid w:val="00A645F5"/>
    <w:rsid w:val="00A64B78"/>
    <w:rsid w:val="00A64C00"/>
    <w:rsid w:val="00A65390"/>
    <w:rsid w:val="00A65CAE"/>
    <w:rsid w:val="00A66165"/>
    <w:rsid w:val="00A665D0"/>
    <w:rsid w:val="00A66903"/>
    <w:rsid w:val="00A674B7"/>
    <w:rsid w:val="00A67901"/>
    <w:rsid w:val="00A70E72"/>
    <w:rsid w:val="00A710FC"/>
    <w:rsid w:val="00A7153E"/>
    <w:rsid w:val="00A715D3"/>
    <w:rsid w:val="00A71DA1"/>
    <w:rsid w:val="00A71E2E"/>
    <w:rsid w:val="00A723A6"/>
    <w:rsid w:val="00A72E6F"/>
    <w:rsid w:val="00A74599"/>
    <w:rsid w:val="00A746ED"/>
    <w:rsid w:val="00A748AD"/>
    <w:rsid w:val="00A750C7"/>
    <w:rsid w:val="00A75CB5"/>
    <w:rsid w:val="00A7671A"/>
    <w:rsid w:val="00A768B5"/>
    <w:rsid w:val="00A76C17"/>
    <w:rsid w:val="00A7771D"/>
    <w:rsid w:val="00A77FB2"/>
    <w:rsid w:val="00A80C71"/>
    <w:rsid w:val="00A80ED3"/>
    <w:rsid w:val="00A81179"/>
    <w:rsid w:val="00A815C9"/>
    <w:rsid w:val="00A825A0"/>
    <w:rsid w:val="00A8266D"/>
    <w:rsid w:val="00A82977"/>
    <w:rsid w:val="00A82F20"/>
    <w:rsid w:val="00A83C69"/>
    <w:rsid w:val="00A83E9B"/>
    <w:rsid w:val="00A84DE1"/>
    <w:rsid w:val="00A85121"/>
    <w:rsid w:val="00A85A6A"/>
    <w:rsid w:val="00A85F4E"/>
    <w:rsid w:val="00A86EED"/>
    <w:rsid w:val="00A87715"/>
    <w:rsid w:val="00A908B1"/>
    <w:rsid w:val="00A90BD1"/>
    <w:rsid w:val="00A91169"/>
    <w:rsid w:val="00A91560"/>
    <w:rsid w:val="00A915AC"/>
    <w:rsid w:val="00A91980"/>
    <w:rsid w:val="00A92B9C"/>
    <w:rsid w:val="00A930A0"/>
    <w:rsid w:val="00A9414C"/>
    <w:rsid w:val="00A944DF"/>
    <w:rsid w:val="00A947B1"/>
    <w:rsid w:val="00A94B66"/>
    <w:rsid w:val="00A95A5F"/>
    <w:rsid w:val="00A9651D"/>
    <w:rsid w:val="00A96882"/>
    <w:rsid w:val="00A96A2B"/>
    <w:rsid w:val="00A97902"/>
    <w:rsid w:val="00A97D34"/>
    <w:rsid w:val="00AA04ED"/>
    <w:rsid w:val="00AA0CB0"/>
    <w:rsid w:val="00AA0CFE"/>
    <w:rsid w:val="00AA0FD1"/>
    <w:rsid w:val="00AA1C6F"/>
    <w:rsid w:val="00AA1F6D"/>
    <w:rsid w:val="00AA2634"/>
    <w:rsid w:val="00AA29A8"/>
    <w:rsid w:val="00AA2A40"/>
    <w:rsid w:val="00AA2DF8"/>
    <w:rsid w:val="00AA2F9A"/>
    <w:rsid w:val="00AA31BB"/>
    <w:rsid w:val="00AA38C8"/>
    <w:rsid w:val="00AA3C15"/>
    <w:rsid w:val="00AA3FA1"/>
    <w:rsid w:val="00AA5B25"/>
    <w:rsid w:val="00AA69BB"/>
    <w:rsid w:val="00AA7AF7"/>
    <w:rsid w:val="00AA7E72"/>
    <w:rsid w:val="00AB009B"/>
    <w:rsid w:val="00AB0115"/>
    <w:rsid w:val="00AB03C3"/>
    <w:rsid w:val="00AB0A17"/>
    <w:rsid w:val="00AB180F"/>
    <w:rsid w:val="00AB1C91"/>
    <w:rsid w:val="00AB2D91"/>
    <w:rsid w:val="00AB3482"/>
    <w:rsid w:val="00AB42ED"/>
    <w:rsid w:val="00AB4F80"/>
    <w:rsid w:val="00AB573F"/>
    <w:rsid w:val="00AB5C88"/>
    <w:rsid w:val="00AB5F18"/>
    <w:rsid w:val="00AB5FC1"/>
    <w:rsid w:val="00AB78A2"/>
    <w:rsid w:val="00AC0702"/>
    <w:rsid w:val="00AC1129"/>
    <w:rsid w:val="00AC17F1"/>
    <w:rsid w:val="00AC21B7"/>
    <w:rsid w:val="00AC379E"/>
    <w:rsid w:val="00AC4703"/>
    <w:rsid w:val="00AC4C95"/>
    <w:rsid w:val="00AC4E8E"/>
    <w:rsid w:val="00AC5B5D"/>
    <w:rsid w:val="00AC5F72"/>
    <w:rsid w:val="00AC62A2"/>
    <w:rsid w:val="00AC64B2"/>
    <w:rsid w:val="00AC7349"/>
    <w:rsid w:val="00AC7F0F"/>
    <w:rsid w:val="00AC7F57"/>
    <w:rsid w:val="00AD0524"/>
    <w:rsid w:val="00AD1DBD"/>
    <w:rsid w:val="00AD1FAF"/>
    <w:rsid w:val="00AD237A"/>
    <w:rsid w:val="00AD23D7"/>
    <w:rsid w:val="00AD2E9D"/>
    <w:rsid w:val="00AD35A4"/>
    <w:rsid w:val="00AD49F6"/>
    <w:rsid w:val="00AD4D06"/>
    <w:rsid w:val="00AD4E9F"/>
    <w:rsid w:val="00AD594C"/>
    <w:rsid w:val="00AD629A"/>
    <w:rsid w:val="00AD74C2"/>
    <w:rsid w:val="00AD7595"/>
    <w:rsid w:val="00AE0016"/>
    <w:rsid w:val="00AE0239"/>
    <w:rsid w:val="00AE0268"/>
    <w:rsid w:val="00AE030D"/>
    <w:rsid w:val="00AE0922"/>
    <w:rsid w:val="00AE0AC1"/>
    <w:rsid w:val="00AE10AE"/>
    <w:rsid w:val="00AE16D1"/>
    <w:rsid w:val="00AE1D24"/>
    <w:rsid w:val="00AE20E0"/>
    <w:rsid w:val="00AE24D8"/>
    <w:rsid w:val="00AE2654"/>
    <w:rsid w:val="00AE2A1C"/>
    <w:rsid w:val="00AE2E30"/>
    <w:rsid w:val="00AE2FF0"/>
    <w:rsid w:val="00AE473C"/>
    <w:rsid w:val="00AE4A7B"/>
    <w:rsid w:val="00AE4E04"/>
    <w:rsid w:val="00AE53A3"/>
    <w:rsid w:val="00AE699E"/>
    <w:rsid w:val="00AE7659"/>
    <w:rsid w:val="00AE7FA3"/>
    <w:rsid w:val="00AF067A"/>
    <w:rsid w:val="00AF07E8"/>
    <w:rsid w:val="00AF1418"/>
    <w:rsid w:val="00AF16E9"/>
    <w:rsid w:val="00AF1CD1"/>
    <w:rsid w:val="00AF1F60"/>
    <w:rsid w:val="00AF2A16"/>
    <w:rsid w:val="00AF320E"/>
    <w:rsid w:val="00AF3344"/>
    <w:rsid w:val="00AF339E"/>
    <w:rsid w:val="00AF3BA9"/>
    <w:rsid w:val="00AF3D1B"/>
    <w:rsid w:val="00AF3F54"/>
    <w:rsid w:val="00AF41B2"/>
    <w:rsid w:val="00AF48DF"/>
    <w:rsid w:val="00AF49EF"/>
    <w:rsid w:val="00AF4D11"/>
    <w:rsid w:val="00AF53E5"/>
    <w:rsid w:val="00AF53F9"/>
    <w:rsid w:val="00AF5490"/>
    <w:rsid w:val="00AF556E"/>
    <w:rsid w:val="00AF55BD"/>
    <w:rsid w:val="00AF5A0B"/>
    <w:rsid w:val="00AF5A69"/>
    <w:rsid w:val="00AF5A9C"/>
    <w:rsid w:val="00AF645B"/>
    <w:rsid w:val="00AF792A"/>
    <w:rsid w:val="00AF7ABC"/>
    <w:rsid w:val="00B002B5"/>
    <w:rsid w:val="00B003BB"/>
    <w:rsid w:val="00B00861"/>
    <w:rsid w:val="00B01158"/>
    <w:rsid w:val="00B01622"/>
    <w:rsid w:val="00B023C2"/>
    <w:rsid w:val="00B040EA"/>
    <w:rsid w:val="00B050A9"/>
    <w:rsid w:val="00B05338"/>
    <w:rsid w:val="00B0586B"/>
    <w:rsid w:val="00B059A8"/>
    <w:rsid w:val="00B0690A"/>
    <w:rsid w:val="00B104D2"/>
    <w:rsid w:val="00B10E19"/>
    <w:rsid w:val="00B11CDB"/>
    <w:rsid w:val="00B12302"/>
    <w:rsid w:val="00B12E99"/>
    <w:rsid w:val="00B13ACB"/>
    <w:rsid w:val="00B13D9B"/>
    <w:rsid w:val="00B13DF7"/>
    <w:rsid w:val="00B146A6"/>
    <w:rsid w:val="00B14C73"/>
    <w:rsid w:val="00B14EE9"/>
    <w:rsid w:val="00B15394"/>
    <w:rsid w:val="00B16B38"/>
    <w:rsid w:val="00B16B6E"/>
    <w:rsid w:val="00B16EF7"/>
    <w:rsid w:val="00B172E3"/>
    <w:rsid w:val="00B20665"/>
    <w:rsid w:val="00B20A0A"/>
    <w:rsid w:val="00B20C6D"/>
    <w:rsid w:val="00B20F58"/>
    <w:rsid w:val="00B2107D"/>
    <w:rsid w:val="00B21243"/>
    <w:rsid w:val="00B21D6F"/>
    <w:rsid w:val="00B225F6"/>
    <w:rsid w:val="00B22C06"/>
    <w:rsid w:val="00B22DA0"/>
    <w:rsid w:val="00B2350B"/>
    <w:rsid w:val="00B235B3"/>
    <w:rsid w:val="00B23756"/>
    <w:rsid w:val="00B2401C"/>
    <w:rsid w:val="00B240D1"/>
    <w:rsid w:val="00B241B0"/>
    <w:rsid w:val="00B247A3"/>
    <w:rsid w:val="00B24C5E"/>
    <w:rsid w:val="00B24C86"/>
    <w:rsid w:val="00B24DDD"/>
    <w:rsid w:val="00B256CC"/>
    <w:rsid w:val="00B266E0"/>
    <w:rsid w:val="00B2693C"/>
    <w:rsid w:val="00B272D4"/>
    <w:rsid w:val="00B27A66"/>
    <w:rsid w:val="00B316F9"/>
    <w:rsid w:val="00B318A0"/>
    <w:rsid w:val="00B31AC5"/>
    <w:rsid w:val="00B31F41"/>
    <w:rsid w:val="00B32262"/>
    <w:rsid w:val="00B32C6F"/>
    <w:rsid w:val="00B33466"/>
    <w:rsid w:val="00B33CCC"/>
    <w:rsid w:val="00B33D58"/>
    <w:rsid w:val="00B341C7"/>
    <w:rsid w:val="00B34616"/>
    <w:rsid w:val="00B3546B"/>
    <w:rsid w:val="00B35883"/>
    <w:rsid w:val="00B35C85"/>
    <w:rsid w:val="00B35EA0"/>
    <w:rsid w:val="00B35F99"/>
    <w:rsid w:val="00B3661F"/>
    <w:rsid w:val="00B376E3"/>
    <w:rsid w:val="00B408D3"/>
    <w:rsid w:val="00B41B7E"/>
    <w:rsid w:val="00B43198"/>
    <w:rsid w:val="00B44C87"/>
    <w:rsid w:val="00B458B8"/>
    <w:rsid w:val="00B45A2A"/>
    <w:rsid w:val="00B45C9D"/>
    <w:rsid w:val="00B45FDD"/>
    <w:rsid w:val="00B46CDF"/>
    <w:rsid w:val="00B470B0"/>
    <w:rsid w:val="00B50D3E"/>
    <w:rsid w:val="00B50E20"/>
    <w:rsid w:val="00B510A3"/>
    <w:rsid w:val="00B51740"/>
    <w:rsid w:val="00B51BC0"/>
    <w:rsid w:val="00B52393"/>
    <w:rsid w:val="00B52407"/>
    <w:rsid w:val="00B524F0"/>
    <w:rsid w:val="00B526B0"/>
    <w:rsid w:val="00B52D1B"/>
    <w:rsid w:val="00B52DAD"/>
    <w:rsid w:val="00B530FF"/>
    <w:rsid w:val="00B5577A"/>
    <w:rsid w:val="00B55887"/>
    <w:rsid w:val="00B55D00"/>
    <w:rsid w:val="00B55E4A"/>
    <w:rsid w:val="00B55F21"/>
    <w:rsid w:val="00B56328"/>
    <w:rsid w:val="00B56AF3"/>
    <w:rsid w:val="00B60409"/>
    <w:rsid w:val="00B60DE0"/>
    <w:rsid w:val="00B60F58"/>
    <w:rsid w:val="00B60F80"/>
    <w:rsid w:val="00B61207"/>
    <w:rsid w:val="00B62332"/>
    <w:rsid w:val="00B630FE"/>
    <w:rsid w:val="00B63130"/>
    <w:rsid w:val="00B63DCD"/>
    <w:rsid w:val="00B641DC"/>
    <w:rsid w:val="00B6516B"/>
    <w:rsid w:val="00B6518E"/>
    <w:rsid w:val="00B653EF"/>
    <w:rsid w:val="00B65619"/>
    <w:rsid w:val="00B65C14"/>
    <w:rsid w:val="00B65F7F"/>
    <w:rsid w:val="00B67A2C"/>
    <w:rsid w:val="00B67A3F"/>
    <w:rsid w:val="00B67E2B"/>
    <w:rsid w:val="00B70CE9"/>
    <w:rsid w:val="00B70EC0"/>
    <w:rsid w:val="00B71128"/>
    <w:rsid w:val="00B728B2"/>
    <w:rsid w:val="00B73C7B"/>
    <w:rsid w:val="00B74C7C"/>
    <w:rsid w:val="00B74DFA"/>
    <w:rsid w:val="00B758B8"/>
    <w:rsid w:val="00B75BF2"/>
    <w:rsid w:val="00B75E8E"/>
    <w:rsid w:val="00B7747C"/>
    <w:rsid w:val="00B77A50"/>
    <w:rsid w:val="00B80092"/>
    <w:rsid w:val="00B80402"/>
    <w:rsid w:val="00B80A15"/>
    <w:rsid w:val="00B80C5F"/>
    <w:rsid w:val="00B81044"/>
    <w:rsid w:val="00B81537"/>
    <w:rsid w:val="00B8171B"/>
    <w:rsid w:val="00B81851"/>
    <w:rsid w:val="00B828D9"/>
    <w:rsid w:val="00B82B9F"/>
    <w:rsid w:val="00B82BE4"/>
    <w:rsid w:val="00B82C1A"/>
    <w:rsid w:val="00B8339A"/>
    <w:rsid w:val="00B83411"/>
    <w:rsid w:val="00B83601"/>
    <w:rsid w:val="00B85530"/>
    <w:rsid w:val="00B859EC"/>
    <w:rsid w:val="00B86CE1"/>
    <w:rsid w:val="00B90EED"/>
    <w:rsid w:val="00B91500"/>
    <w:rsid w:val="00B92471"/>
    <w:rsid w:val="00B9259C"/>
    <w:rsid w:val="00B93917"/>
    <w:rsid w:val="00B94630"/>
    <w:rsid w:val="00B94AF7"/>
    <w:rsid w:val="00B9541C"/>
    <w:rsid w:val="00B95B9E"/>
    <w:rsid w:val="00B96978"/>
    <w:rsid w:val="00B96D63"/>
    <w:rsid w:val="00B973C0"/>
    <w:rsid w:val="00B97861"/>
    <w:rsid w:val="00B97A53"/>
    <w:rsid w:val="00B97C9D"/>
    <w:rsid w:val="00B97FE2"/>
    <w:rsid w:val="00BA0684"/>
    <w:rsid w:val="00BA0907"/>
    <w:rsid w:val="00BA0CA1"/>
    <w:rsid w:val="00BA16B3"/>
    <w:rsid w:val="00BA2D8F"/>
    <w:rsid w:val="00BA3326"/>
    <w:rsid w:val="00BA3399"/>
    <w:rsid w:val="00BA3418"/>
    <w:rsid w:val="00BA362B"/>
    <w:rsid w:val="00BA3BB3"/>
    <w:rsid w:val="00BA473D"/>
    <w:rsid w:val="00BA4BB5"/>
    <w:rsid w:val="00BA7B73"/>
    <w:rsid w:val="00BB04B6"/>
    <w:rsid w:val="00BB0583"/>
    <w:rsid w:val="00BB17E9"/>
    <w:rsid w:val="00BB1F01"/>
    <w:rsid w:val="00BB2649"/>
    <w:rsid w:val="00BB2F5C"/>
    <w:rsid w:val="00BB3139"/>
    <w:rsid w:val="00BB3549"/>
    <w:rsid w:val="00BB3691"/>
    <w:rsid w:val="00BB447D"/>
    <w:rsid w:val="00BB44FF"/>
    <w:rsid w:val="00BB45DD"/>
    <w:rsid w:val="00BB4953"/>
    <w:rsid w:val="00BB6395"/>
    <w:rsid w:val="00BB6439"/>
    <w:rsid w:val="00BB6615"/>
    <w:rsid w:val="00BC03A3"/>
    <w:rsid w:val="00BC0C84"/>
    <w:rsid w:val="00BC17C3"/>
    <w:rsid w:val="00BC235C"/>
    <w:rsid w:val="00BC272F"/>
    <w:rsid w:val="00BC2F79"/>
    <w:rsid w:val="00BC42C4"/>
    <w:rsid w:val="00BC49C4"/>
    <w:rsid w:val="00BC5217"/>
    <w:rsid w:val="00BC6583"/>
    <w:rsid w:val="00BC6A49"/>
    <w:rsid w:val="00BC70E7"/>
    <w:rsid w:val="00BD039F"/>
    <w:rsid w:val="00BD0EC4"/>
    <w:rsid w:val="00BD1458"/>
    <w:rsid w:val="00BD246E"/>
    <w:rsid w:val="00BD24BE"/>
    <w:rsid w:val="00BD2800"/>
    <w:rsid w:val="00BD30D2"/>
    <w:rsid w:val="00BD3565"/>
    <w:rsid w:val="00BD431F"/>
    <w:rsid w:val="00BD4CF3"/>
    <w:rsid w:val="00BD4D3C"/>
    <w:rsid w:val="00BD524F"/>
    <w:rsid w:val="00BD7467"/>
    <w:rsid w:val="00BD7942"/>
    <w:rsid w:val="00BE0110"/>
    <w:rsid w:val="00BE0607"/>
    <w:rsid w:val="00BE149B"/>
    <w:rsid w:val="00BE163B"/>
    <w:rsid w:val="00BE1847"/>
    <w:rsid w:val="00BE23A8"/>
    <w:rsid w:val="00BE27D0"/>
    <w:rsid w:val="00BE30BA"/>
    <w:rsid w:val="00BE329A"/>
    <w:rsid w:val="00BE4273"/>
    <w:rsid w:val="00BE482E"/>
    <w:rsid w:val="00BE4B1F"/>
    <w:rsid w:val="00BE62C5"/>
    <w:rsid w:val="00BE703A"/>
    <w:rsid w:val="00BE7FD6"/>
    <w:rsid w:val="00BF0641"/>
    <w:rsid w:val="00BF081E"/>
    <w:rsid w:val="00BF1A17"/>
    <w:rsid w:val="00BF1BC9"/>
    <w:rsid w:val="00BF1E60"/>
    <w:rsid w:val="00BF20CE"/>
    <w:rsid w:val="00BF20D3"/>
    <w:rsid w:val="00BF26E6"/>
    <w:rsid w:val="00BF2D8F"/>
    <w:rsid w:val="00BF2E10"/>
    <w:rsid w:val="00BF3399"/>
    <w:rsid w:val="00BF359C"/>
    <w:rsid w:val="00BF39EB"/>
    <w:rsid w:val="00BF3E6A"/>
    <w:rsid w:val="00BF3F17"/>
    <w:rsid w:val="00BF4793"/>
    <w:rsid w:val="00BF4B4F"/>
    <w:rsid w:val="00BF57A8"/>
    <w:rsid w:val="00BF5F78"/>
    <w:rsid w:val="00BF6277"/>
    <w:rsid w:val="00BF66BD"/>
    <w:rsid w:val="00BF7774"/>
    <w:rsid w:val="00BF7941"/>
    <w:rsid w:val="00BF7B0E"/>
    <w:rsid w:val="00C00ED4"/>
    <w:rsid w:val="00C010D9"/>
    <w:rsid w:val="00C01CAF"/>
    <w:rsid w:val="00C0291C"/>
    <w:rsid w:val="00C02BF5"/>
    <w:rsid w:val="00C02DDB"/>
    <w:rsid w:val="00C037E3"/>
    <w:rsid w:val="00C04121"/>
    <w:rsid w:val="00C04EDC"/>
    <w:rsid w:val="00C0586A"/>
    <w:rsid w:val="00C05C7F"/>
    <w:rsid w:val="00C0761E"/>
    <w:rsid w:val="00C07A6F"/>
    <w:rsid w:val="00C07ED0"/>
    <w:rsid w:val="00C10159"/>
    <w:rsid w:val="00C10D72"/>
    <w:rsid w:val="00C10EE9"/>
    <w:rsid w:val="00C11714"/>
    <w:rsid w:val="00C11C84"/>
    <w:rsid w:val="00C12DA5"/>
    <w:rsid w:val="00C12E7A"/>
    <w:rsid w:val="00C14834"/>
    <w:rsid w:val="00C15D0E"/>
    <w:rsid w:val="00C15DB8"/>
    <w:rsid w:val="00C15EAD"/>
    <w:rsid w:val="00C17525"/>
    <w:rsid w:val="00C17A3B"/>
    <w:rsid w:val="00C20AAA"/>
    <w:rsid w:val="00C20B39"/>
    <w:rsid w:val="00C210F5"/>
    <w:rsid w:val="00C21A83"/>
    <w:rsid w:val="00C23DC8"/>
    <w:rsid w:val="00C24F12"/>
    <w:rsid w:val="00C25488"/>
    <w:rsid w:val="00C25740"/>
    <w:rsid w:val="00C26BC1"/>
    <w:rsid w:val="00C26D08"/>
    <w:rsid w:val="00C30AE8"/>
    <w:rsid w:val="00C31171"/>
    <w:rsid w:val="00C31D3B"/>
    <w:rsid w:val="00C32690"/>
    <w:rsid w:val="00C33973"/>
    <w:rsid w:val="00C339A8"/>
    <w:rsid w:val="00C33E65"/>
    <w:rsid w:val="00C34D77"/>
    <w:rsid w:val="00C3589A"/>
    <w:rsid w:val="00C358B1"/>
    <w:rsid w:val="00C36087"/>
    <w:rsid w:val="00C379F1"/>
    <w:rsid w:val="00C40A1A"/>
    <w:rsid w:val="00C40F4F"/>
    <w:rsid w:val="00C419D6"/>
    <w:rsid w:val="00C41E5F"/>
    <w:rsid w:val="00C41FEB"/>
    <w:rsid w:val="00C427A0"/>
    <w:rsid w:val="00C428FB"/>
    <w:rsid w:val="00C447D1"/>
    <w:rsid w:val="00C44CD1"/>
    <w:rsid w:val="00C452FF"/>
    <w:rsid w:val="00C459FC"/>
    <w:rsid w:val="00C45BB5"/>
    <w:rsid w:val="00C45DBF"/>
    <w:rsid w:val="00C45F11"/>
    <w:rsid w:val="00C46460"/>
    <w:rsid w:val="00C46979"/>
    <w:rsid w:val="00C4799A"/>
    <w:rsid w:val="00C47BB4"/>
    <w:rsid w:val="00C511D5"/>
    <w:rsid w:val="00C517EB"/>
    <w:rsid w:val="00C52F70"/>
    <w:rsid w:val="00C547F8"/>
    <w:rsid w:val="00C55232"/>
    <w:rsid w:val="00C56F44"/>
    <w:rsid w:val="00C56F73"/>
    <w:rsid w:val="00C57CC9"/>
    <w:rsid w:val="00C57E5F"/>
    <w:rsid w:val="00C60289"/>
    <w:rsid w:val="00C602CC"/>
    <w:rsid w:val="00C6187F"/>
    <w:rsid w:val="00C619CB"/>
    <w:rsid w:val="00C61C45"/>
    <w:rsid w:val="00C61E3E"/>
    <w:rsid w:val="00C6313F"/>
    <w:rsid w:val="00C63407"/>
    <w:rsid w:val="00C639F3"/>
    <w:rsid w:val="00C645CC"/>
    <w:rsid w:val="00C652E0"/>
    <w:rsid w:val="00C65D17"/>
    <w:rsid w:val="00C66740"/>
    <w:rsid w:val="00C6686B"/>
    <w:rsid w:val="00C67788"/>
    <w:rsid w:val="00C67B1F"/>
    <w:rsid w:val="00C67D28"/>
    <w:rsid w:val="00C7097F"/>
    <w:rsid w:val="00C70FE1"/>
    <w:rsid w:val="00C716E4"/>
    <w:rsid w:val="00C7199E"/>
    <w:rsid w:val="00C723D3"/>
    <w:rsid w:val="00C72FAB"/>
    <w:rsid w:val="00C73FE0"/>
    <w:rsid w:val="00C74210"/>
    <w:rsid w:val="00C75D49"/>
    <w:rsid w:val="00C7652E"/>
    <w:rsid w:val="00C76E6F"/>
    <w:rsid w:val="00C77115"/>
    <w:rsid w:val="00C77BE3"/>
    <w:rsid w:val="00C77CFF"/>
    <w:rsid w:val="00C81393"/>
    <w:rsid w:val="00C81879"/>
    <w:rsid w:val="00C81BF2"/>
    <w:rsid w:val="00C8221E"/>
    <w:rsid w:val="00C822DD"/>
    <w:rsid w:val="00C82C99"/>
    <w:rsid w:val="00C82EE1"/>
    <w:rsid w:val="00C8364D"/>
    <w:rsid w:val="00C83749"/>
    <w:rsid w:val="00C8397E"/>
    <w:rsid w:val="00C83F58"/>
    <w:rsid w:val="00C84C0E"/>
    <w:rsid w:val="00C85DB5"/>
    <w:rsid w:val="00C85EE9"/>
    <w:rsid w:val="00C8668C"/>
    <w:rsid w:val="00C86E74"/>
    <w:rsid w:val="00C86F50"/>
    <w:rsid w:val="00C87D55"/>
    <w:rsid w:val="00C90124"/>
    <w:rsid w:val="00C9031D"/>
    <w:rsid w:val="00C9032C"/>
    <w:rsid w:val="00C90868"/>
    <w:rsid w:val="00C90CFB"/>
    <w:rsid w:val="00C91405"/>
    <w:rsid w:val="00C91B67"/>
    <w:rsid w:val="00C91C45"/>
    <w:rsid w:val="00C92206"/>
    <w:rsid w:val="00C9363E"/>
    <w:rsid w:val="00C93A6C"/>
    <w:rsid w:val="00C94149"/>
    <w:rsid w:val="00C94518"/>
    <w:rsid w:val="00C94598"/>
    <w:rsid w:val="00C94820"/>
    <w:rsid w:val="00C94DD2"/>
    <w:rsid w:val="00C94EFD"/>
    <w:rsid w:val="00C96B14"/>
    <w:rsid w:val="00CA047A"/>
    <w:rsid w:val="00CA0819"/>
    <w:rsid w:val="00CA0858"/>
    <w:rsid w:val="00CA14E2"/>
    <w:rsid w:val="00CA1ADD"/>
    <w:rsid w:val="00CA1BEF"/>
    <w:rsid w:val="00CA2D89"/>
    <w:rsid w:val="00CA480E"/>
    <w:rsid w:val="00CA5325"/>
    <w:rsid w:val="00CA5A4F"/>
    <w:rsid w:val="00CA6512"/>
    <w:rsid w:val="00CA6908"/>
    <w:rsid w:val="00CA6ABC"/>
    <w:rsid w:val="00CB0AC3"/>
    <w:rsid w:val="00CB0C54"/>
    <w:rsid w:val="00CB0DA9"/>
    <w:rsid w:val="00CB134A"/>
    <w:rsid w:val="00CB1543"/>
    <w:rsid w:val="00CB1E51"/>
    <w:rsid w:val="00CB1FC9"/>
    <w:rsid w:val="00CB210F"/>
    <w:rsid w:val="00CB2678"/>
    <w:rsid w:val="00CB4DCD"/>
    <w:rsid w:val="00CB5458"/>
    <w:rsid w:val="00CB5986"/>
    <w:rsid w:val="00CB5B92"/>
    <w:rsid w:val="00CB5CA7"/>
    <w:rsid w:val="00CB601E"/>
    <w:rsid w:val="00CB6361"/>
    <w:rsid w:val="00CB65DA"/>
    <w:rsid w:val="00CB769C"/>
    <w:rsid w:val="00CB7B0E"/>
    <w:rsid w:val="00CC010F"/>
    <w:rsid w:val="00CC08DA"/>
    <w:rsid w:val="00CC0D2E"/>
    <w:rsid w:val="00CC2501"/>
    <w:rsid w:val="00CC250C"/>
    <w:rsid w:val="00CC31AF"/>
    <w:rsid w:val="00CC36BA"/>
    <w:rsid w:val="00CC3DB7"/>
    <w:rsid w:val="00CC437C"/>
    <w:rsid w:val="00CC50C1"/>
    <w:rsid w:val="00CC54D2"/>
    <w:rsid w:val="00CC69CF"/>
    <w:rsid w:val="00CD0A5C"/>
    <w:rsid w:val="00CD1F1E"/>
    <w:rsid w:val="00CD217A"/>
    <w:rsid w:val="00CD239E"/>
    <w:rsid w:val="00CD392C"/>
    <w:rsid w:val="00CD3FC8"/>
    <w:rsid w:val="00CD4A16"/>
    <w:rsid w:val="00CD4D4B"/>
    <w:rsid w:val="00CD5494"/>
    <w:rsid w:val="00CD65FA"/>
    <w:rsid w:val="00CD66C6"/>
    <w:rsid w:val="00CD6818"/>
    <w:rsid w:val="00CE0771"/>
    <w:rsid w:val="00CE110D"/>
    <w:rsid w:val="00CE15AD"/>
    <w:rsid w:val="00CE1C78"/>
    <w:rsid w:val="00CE21CF"/>
    <w:rsid w:val="00CE2758"/>
    <w:rsid w:val="00CE2CD1"/>
    <w:rsid w:val="00CE308D"/>
    <w:rsid w:val="00CE31B3"/>
    <w:rsid w:val="00CE3293"/>
    <w:rsid w:val="00CE33C8"/>
    <w:rsid w:val="00CE3F14"/>
    <w:rsid w:val="00CE50F0"/>
    <w:rsid w:val="00CE5A5F"/>
    <w:rsid w:val="00CE5E34"/>
    <w:rsid w:val="00CE65D4"/>
    <w:rsid w:val="00CE66A6"/>
    <w:rsid w:val="00CE69AB"/>
    <w:rsid w:val="00CE6AC1"/>
    <w:rsid w:val="00CE7050"/>
    <w:rsid w:val="00CE70ED"/>
    <w:rsid w:val="00CE70F9"/>
    <w:rsid w:val="00CE79EF"/>
    <w:rsid w:val="00CF003C"/>
    <w:rsid w:val="00CF0750"/>
    <w:rsid w:val="00CF07B3"/>
    <w:rsid w:val="00CF09E1"/>
    <w:rsid w:val="00CF0D80"/>
    <w:rsid w:val="00CF0EF7"/>
    <w:rsid w:val="00CF1173"/>
    <w:rsid w:val="00CF1292"/>
    <w:rsid w:val="00CF1BB7"/>
    <w:rsid w:val="00CF1C0C"/>
    <w:rsid w:val="00CF319F"/>
    <w:rsid w:val="00CF38D9"/>
    <w:rsid w:val="00CF3E40"/>
    <w:rsid w:val="00CF518A"/>
    <w:rsid w:val="00CF5D6C"/>
    <w:rsid w:val="00CF7107"/>
    <w:rsid w:val="00CF7330"/>
    <w:rsid w:val="00CF7787"/>
    <w:rsid w:val="00D00059"/>
    <w:rsid w:val="00D00921"/>
    <w:rsid w:val="00D00F42"/>
    <w:rsid w:val="00D019D7"/>
    <w:rsid w:val="00D01F47"/>
    <w:rsid w:val="00D04B85"/>
    <w:rsid w:val="00D05A87"/>
    <w:rsid w:val="00D05B1A"/>
    <w:rsid w:val="00D0661D"/>
    <w:rsid w:val="00D06770"/>
    <w:rsid w:val="00D07B99"/>
    <w:rsid w:val="00D07F97"/>
    <w:rsid w:val="00D10197"/>
    <w:rsid w:val="00D1025C"/>
    <w:rsid w:val="00D10704"/>
    <w:rsid w:val="00D10FD3"/>
    <w:rsid w:val="00D1123B"/>
    <w:rsid w:val="00D11A21"/>
    <w:rsid w:val="00D11AEC"/>
    <w:rsid w:val="00D12876"/>
    <w:rsid w:val="00D12AEF"/>
    <w:rsid w:val="00D1384A"/>
    <w:rsid w:val="00D13CA1"/>
    <w:rsid w:val="00D13FD3"/>
    <w:rsid w:val="00D15E7E"/>
    <w:rsid w:val="00D167F8"/>
    <w:rsid w:val="00D174F9"/>
    <w:rsid w:val="00D201C0"/>
    <w:rsid w:val="00D2063F"/>
    <w:rsid w:val="00D20DA4"/>
    <w:rsid w:val="00D21337"/>
    <w:rsid w:val="00D2171D"/>
    <w:rsid w:val="00D23A25"/>
    <w:rsid w:val="00D23B17"/>
    <w:rsid w:val="00D241FB"/>
    <w:rsid w:val="00D2453E"/>
    <w:rsid w:val="00D245AC"/>
    <w:rsid w:val="00D24600"/>
    <w:rsid w:val="00D2464B"/>
    <w:rsid w:val="00D24860"/>
    <w:rsid w:val="00D25302"/>
    <w:rsid w:val="00D25710"/>
    <w:rsid w:val="00D25A08"/>
    <w:rsid w:val="00D25A80"/>
    <w:rsid w:val="00D25F24"/>
    <w:rsid w:val="00D26DD1"/>
    <w:rsid w:val="00D27F99"/>
    <w:rsid w:val="00D3021F"/>
    <w:rsid w:val="00D3076C"/>
    <w:rsid w:val="00D30B03"/>
    <w:rsid w:val="00D30B9C"/>
    <w:rsid w:val="00D30E7B"/>
    <w:rsid w:val="00D31583"/>
    <w:rsid w:val="00D31BEA"/>
    <w:rsid w:val="00D31F74"/>
    <w:rsid w:val="00D325CE"/>
    <w:rsid w:val="00D32740"/>
    <w:rsid w:val="00D32AD4"/>
    <w:rsid w:val="00D32B53"/>
    <w:rsid w:val="00D32BF1"/>
    <w:rsid w:val="00D33227"/>
    <w:rsid w:val="00D337D0"/>
    <w:rsid w:val="00D33900"/>
    <w:rsid w:val="00D343CB"/>
    <w:rsid w:val="00D3444C"/>
    <w:rsid w:val="00D3447C"/>
    <w:rsid w:val="00D34E0A"/>
    <w:rsid w:val="00D3564A"/>
    <w:rsid w:val="00D35841"/>
    <w:rsid w:val="00D35BFF"/>
    <w:rsid w:val="00D35FC2"/>
    <w:rsid w:val="00D37C88"/>
    <w:rsid w:val="00D40423"/>
    <w:rsid w:val="00D4066C"/>
    <w:rsid w:val="00D4165A"/>
    <w:rsid w:val="00D41B65"/>
    <w:rsid w:val="00D43F9C"/>
    <w:rsid w:val="00D4451E"/>
    <w:rsid w:val="00D44925"/>
    <w:rsid w:val="00D449CE"/>
    <w:rsid w:val="00D456B7"/>
    <w:rsid w:val="00D458E5"/>
    <w:rsid w:val="00D4629A"/>
    <w:rsid w:val="00D473C6"/>
    <w:rsid w:val="00D474F5"/>
    <w:rsid w:val="00D47513"/>
    <w:rsid w:val="00D475F6"/>
    <w:rsid w:val="00D4777D"/>
    <w:rsid w:val="00D47DF2"/>
    <w:rsid w:val="00D5134D"/>
    <w:rsid w:val="00D51CC6"/>
    <w:rsid w:val="00D51E8A"/>
    <w:rsid w:val="00D520F3"/>
    <w:rsid w:val="00D52783"/>
    <w:rsid w:val="00D52AEF"/>
    <w:rsid w:val="00D52C12"/>
    <w:rsid w:val="00D52E27"/>
    <w:rsid w:val="00D52EF0"/>
    <w:rsid w:val="00D52F76"/>
    <w:rsid w:val="00D534AA"/>
    <w:rsid w:val="00D536F5"/>
    <w:rsid w:val="00D55118"/>
    <w:rsid w:val="00D5548B"/>
    <w:rsid w:val="00D55699"/>
    <w:rsid w:val="00D557C3"/>
    <w:rsid w:val="00D55B22"/>
    <w:rsid w:val="00D55DA9"/>
    <w:rsid w:val="00D563D6"/>
    <w:rsid w:val="00D5696E"/>
    <w:rsid w:val="00D57BF4"/>
    <w:rsid w:val="00D57CAC"/>
    <w:rsid w:val="00D60178"/>
    <w:rsid w:val="00D61758"/>
    <w:rsid w:val="00D62E84"/>
    <w:rsid w:val="00D63102"/>
    <w:rsid w:val="00D64D03"/>
    <w:rsid w:val="00D64D23"/>
    <w:rsid w:val="00D665A6"/>
    <w:rsid w:val="00D667C8"/>
    <w:rsid w:val="00D67548"/>
    <w:rsid w:val="00D67656"/>
    <w:rsid w:val="00D6784D"/>
    <w:rsid w:val="00D6794A"/>
    <w:rsid w:val="00D71A09"/>
    <w:rsid w:val="00D72321"/>
    <w:rsid w:val="00D725D7"/>
    <w:rsid w:val="00D728DE"/>
    <w:rsid w:val="00D73985"/>
    <w:rsid w:val="00D75490"/>
    <w:rsid w:val="00D75A2B"/>
    <w:rsid w:val="00D75AA3"/>
    <w:rsid w:val="00D75C37"/>
    <w:rsid w:val="00D75E80"/>
    <w:rsid w:val="00D761B2"/>
    <w:rsid w:val="00D7689B"/>
    <w:rsid w:val="00D76AE6"/>
    <w:rsid w:val="00D778B6"/>
    <w:rsid w:val="00D7795F"/>
    <w:rsid w:val="00D77F22"/>
    <w:rsid w:val="00D802E2"/>
    <w:rsid w:val="00D808A7"/>
    <w:rsid w:val="00D80B7C"/>
    <w:rsid w:val="00D819FA"/>
    <w:rsid w:val="00D83B36"/>
    <w:rsid w:val="00D83D33"/>
    <w:rsid w:val="00D83DAB"/>
    <w:rsid w:val="00D83F6D"/>
    <w:rsid w:val="00D866E1"/>
    <w:rsid w:val="00D877F9"/>
    <w:rsid w:val="00D8792A"/>
    <w:rsid w:val="00D90FA0"/>
    <w:rsid w:val="00D91261"/>
    <w:rsid w:val="00D91A53"/>
    <w:rsid w:val="00D91A6C"/>
    <w:rsid w:val="00D9217A"/>
    <w:rsid w:val="00D924A3"/>
    <w:rsid w:val="00D93A06"/>
    <w:rsid w:val="00D942FA"/>
    <w:rsid w:val="00D9434C"/>
    <w:rsid w:val="00D94EF1"/>
    <w:rsid w:val="00D95ADB"/>
    <w:rsid w:val="00D95B10"/>
    <w:rsid w:val="00D961DE"/>
    <w:rsid w:val="00D9637E"/>
    <w:rsid w:val="00D9663C"/>
    <w:rsid w:val="00D97099"/>
    <w:rsid w:val="00D97836"/>
    <w:rsid w:val="00DA0154"/>
    <w:rsid w:val="00DA0198"/>
    <w:rsid w:val="00DA162E"/>
    <w:rsid w:val="00DA20A8"/>
    <w:rsid w:val="00DA2732"/>
    <w:rsid w:val="00DA27AC"/>
    <w:rsid w:val="00DA27C1"/>
    <w:rsid w:val="00DA2B92"/>
    <w:rsid w:val="00DA33CA"/>
    <w:rsid w:val="00DA3588"/>
    <w:rsid w:val="00DA3CB7"/>
    <w:rsid w:val="00DA3F8D"/>
    <w:rsid w:val="00DA4811"/>
    <w:rsid w:val="00DA5B27"/>
    <w:rsid w:val="00DA60FA"/>
    <w:rsid w:val="00DA67AC"/>
    <w:rsid w:val="00DA690F"/>
    <w:rsid w:val="00DA732A"/>
    <w:rsid w:val="00DA7340"/>
    <w:rsid w:val="00DA76DC"/>
    <w:rsid w:val="00DA7ABE"/>
    <w:rsid w:val="00DB0AEF"/>
    <w:rsid w:val="00DB3386"/>
    <w:rsid w:val="00DB3D30"/>
    <w:rsid w:val="00DB48B3"/>
    <w:rsid w:val="00DB4CA5"/>
    <w:rsid w:val="00DB5858"/>
    <w:rsid w:val="00DB619C"/>
    <w:rsid w:val="00DB6759"/>
    <w:rsid w:val="00DC1E7C"/>
    <w:rsid w:val="00DC209A"/>
    <w:rsid w:val="00DC22F9"/>
    <w:rsid w:val="00DC23D2"/>
    <w:rsid w:val="00DC3125"/>
    <w:rsid w:val="00DC3387"/>
    <w:rsid w:val="00DC357F"/>
    <w:rsid w:val="00DC4091"/>
    <w:rsid w:val="00DC5BF3"/>
    <w:rsid w:val="00DC60B9"/>
    <w:rsid w:val="00DC65B1"/>
    <w:rsid w:val="00DC715D"/>
    <w:rsid w:val="00DC75C0"/>
    <w:rsid w:val="00DC7E6A"/>
    <w:rsid w:val="00DD0924"/>
    <w:rsid w:val="00DD0ADB"/>
    <w:rsid w:val="00DD0D69"/>
    <w:rsid w:val="00DD1CF0"/>
    <w:rsid w:val="00DD1D03"/>
    <w:rsid w:val="00DD1E28"/>
    <w:rsid w:val="00DD22DB"/>
    <w:rsid w:val="00DD2542"/>
    <w:rsid w:val="00DD2D26"/>
    <w:rsid w:val="00DD3066"/>
    <w:rsid w:val="00DD40AC"/>
    <w:rsid w:val="00DD4229"/>
    <w:rsid w:val="00DD444F"/>
    <w:rsid w:val="00DD5D33"/>
    <w:rsid w:val="00DD6308"/>
    <w:rsid w:val="00DD690B"/>
    <w:rsid w:val="00DD6E67"/>
    <w:rsid w:val="00DE02D0"/>
    <w:rsid w:val="00DE19C5"/>
    <w:rsid w:val="00DE21FC"/>
    <w:rsid w:val="00DE2633"/>
    <w:rsid w:val="00DE36BA"/>
    <w:rsid w:val="00DE42D0"/>
    <w:rsid w:val="00DE4F3E"/>
    <w:rsid w:val="00DE54CC"/>
    <w:rsid w:val="00DE5BC1"/>
    <w:rsid w:val="00DE5FC8"/>
    <w:rsid w:val="00DE6177"/>
    <w:rsid w:val="00DE6641"/>
    <w:rsid w:val="00DE7811"/>
    <w:rsid w:val="00DF08B6"/>
    <w:rsid w:val="00DF0FC8"/>
    <w:rsid w:val="00DF278B"/>
    <w:rsid w:val="00DF2CC1"/>
    <w:rsid w:val="00DF3096"/>
    <w:rsid w:val="00DF44D8"/>
    <w:rsid w:val="00DF47F7"/>
    <w:rsid w:val="00DF487F"/>
    <w:rsid w:val="00DF4E6F"/>
    <w:rsid w:val="00DF57ED"/>
    <w:rsid w:val="00DF5BA9"/>
    <w:rsid w:val="00DF5FD6"/>
    <w:rsid w:val="00DF6308"/>
    <w:rsid w:val="00DF7826"/>
    <w:rsid w:val="00DF79E1"/>
    <w:rsid w:val="00DF7B7B"/>
    <w:rsid w:val="00DF7FF3"/>
    <w:rsid w:val="00E00481"/>
    <w:rsid w:val="00E01631"/>
    <w:rsid w:val="00E016A0"/>
    <w:rsid w:val="00E016A4"/>
    <w:rsid w:val="00E018F0"/>
    <w:rsid w:val="00E02308"/>
    <w:rsid w:val="00E02466"/>
    <w:rsid w:val="00E0366E"/>
    <w:rsid w:val="00E05BC8"/>
    <w:rsid w:val="00E05EB6"/>
    <w:rsid w:val="00E060AD"/>
    <w:rsid w:val="00E06710"/>
    <w:rsid w:val="00E0752C"/>
    <w:rsid w:val="00E07FBF"/>
    <w:rsid w:val="00E110E8"/>
    <w:rsid w:val="00E11EE5"/>
    <w:rsid w:val="00E11F39"/>
    <w:rsid w:val="00E120EA"/>
    <w:rsid w:val="00E12A26"/>
    <w:rsid w:val="00E12EE0"/>
    <w:rsid w:val="00E13887"/>
    <w:rsid w:val="00E149B1"/>
    <w:rsid w:val="00E14B97"/>
    <w:rsid w:val="00E15604"/>
    <w:rsid w:val="00E15F4F"/>
    <w:rsid w:val="00E166CE"/>
    <w:rsid w:val="00E16E50"/>
    <w:rsid w:val="00E172AC"/>
    <w:rsid w:val="00E17696"/>
    <w:rsid w:val="00E17BAF"/>
    <w:rsid w:val="00E210F7"/>
    <w:rsid w:val="00E22312"/>
    <w:rsid w:val="00E22542"/>
    <w:rsid w:val="00E22824"/>
    <w:rsid w:val="00E22FA1"/>
    <w:rsid w:val="00E2329B"/>
    <w:rsid w:val="00E23DE2"/>
    <w:rsid w:val="00E2533B"/>
    <w:rsid w:val="00E25A36"/>
    <w:rsid w:val="00E26DF5"/>
    <w:rsid w:val="00E2703D"/>
    <w:rsid w:val="00E2726B"/>
    <w:rsid w:val="00E27353"/>
    <w:rsid w:val="00E27923"/>
    <w:rsid w:val="00E31032"/>
    <w:rsid w:val="00E312E7"/>
    <w:rsid w:val="00E3268F"/>
    <w:rsid w:val="00E3323B"/>
    <w:rsid w:val="00E33380"/>
    <w:rsid w:val="00E3376A"/>
    <w:rsid w:val="00E33EF0"/>
    <w:rsid w:val="00E33F2C"/>
    <w:rsid w:val="00E34EAA"/>
    <w:rsid w:val="00E35610"/>
    <w:rsid w:val="00E35DBC"/>
    <w:rsid w:val="00E3678C"/>
    <w:rsid w:val="00E36DAF"/>
    <w:rsid w:val="00E40800"/>
    <w:rsid w:val="00E41453"/>
    <w:rsid w:val="00E41BC5"/>
    <w:rsid w:val="00E4340C"/>
    <w:rsid w:val="00E43D1F"/>
    <w:rsid w:val="00E44934"/>
    <w:rsid w:val="00E450A0"/>
    <w:rsid w:val="00E45DDA"/>
    <w:rsid w:val="00E46007"/>
    <w:rsid w:val="00E46456"/>
    <w:rsid w:val="00E46C83"/>
    <w:rsid w:val="00E47CFA"/>
    <w:rsid w:val="00E524E8"/>
    <w:rsid w:val="00E52531"/>
    <w:rsid w:val="00E528D4"/>
    <w:rsid w:val="00E53155"/>
    <w:rsid w:val="00E538CC"/>
    <w:rsid w:val="00E5438B"/>
    <w:rsid w:val="00E56AB4"/>
    <w:rsid w:val="00E56CD6"/>
    <w:rsid w:val="00E573B5"/>
    <w:rsid w:val="00E574C9"/>
    <w:rsid w:val="00E579DB"/>
    <w:rsid w:val="00E606BE"/>
    <w:rsid w:val="00E60894"/>
    <w:rsid w:val="00E60A7B"/>
    <w:rsid w:val="00E611DB"/>
    <w:rsid w:val="00E6162D"/>
    <w:rsid w:val="00E61FF9"/>
    <w:rsid w:val="00E622B8"/>
    <w:rsid w:val="00E622E8"/>
    <w:rsid w:val="00E64291"/>
    <w:rsid w:val="00E644A5"/>
    <w:rsid w:val="00E65068"/>
    <w:rsid w:val="00E66F94"/>
    <w:rsid w:val="00E676B4"/>
    <w:rsid w:val="00E67F25"/>
    <w:rsid w:val="00E702F9"/>
    <w:rsid w:val="00E704D3"/>
    <w:rsid w:val="00E70A54"/>
    <w:rsid w:val="00E70FDB"/>
    <w:rsid w:val="00E71840"/>
    <w:rsid w:val="00E7280C"/>
    <w:rsid w:val="00E73603"/>
    <w:rsid w:val="00E73AA0"/>
    <w:rsid w:val="00E73FE3"/>
    <w:rsid w:val="00E7522B"/>
    <w:rsid w:val="00E75508"/>
    <w:rsid w:val="00E75616"/>
    <w:rsid w:val="00E75CD3"/>
    <w:rsid w:val="00E76CDC"/>
    <w:rsid w:val="00E76D93"/>
    <w:rsid w:val="00E76DB2"/>
    <w:rsid w:val="00E7795A"/>
    <w:rsid w:val="00E8012B"/>
    <w:rsid w:val="00E8078D"/>
    <w:rsid w:val="00E82BDB"/>
    <w:rsid w:val="00E82EAA"/>
    <w:rsid w:val="00E831B0"/>
    <w:rsid w:val="00E83562"/>
    <w:rsid w:val="00E855ED"/>
    <w:rsid w:val="00E857D3"/>
    <w:rsid w:val="00E871CA"/>
    <w:rsid w:val="00E87294"/>
    <w:rsid w:val="00E874FA"/>
    <w:rsid w:val="00E90188"/>
    <w:rsid w:val="00E9049E"/>
    <w:rsid w:val="00E907E5"/>
    <w:rsid w:val="00E9141E"/>
    <w:rsid w:val="00E922B0"/>
    <w:rsid w:val="00E92A18"/>
    <w:rsid w:val="00E9377E"/>
    <w:rsid w:val="00E95C5C"/>
    <w:rsid w:val="00E95D2F"/>
    <w:rsid w:val="00E95E31"/>
    <w:rsid w:val="00E9613E"/>
    <w:rsid w:val="00E961D2"/>
    <w:rsid w:val="00E967B7"/>
    <w:rsid w:val="00E96B28"/>
    <w:rsid w:val="00E96FAE"/>
    <w:rsid w:val="00E97E30"/>
    <w:rsid w:val="00EA03C0"/>
    <w:rsid w:val="00EA0DCF"/>
    <w:rsid w:val="00EA1203"/>
    <w:rsid w:val="00EA1FD7"/>
    <w:rsid w:val="00EA2EC9"/>
    <w:rsid w:val="00EA3405"/>
    <w:rsid w:val="00EA3797"/>
    <w:rsid w:val="00EA3C73"/>
    <w:rsid w:val="00EA4117"/>
    <w:rsid w:val="00EA50D6"/>
    <w:rsid w:val="00EA5814"/>
    <w:rsid w:val="00EA5894"/>
    <w:rsid w:val="00EA6B23"/>
    <w:rsid w:val="00EA6B38"/>
    <w:rsid w:val="00EA7011"/>
    <w:rsid w:val="00EB0396"/>
    <w:rsid w:val="00EB090E"/>
    <w:rsid w:val="00EB14DC"/>
    <w:rsid w:val="00EB5025"/>
    <w:rsid w:val="00EB53E9"/>
    <w:rsid w:val="00EB557B"/>
    <w:rsid w:val="00EB56C7"/>
    <w:rsid w:val="00EB62E2"/>
    <w:rsid w:val="00EB756D"/>
    <w:rsid w:val="00EB79FC"/>
    <w:rsid w:val="00EB7CFF"/>
    <w:rsid w:val="00EC05C2"/>
    <w:rsid w:val="00EC0809"/>
    <w:rsid w:val="00EC1047"/>
    <w:rsid w:val="00EC14E2"/>
    <w:rsid w:val="00EC16BB"/>
    <w:rsid w:val="00EC1D5D"/>
    <w:rsid w:val="00EC2077"/>
    <w:rsid w:val="00EC337F"/>
    <w:rsid w:val="00EC3555"/>
    <w:rsid w:val="00EC4028"/>
    <w:rsid w:val="00EC4231"/>
    <w:rsid w:val="00EC4591"/>
    <w:rsid w:val="00EC4BFC"/>
    <w:rsid w:val="00EC5148"/>
    <w:rsid w:val="00EC67AB"/>
    <w:rsid w:val="00EC70DA"/>
    <w:rsid w:val="00EC7768"/>
    <w:rsid w:val="00EC791B"/>
    <w:rsid w:val="00EC7AE1"/>
    <w:rsid w:val="00EC7F10"/>
    <w:rsid w:val="00EC7FA1"/>
    <w:rsid w:val="00ED0EB4"/>
    <w:rsid w:val="00ED11F3"/>
    <w:rsid w:val="00ED1270"/>
    <w:rsid w:val="00ED1822"/>
    <w:rsid w:val="00ED2191"/>
    <w:rsid w:val="00ED48B8"/>
    <w:rsid w:val="00ED592B"/>
    <w:rsid w:val="00ED60B8"/>
    <w:rsid w:val="00ED69CF"/>
    <w:rsid w:val="00ED73DE"/>
    <w:rsid w:val="00ED7B29"/>
    <w:rsid w:val="00ED7D7E"/>
    <w:rsid w:val="00EE0000"/>
    <w:rsid w:val="00EE0421"/>
    <w:rsid w:val="00EE1257"/>
    <w:rsid w:val="00EE19EE"/>
    <w:rsid w:val="00EE1B04"/>
    <w:rsid w:val="00EE25EA"/>
    <w:rsid w:val="00EE260A"/>
    <w:rsid w:val="00EE319F"/>
    <w:rsid w:val="00EE380A"/>
    <w:rsid w:val="00EE399C"/>
    <w:rsid w:val="00EE3DD1"/>
    <w:rsid w:val="00EE423D"/>
    <w:rsid w:val="00EE4A52"/>
    <w:rsid w:val="00EE4FB6"/>
    <w:rsid w:val="00EE588E"/>
    <w:rsid w:val="00EE5BBD"/>
    <w:rsid w:val="00EE6055"/>
    <w:rsid w:val="00EE6726"/>
    <w:rsid w:val="00EE6A6B"/>
    <w:rsid w:val="00EE6C36"/>
    <w:rsid w:val="00EE6EEF"/>
    <w:rsid w:val="00EE70BB"/>
    <w:rsid w:val="00EE7108"/>
    <w:rsid w:val="00EE7129"/>
    <w:rsid w:val="00EE79A1"/>
    <w:rsid w:val="00EE7AEE"/>
    <w:rsid w:val="00EF033E"/>
    <w:rsid w:val="00EF07AA"/>
    <w:rsid w:val="00EF2757"/>
    <w:rsid w:val="00EF320C"/>
    <w:rsid w:val="00EF42FF"/>
    <w:rsid w:val="00EF5051"/>
    <w:rsid w:val="00EF5C57"/>
    <w:rsid w:val="00EF65E6"/>
    <w:rsid w:val="00EF67D5"/>
    <w:rsid w:val="00EF6BAE"/>
    <w:rsid w:val="00EF7A2A"/>
    <w:rsid w:val="00F00B20"/>
    <w:rsid w:val="00F02FC8"/>
    <w:rsid w:val="00F03A95"/>
    <w:rsid w:val="00F03B91"/>
    <w:rsid w:val="00F040A2"/>
    <w:rsid w:val="00F04513"/>
    <w:rsid w:val="00F047D9"/>
    <w:rsid w:val="00F0489B"/>
    <w:rsid w:val="00F04C52"/>
    <w:rsid w:val="00F05318"/>
    <w:rsid w:val="00F058CA"/>
    <w:rsid w:val="00F05A1F"/>
    <w:rsid w:val="00F061B2"/>
    <w:rsid w:val="00F070AB"/>
    <w:rsid w:val="00F07C66"/>
    <w:rsid w:val="00F07FD8"/>
    <w:rsid w:val="00F10998"/>
    <w:rsid w:val="00F112D6"/>
    <w:rsid w:val="00F1204C"/>
    <w:rsid w:val="00F12436"/>
    <w:rsid w:val="00F12D10"/>
    <w:rsid w:val="00F1305F"/>
    <w:rsid w:val="00F13DF8"/>
    <w:rsid w:val="00F1408E"/>
    <w:rsid w:val="00F14D15"/>
    <w:rsid w:val="00F15850"/>
    <w:rsid w:val="00F15D3F"/>
    <w:rsid w:val="00F1656E"/>
    <w:rsid w:val="00F17198"/>
    <w:rsid w:val="00F17448"/>
    <w:rsid w:val="00F20505"/>
    <w:rsid w:val="00F22889"/>
    <w:rsid w:val="00F23110"/>
    <w:rsid w:val="00F247A3"/>
    <w:rsid w:val="00F24ACD"/>
    <w:rsid w:val="00F25314"/>
    <w:rsid w:val="00F25492"/>
    <w:rsid w:val="00F259DB"/>
    <w:rsid w:val="00F25CAB"/>
    <w:rsid w:val="00F25E9E"/>
    <w:rsid w:val="00F26678"/>
    <w:rsid w:val="00F274E2"/>
    <w:rsid w:val="00F308CE"/>
    <w:rsid w:val="00F30B27"/>
    <w:rsid w:val="00F319B9"/>
    <w:rsid w:val="00F31A7A"/>
    <w:rsid w:val="00F3206D"/>
    <w:rsid w:val="00F32E57"/>
    <w:rsid w:val="00F33632"/>
    <w:rsid w:val="00F33B72"/>
    <w:rsid w:val="00F34114"/>
    <w:rsid w:val="00F34877"/>
    <w:rsid w:val="00F34C88"/>
    <w:rsid w:val="00F35EB9"/>
    <w:rsid w:val="00F36391"/>
    <w:rsid w:val="00F37952"/>
    <w:rsid w:val="00F407F8"/>
    <w:rsid w:val="00F40D3A"/>
    <w:rsid w:val="00F4478F"/>
    <w:rsid w:val="00F44CE8"/>
    <w:rsid w:val="00F453B1"/>
    <w:rsid w:val="00F45B5E"/>
    <w:rsid w:val="00F45E4F"/>
    <w:rsid w:val="00F46171"/>
    <w:rsid w:val="00F466A3"/>
    <w:rsid w:val="00F46F68"/>
    <w:rsid w:val="00F5115E"/>
    <w:rsid w:val="00F517BD"/>
    <w:rsid w:val="00F5184D"/>
    <w:rsid w:val="00F51A4A"/>
    <w:rsid w:val="00F52232"/>
    <w:rsid w:val="00F52434"/>
    <w:rsid w:val="00F529D4"/>
    <w:rsid w:val="00F53779"/>
    <w:rsid w:val="00F540FB"/>
    <w:rsid w:val="00F54142"/>
    <w:rsid w:val="00F54590"/>
    <w:rsid w:val="00F546BE"/>
    <w:rsid w:val="00F55442"/>
    <w:rsid w:val="00F55C8A"/>
    <w:rsid w:val="00F55FAA"/>
    <w:rsid w:val="00F56920"/>
    <w:rsid w:val="00F57DBF"/>
    <w:rsid w:val="00F57E90"/>
    <w:rsid w:val="00F6008B"/>
    <w:rsid w:val="00F605B3"/>
    <w:rsid w:val="00F605DD"/>
    <w:rsid w:val="00F60AFC"/>
    <w:rsid w:val="00F61220"/>
    <w:rsid w:val="00F61599"/>
    <w:rsid w:val="00F61BD2"/>
    <w:rsid w:val="00F61E3F"/>
    <w:rsid w:val="00F621C5"/>
    <w:rsid w:val="00F622A7"/>
    <w:rsid w:val="00F62B8B"/>
    <w:rsid w:val="00F62C40"/>
    <w:rsid w:val="00F636DD"/>
    <w:rsid w:val="00F63770"/>
    <w:rsid w:val="00F63E9C"/>
    <w:rsid w:val="00F63FAB"/>
    <w:rsid w:val="00F64361"/>
    <w:rsid w:val="00F64683"/>
    <w:rsid w:val="00F64AF9"/>
    <w:rsid w:val="00F65025"/>
    <w:rsid w:val="00F656F8"/>
    <w:rsid w:val="00F65949"/>
    <w:rsid w:val="00F6777A"/>
    <w:rsid w:val="00F67789"/>
    <w:rsid w:val="00F7010D"/>
    <w:rsid w:val="00F70E0C"/>
    <w:rsid w:val="00F737F6"/>
    <w:rsid w:val="00F738F6"/>
    <w:rsid w:val="00F73AA1"/>
    <w:rsid w:val="00F73AE4"/>
    <w:rsid w:val="00F73CD8"/>
    <w:rsid w:val="00F74341"/>
    <w:rsid w:val="00F7453A"/>
    <w:rsid w:val="00F74E4F"/>
    <w:rsid w:val="00F752B5"/>
    <w:rsid w:val="00F75B70"/>
    <w:rsid w:val="00F761D7"/>
    <w:rsid w:val="00F76780"/>
    <w:rsid w:val="00F8135D"/>
    <w:rsid w:val="00F81BE9"/>
    <w:rsid w:val="00F81FD8"/>
    <w:rsid w:val="00F82192"/>
    <w:rsid w:val="00F82D01"/>
    <w:rsid w:val="00F82FD7"/>
    <w:rsid w:val="00F83441"/>
    <w:rsid w:val="00F8370F"/>
    <w:rsid w:val="00F83D51"/>
    <w:rsid w:val="00F841F8"/>
    <w:rsid w:val="00F84C8D"/>
    <w:rsid w:val="00F86331"/>
    <w:rsid w:val="00F86686"/>
    <w:rsid w:val="00F87FDD"/>
    <w:rsid w:val="00F90334"/>
    <w:rsid w:val="00F90E4F"/>
    <w:rsid w:val="00F91E5E"/>
    <w:rsid w:val="00F927D6"/>
    <w:rsid w:val="00F927EF"/>
    <w:rsid w:val="00F934F0"/>
    <w:rsid w:val="00F93D8F"/>
    <w:rsid w:val="00F94598"/>
    <w:rsid w:val="00F9466C"/>
    <w:rsid w:val="00F94ECA"/>
    <w:rsid w:val="00F9503C"/>
    <w:rsid w:val="00F9566F"/>
    <w:rsid w:val="00F9586E"/>
    <w:rsid w:val="00F95952"/>
    <w:rsid w:val="00F96CEA"/>
    <w:rsid w:val="00F979E2"/>
    <w:rsid w:val="00F97D2B"/>
    <w:rsid w:val="00FA03D6"/>
    <w:rsid w:val="00FA0884"/>
    <w:rsid w:val="00FA1D2B"/>
    <w:rsid w:val="00FA2802"/>
    <w:rsid w:val="00FA6579"/>
    <w:rsid w:val="00FA6764"/>
    <w:rsid w:val="00FA6D55"/>
    <w:rsid w:val="00FA7315"/>
    <w:rsid w:val="00FA7F1E"/>
    <w:rsid w:val="00FB091E"/>
    <w:rsid w:val="00FB0E05"/>
    <w:rsid w:val="00FB1A96"/>
    <w:rsid w:val="00FB2275"/>
    <w:rsid w:val="00FB22B5"/>
    <w:rsid w:val="00FB273F"/>
    <w:rsid w:val="00FB2786"/>
    <w:rsid w:val="00FB295A"/>
    <w:rsid w:val="00FB3002"/>
    <w:rsid w:val="00FB3A81"/>
    <w:rsid w:val="00FB5A4D"/>
    <w:rsid w:val="00FB5F8A"/>
    <w:rsid w:val="00FB6228"/>
    <w:rsid w:val="00FB628D"/>
    <w:rsid w:val="00FB661C"/>
    <w:rsid w:val="00FC001B"/>
    <w:rsid w:val="00FC10BD"/>
    <w:rsid w:val="00FC140F"/>
    <w:rsid w:val="00FC169B"/>
    <w:rsid w:val="00FC1854"/>
    <w:rsid w:val="00FC2198"/>
    <w:rsid w:val="00FC2AC8"/>
    <w:rsid w:val="00FC2E69"/>
    <w:rsid w:val="00FC373E"/>
    <w:rsid w:val="00FC4248"/>
    <w:rsid w:val="00FC5834"/>
    <w:rsid w:val="00FC589D"/>
    <w:rsid w:val="00FC5CE3"/>
    <w:rsid w:val="00FC5D47"/>
    <w:rsid w:val="00FC78DC"/>
    <w:rsid w:val="00FC7BA9"/>
    <w:rsid w:val="00FC7E98"/>
    <w:rsid w:val="00FD00E0"/>
    <w:rsid w:val="00FD0AE3"/>
    <w:rsid w:val="00FD0D65"/>
    <w:rsid w:val="00FD1051"/>
    <w:rsid w:val="00FD18D6"/>
    <w:rsid w:val="00FD2227"/>
    <w:rsid w:val="00FD2C70"/>
    <w:rsid w:val="00FD2DEA"/>
    <w:rsid w:val="00FD3287"/>
    <w:rsid w:val="00FD43C6"/>
    <w:rsid w:val="00FD5494"/>
    <w:rsid w:val="00FD59FB"/>
    <w:rsid w:val="00FD63E8"/>
    <w:rsid w:val="00FD67A5"/>
    <w:rsid w:val="00FD7D16"/>
    <w:rsid w:val="00FE0079"/>
    <w:rsid w:val="00FE01C1"/>
    <w:rsid w:val="00FE0246"/>
    <w:rsid w:val="00FE04AD"/>
    <w:rsid w:val="00FE0AD3"/>
    <w:rsid w:val="00FE106D"/>
    <w:rsid w:val="00FE1D25"/>
    <w:rsid w:val="00FE22DA"/>
    <w:rsid w:val="00FE2724"/>
    <w:rsid w:val="00FE2E02"/>
    <w:rsid w:val="00FE2E4F"/>
    <w:rsid w:val="00FE342C"/>
    <w:rsid w:val="00FE3DF8"/>
    <w:rsid w:val="00FE4504"/>
    <w:rsid w:val="00FE488C"/>
    <w:rsid w:val="00FE5084"/>
    <w:rsid w:val="00FE5321"/>
    <w:rsid w:val="00FE5507"/>
    <w:rsid w:val="00FE5BD1"/>
    <w:rsid w:val="00FE5D01"/>
    <w:rsid w:val="00FE6076"/>
    <w:rsid w:val="00FE6661"/>
    <w:rsid w:val="00FE67E0"/>
    <w:rsid w:val="00FE6F5F"/>
    <w:rsid w:val="00FF0059"/>
    <w:rsid w:val="00FF0358"/>
    <w:rsid w:val="00FF04A9"/>
    <w:rsid w:val="00FF0E67"/>
    <w:rsid w:val="00FF1668"/>
    <w:rsid w:val="00FF194B"/>
    <w:rsid w:val="00FF1B00"/>
    <w:rsid w:val="00FF2065"/>
    <w:rsid w:val="00FF21D5"/>
    <w:rsid w:val="00FF2360"/>
    <w:rsid w:val="00FF27B0"/>
    <w:rsid w:val="00FF2810"/>
    <w:rsid w:val="00FF3C41"/>
    <w:rsid w:val="00FF4073"/>
    <w:rsid w:val="00FF425A"/>
    <w:rsid w:val="00FF4BFA"/>
    <w:rsid w:val="00FF54A1"/>
    <w:rsid w:val="00FF74AD"/>
    <w:rsid w:val="00FF78B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wordWrap w:val="0"/>
      <w:autoSpaceDE w:val="0"/>
      <w:autoSpaceDN w:val="0"/>
      <w:jc w:val="both"/>
    </w:pPr>
    <w:rPr>
      <w:rFonts w:ascii="바탕"/>
      <w:kern w:val="2"/>
      <w:szCs w:val="24"/>
    </w:rPr>
  </w:style>
  <w:style w:type="paragraph" w:styleId="1">
    <w:name w:val="heading 1"/>
    <w:basedOn w:val="a"/>
    <w:next w:val="a"/>
    <w:link w:val="1Char"/>
    <w:qFormat/>
    <w:pPr>
      <w:keepNext/>
      <w:jc w:val="center"/>
      <w:outlineLvl w:val="0"/>
    </w:pPr>
    <w:rPr>
      <w:rFonts w:ascii="Times New Roman"/>
      <w:sz w:val="26"/>
    </w:rPr>
  </w:style>
  <w:style w:type="paragraph" w:styleId="2">
    <w:name w:val="heading 2"/>
    <w:basedOn w:val="a"/>
    <w:next w:val="a"/>
    <w:link w:val="2Char"/>
    <w:qFormat/>
    <w:pPr>
      <w:keepNext/>
      <w:jc w:val="center"/>
      <w:outlineLvl w:val="1"/>
    </w:pPr>
    <w:rPr>
      <w:rFonts w:ascii="Times New Roman"/>
      <w:sz w:val="28"/>
    </w:rPr>
  </w:style>
  <w:style w:type="paragraph" w:styleId="3">
    <w:name w:val="heading 3"/>
    <w:basedOn w:val="a"/>
    <w:next w:val="a"/>
    <w:link w:val="3Char"/>
    <w:qFormat/>
    <w:pPr>
      <w:keepNext/>
      <w:spacing w:line="280" w:lineRule="exact"/>
      <w:outlineLvl w:val="2"/>
    </w:pPr>
    <w:rPr>
      <w:rFonts w:ascii="Times New Roman"/>
      <w:b/>
      <w:bCs/>
    </w:rPr>
  </w:style>
  <w:style w:type="paragraph" w:styleId="4">
    <w:name w:val="heading 4"/>
    <w:basedOn w:val="a"/>
    <w:next w:val="a"/>
    <w:link w:val="4Char"/>
    <w:qFormat/>
    <w:pPr>
      <w:keepNext/>
      <w:ind w:left="180"/>
      <w:jc w:val="center"/>
      <w:outlineLvl w:val="3"/>
    </w:pPr>
    <w:rPr>
      <w:rFonts w:ascii="Times New Roman"/>
      <w:sz w:val="32"/>
    </w:rPr>
  </w:style>
  <w:style w:type="paragraph" w:styleId="5">
    <w:name w:val="heading 5"/>
    <w:basedOn w:val="a"/>
    <w:next w:val="a"/>
    <w:link w:val="5Char"/>
    <w:qFormat/>
    <w:pPr>
      <w:keepNext/>
      <w:jc w:val="center"/>
      <w:outlineLvl w:val="4"/>
    </w:pPr>
    <w:rPr>
      <w:rFonts w:ascii="Times New Roman"/>
      <w:b/>
      <w:bCs/>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rPr>
      <w:rFonts w:ascii="Times New Roman"/>
      <w:sz w:val="24"/>
    </w:rPr>
  </w:style>
  <w:style w:type="character" w:styleId="a4">
    <w:name w:val="footnote reference"/>
    <w:basedOn w:val="a0"/>
    <w:semiHidden/>
    <w:rPr>
      <w:vertAlign w:val="superscript"/>
    </w:rPr>
  </w:style>
  <w:style w:type="paragraph" w:styleId="a5">
    <w:name w:val="Normal (Web)"/>
    <w:basedOn w:val="a"/>
    <w:uiPriority w:val="99"/>
    <w:pPr>
      <w:widowControl/>
      <w:wordWrap/>
      <w:autoSpaceDE/>
      <w:autoSpaceDN/>
      <w:spacing w:before="100" w:beforeAutospacing="1" w:after="100" w:afterAutospacing="1"/>
      <w:jc w:val="left"/>
    </w:pPr>
    <w:rPr>
      <w:rFonts w:hAnsi="바탕"/>
      <w:kern w:val="0"/>
      <w:sz w:val="24"/>
    </w:rPr>
  </w:style>
  <w:style w:type="paragraph" w:styleId="a6">
    <w:name w:val="footnote text"/>
    <w:basedOn w:val="a"/>
    <w:link w:val="Char0"/>
    <w:semiHidden/>
    <w:pPr>
      <w:snapToGrid w:val="0"/>
      <w:jc w:val="left"/>
    </w:pPr>
  </w:style>
  <w:style w:type="character" w:styleId="a7">
    <w:name w:val="page number"/>
    <w:basedOn w:val="a0"/>
  </w:style>
  <w:style w:type="paragraph" w:styleId="a8">
    <w:name w:val="footer"/>
    <w:basedOn w:val="a"/>
    <w:link w:val="Char1"/>
    <w:pPr>
      <w:tabs>
        <w:tab w:val="center" w:pos="4252"/>
        <w:tab w:val="right" w:pos="8504"/>
      </w:tabs>
      <w:snapToGrid w:val="0"/>
    </w:pPr>
  </w:style>
  <w:style w:type="paragraph" w:styleId="a9">
    <w:name w:val="Body Text Indent"/>
    <w:basedOn w:val="a"/>
    <w:link w:val="Char2"/>
    <w:pPr>
      <w:spacing w:line="360" w:lineRule="exact"/>
      <w:ind w:firstLineChars="100" w:firstLine="275"/>
      <w:jc w:val="center"/>
    </w:pPr>
    <w:rPr>
      <w:rFonts w:ascii="Times New Roman"/>
      <w:b/>
      <w:bCs/>
      <w:sz w:val="28"/>
    </w:rPr>
  </w:style>
  <w:style w:type="character" w:customStyle="1" w:styleId="Char2">
    <w:name w:val="본문 들여쓰기 Char"/>
    <w:basedOn w:val="a0"/>
    <w:link w:val="a9"/>
    <w:rsid w:val="0058380C"/>
    <w:rPr>
      <w:rFonts w:eastAsia="바탕"/>
      <w:b/>
      <w:bCs/>
      <w:kern w:val="2"/>
      <w:sz w:val="28"/>
      <w:szCs w:val="24"/>
      <w:lang w:val="en-US" w:eastAsia="ko-KR" w:bidi="ar-SA"/>
    </w:rPr>
  </w:style>
  <w:style w:type="paragraph" w:styleId="20">
    <w:name w:val="Body Text 2"/>
    <w:basedOn w:val="a"/>
    <w:link w:val="2Char0"/>
    <w:rPr>
      <w:rFonts w:ascii="Times New Roman"/>
      <w:b/>
      <w:bCs/>
    </w:rPr>
  </w:style>
  <w:style w:type="paragraph" w:styleId="aa">
    <w:name w:val="header"/>
    <w:basedOn w:val="a"/>
    <w:link w:val="Char3"/>
    <w:pPr>
      <w:tabs>
        <w:tab w:val="center" w:pos="4513"/>
        <w:tab w:val="right" w:pos="9026"/>
      </w:tabs>
      <w:snapToGrid w:val="0"/>
    </w:pPr>
  </w:style>
  <w:style w:type="character" w:customStyle="1" w:styleId="Char3">
    <w:name w:val="머리글 Char"/>
    <w:basedOn w:val="a0"/>
    <w:link w:val="aa"/>
    <w:rsid w:val="0058380C"/>
    <w:rPr>
      <w:rFonts w:ascii="바탕" w:eastAsia="바탕"/>
      <w:kern w:val="2"/>
      <w:szCs w:val="24"/>
      <w:lang w:val="en-US" w:eastAsia="ko-KR" w:bidi="ar-SA"/>
    </w:rPr>
  </w:style>
  <w:style w:type="character" w:customStyle="1" w:styleId="CharChar">
    <w:name w:val="Char Char"/>
    <w:basedOn w:val="a0"/>
    <w:rPr>
      <w:rFonts w:ascii="바탕"/>
      <w:kern w:val="2"/>
      <w:szCs w:val="24"/>
    </w:rPr>
  </w:style>
  <w:style w:type="character" w:styleId="ab">
    <w:name w:val="Hyperlink"/>
    <w:basedOn w:val="a0"/>
    <w:rsid w:val="00A85121"/>
    <w:rPr>
      <w:color w:val="0000FF"/>
      <w:u w:val="single"/>
    </w:rPr>
  </w:style>
  <w:style w:type="character" w:styleId="ac">
    <w:name w:val="annotation reference"/>
    <w:basedOn w:val="a0"/>
    <w:semiHidden/>
    <w:rsid w:val="00523C71"/>
    <w:rPr>
      <w:sz w:val="18"/>
      <w:szCs w:val="18"/>
    </w:rPr>
  </w:style>
  <w:style w:type="paragraph" w:styleId="ad">
    <w:name w:val="annotation text"/>
    <w:basedOn w:val="a"/>
    <w:link w:val="Char4"/>
    <w:semiHidden/>
    <w:rsid w:val="00523C71"/>
    <w:pPr>
      <w:jc w:val="left"/>
    </w:pPr>
  </w:style>
  <w:style w:type="paragraph" w:styleId="ae">
    <w:name w:val="annotation subject"/>
    <w:basedOn w:val="ad"/>
    <w:next w:val="ad"/>
    <w:link w:val="Char5"/>
    <w:semiHidden/>
    <w:rsid w:val="00523C71"/>
    <w:rPr>
      <w:b/>
      <w:bCs/>
    </w:rPr>
  </w:style>
  <w:style w:type="paragraph" w:styleId="af">
    <w:name w:val="Balloon Text"/>
    <w:basedOn w:val="a"/>
    <w:link w:val="Char6"/>
    <w:semiHidden/>
    <w:rsid w:val="00523C71"/>
    <w:rPr>
      <w:rFonts w:ascii="Arial" w:eastAsia="돋움" w:hAnsi="Arial"/>
      <w:sz w:val="18"/>
      <w:szCs w:val="18"/>
    </w:rPr>
  </w:style>
  <w:style w:type="character" w:customStyle="1" w:styleId="Char6">
    <w:name w:val="풍선 도움말 텍스트 Char"/>
    <w:basedOn w:val="a0"/>
    <w:link w:val="af"/>
    <w:semiHidden/>
    <w:rsid w:val="0058380C"/>
    <w:rPr>
      <w:rFonts w:ascii="Arial" w:eastAsia="돋움" w:hAnsi="Arial"/>
      <w:kern w:val="2"/>
      <w:sz w:val="18"/>
      <w:szCs w:val="18"/>
      <w:lang w:val="en-US" w:eastAsia="ko-KR" w:bidi="ar-SA"/>
    </w:rPr>
  </w:style>
  <w:style w:type="character" w:customStyle="1" w:styleId="1Char">
    <w:name w:val="제목 1 Char"/>
    <w:basedOn w:val="a0"/>
    <w:link w:val="1"/>
    <w:rsid w:val="001B2619"/>
    <w:rPr>
      <w:kern w:val="2"/>
      <w:sz w:val="26"/>
      <w:szCs w:val="24"/>
    </w:rPr>
  </w:style>
  <w:style w:type="character" w:customStyle="1" w:styleId="2Char">
    <w:name w:val="제목 2 Char"/>
    <w:basedOn w:val="a0"/>
    <w:link w:val="2"/>
    <w:rsid w:val="001B2619"/>
    <w:rPr>
      <w:kern w:val="2"/>
      <w:sz w:val="28"/>
      <w:szCs w:val="24"/>
    </w:rPr>
  </w:style>
  <w:style w:type="character" w:customStyle="1" w:styleId="3Char">
    <w:name w:val="제목 3 Char"/>
    <w:basedOn w:val="a0"/>
    <w:link w:val="3"/>
    <w:rsid w:val="001B2619"/>
    <w:rPr>
      <w:b/>
      <w:bCs/>
      <w:kern w:val="2"/>
      <w:szCs w:val="24"/>
    </w:rPr>
  </w:style>
  <w:style w:type="character" w:customStyle="1" w:styleId="4Char">
    <w:name w:val="제목 4 Char"/>
    <w:basedOn w:val="a0"/>
    <w:link w:val="4"/>
    <w:rsid w:val="001B2619"/>
    <w:rPr>
      <w:kern w:val="2"/>
      <w:sz w:val="32"/>
      <w:szCs w:val="24"/>
    </w:rPr>
  </w:style>
  <w:style w:type="character" w:customStyle="1" w:styleId="5Char">
    <w:name w:val="제목 5 Char"/>
    <w:basedOn w:val="a0"/>
    <w:link w:val="5"/>
    <w:rsid w:val="001B2619"/>
    <w:rPr>
      <w:b/>
      <w:bCs/>
      <w:kern w:val="2"/>
      <w:sz w:val="24"/>
      <w:szCs w:val="24"/>
    </w:rPr>
  </w:style>
  <w:style w:type="character" w:customStyle="1" w:styleId="Char">
    <w:name w:val="본문 Char"/>
    <w:basedOn w:val="a0"/>
    <w:link w:val="a3"/>
    <w:rsid w:val="001B2619"/>
    <w:rPr>
      <w:kern w:val="2"/>
      <w:sz w:val="24"/>
      <w:szCs w:val="24"/>
    </w:rPr>
  </w:style>
  <w:style w:type="character" w:customStyle="1" w:styleId="Char0">
    <w:name w:val="각주 텍스트 Char"/>
    <w:basedOn w:val="a0"/>
    <w:link w:val="a6"/>
    <w:semiHidden/>
    <w:rsid w:val="001B2619"/>
    <w:rPr>
      <w:rFonts w:ascii="바탕"/>
      <w:kern w:val="2"/>
      <w:szCs w:val="24"/>
    </w:rPr>
  </w:style>
  <w:style w:type="character" w:customStyle="1" w:styleId="Char1">
    <w:name w:val="바닥글 Char"/>
    <w:basedOn w:val="a0"/>
    <w:link w:val="a8"/>
    <w:rsid w:val="001B2619"/>
    <w:rPr>
      <w:rFonts w:ascii="바탕"/>
      <w:kern w:val="2"/>
      <w:szCs w:val="24"/>
    </w:rPr>
  </w:style>
  <w:style w:type="character" w:customStyle="1" w:styleId="2Char0">
    <w:name w:val="본문 2 Char"/>
    <w:basedOn w:val="a0"/>
    <w:link w:val="20"/>
    <w:rsid w:val="001B2619"/>
    <w:rPr>
      <w:b/>
      <w:bCs/>
      <w:kern w:val="2"/>
      <w:szCs w:val="24"/>
    </w:rPr>
  </w:style>
  <w:style w:type="character" w:customStyle="1" w:styleId="Char4">
    <w:name w:val="메모 텍스트 Char"/>
    <w:basedOn w:val="a0"/>
    <w:link w:val="ad"/>
    <w:semiHidden/>
    <w:rsid w:val="001B2619"/>
    <w:rPr>
      <w:rFonts w:ascii="바탕"/>
      <w:kern w:val="2"/>
      <w:szCs w:val="24"/>
    </w:rPr>
  </w:style>
  <w:style w:type="character" w:customStyle="1" w:styleId="Char5">
    <w:name w:val="메모 주제 Char"/>
    <w:basedOn w:val="Char4"/>
    <w:link w:val="ae"/>
    <w:semiHidden/>
    <w:rsid w:val="001B2619"/>
    <w:rPr>
      <w:rFonts w:ascii="바탕"/>
      <w:b/>
      <w:bCs/>
      <w:kern w:val="2"/>
      <w:szCs w:val="24"/>
    </w:rPr>
  </w:style>
  <w:style w:type="character" w:styleId="af0">
    <w:name w:val="Emphasis"/>
    <w:basedOn w:val="a0"/>
    <w:uiPriority w:val="20"/>
    <w:qFormat/>
    <w:rsid w:val="00130952"/>
    <w:rPr>
      <w:b/>
      <w:bCs/>
      <w:i w:val="0"/>
      <w:iCs w:val="0"/>
    </w:rPr>
  </w:style>
  <w:style w:type="character" w:customStyle="1" w:styleId="st">
    <w:name w:val="st"/>
    <w:basedOn w:val="a0"/>
    <w:rsid w:val="0013095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wordWrap w:val="0"/>
      <w:autoSpaceDE w:val="0"/>
      <w:autoSpaceDN w:val="0"/>
      <w:jc w:val="both"/>
    </w:pPr>
    <w:rPr>
      <w:rFonts w:ascii="바탕"/>
      <w:kern w:val="2"/>
      <w:szCs w:val="24"/>
    </w:rPr>
  </w:style>
  <w:style w:type="paragraph" w:styleId="1">
    <w:name w:val="heading 1"/>
    <w:basedOn w:val="a"/>
    <w:next w:val="a"/>
    <w:link w:val="1Char"/>
    <w:qFormat/>
    <w:pPr>
      <w:keepNext/>
      <w:jc w:val="center"/>
      <w:outlineLvl w:val="0"/>
    </w:pPr>
    <w:rPr>
      <w:rFonts w:ascii="Times New Roman"/>
      <w:sz w:val="26"/>
    </w:rPr>
  </w:style>
  <w:style w:type="paragraph" w:styleId="2">
    <w:name w:val="heading 2"/>
    <w:basedOn w:val="a"/>
    <w:next w:val="a"/>
    <w:link w:val="2Char"/>
    <w:qFormat/>
    <w:pPr>
      <w:keepNext/>
      <w:jc w:val="center"/>
      <w:outlineLvl w:val="1"/>
    </w:pPr>
    <w:rPr>
      <w:rFonts w:ascii="Times New Roman"/>
      <w:sz w:val="28"/>
    </w:rPr>
  </w:style>
  <w:style w:type="paragraph" w:styleId="3">
    <w:name w:val="heading 3"/>
    <w:basedOn w:val="a"/>
    <w:next w:val="a"/>
    <w:link w:val="3Char"/>
    <w:qFormat/>
    <w:pPr>
      <w:keepNext/>
      <w:spacing w:line="280" w:lineRule="exact"/>
      <w:outlineLvl w:val="2"/>
    </w:pPr>
    <w:rPr>
      <w:rFonts w:ascii="Times New Roman"/>
      <w:b/>
      <w:bCs/>
    </w:rPr>
  </w:style>
  <w:style w:type="paragraph" w:styleId="4">
    <w:name w:val="heading 4"/>
    <w:basedOn w:val="a"/>
    <w:next w:val="a"/>
    <w:link w:val="4Char"/>
    <w:qFormat/>
    <w:pPr>
      <w:keepNext/>
      <w:ind w:left="180"/>
      <w:jc w:val="center"/>
      <w:outlineLvl w:val="3"/>
    </w:pPr>
    <w:rPr>
      <w:rFonts w:ascii="Times New Roman"/>
      <w:sz w:val="32"/>
    </w:rPr>
  </w:style>
  <w:style w:type="paragraph" w:styleId="5">
    <w:name w:val="heading 5"/>
    <w:basedOn w:val="a"/>
    <w:next w:val="a"/>
    <w:link w:val="5Char"/>
    <w:qFormat/>
    <w:pPr>
      <w:keepNext/>
      <w:jc w:val="center"/>
      <w:outlineLvl w:val="4"/>
    </w:pPr>
    <w:rPr>
      <w:rFonts w:ascii="Times New Roman"/>
      <w:b/>
      <w:bCs/>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rPr>
      <w:rFonts w:ascii="Times New Roman"/>
      <w:sz w:val="24"/>
    </w:rPr>
  </w:style>
  <w:style w:type="character" w:styleId="a4">
    <w:name w:val="footnote reference"/>
    <w:basedOn w:val="a0"/>
    <w:semiHidden/>
    <w:rPr>
      <w:vertAlign w:val="superscript"/>
    </w:rPr>
  </w:style>
  <w:style w:type="paragraph" w:styleId="a5">
    <w:name w:val="Normal (Web)"/>
    <w:basedOn w:val="a"/>
    <w:uiPriority w:val="99"/>
    <w:pPr>
      <w:widowControl/>
      <w:wordWrap/>
      <w:autoSpaceDE/>
      <w:autoSpaceDN/>
      <w:spacing w:before="100" w:beforeAutospacing="1" w:after="100" w:afterAutospacing="1"/>
      <w:jc w:val="left"/>
    </w:pPr>
    <w:rPr>
      <w:rFonts w:hAnsi="바탕"/>
      <w:kern w:val="0"/>
      <w:sz w:val="24"/>
    </w:rPr>
  </w:style>
  <w:style w:type="paragraph" w:styleId="a6">
    <w:name w:val="footnote text"/>
    <w:basedOn w:val="a"/>
    <w:link w:val="Char0"/>
    <w:semiHidden/>
    <w:pPr>
      <w:snapToGrid w:val="0"/>
      <w:jc w:val="left"/>
    </w:pPr>
  </w:style>
  <w:style w:type="character" w:styleId="a7">
    <w:name w:val="page number"/>
    <w:basedOn w:val="a0"/>
  </w:style>
  <w:style w:type="paragraph" w:styleId="a8">
    <w:name w:val="footer"/>
    <w:basedOn w:val="a"/>
    <w:link w:val="Char1"/>
    <w:pPr>
      <w:tabs>
        <w:tab w:val="center" w:pos="4252"/>
        <w:tab w:val="right" w:pos="8504"/>
      </w:tabs>
      <w:snapToGrid w:val="0"/>
    </w:pPr>
  </w:style>
  <w:style w:type="paragraph" w:styleId="a9">
    <w:name w:val="Body Text Indent"/>
    <w:basedOn w:val="a"/>
    <w:link w:val="Char2"/>
    <w:pPr>
      <w:spacing w:line="360" w:lineRule="exact"/>
      <w:ind w:firstLineChars="100" w:firstLine="275"/>
      <w:jc w:val="center"/>
    </w:pPr>
    <w:rPr>
      <w:rFonts w:ascii="Times New Roman"/>
      <w:b/>
      <w:bCs/>
      <w:sz w:val="28"/>
    </w:rPr>
  </w:style>
  <w:style w:type="character" w:customStyle="1" w:styleId="Char2">
    <w:name w:val="본문 들여쓰기 Char"/>
    <w:basedOn w:val="a0"/>
    <w:link w:val="a9"/>
    <w:rsid w:val="0058380C"/>
    <w:rPr>
      <w:rFonts w:eastAsia="바탕"/>
      <w:b/>
      <w:bCs/>
      <w:kern w:val="2"/>
      <w:sz w:val="28"/>
      <w:szCs w:val="24"/>
      <w:lang w:val="en-US" w:eastAsia="ko-KR" w:bidi="ar-SA"/>
    </w:rPr>
  </w:style>
  <w:style w:type="paragraph" w:styleId="20">
    <w:name w:val="Body Text 2"/>
    <w:basedOn w:val="a"/>
    <w:link w:val="2Char0"/>
    <w:rPr>
      <w:rFonts w:ascii="Times New Roman"/>
      <w:b/>
      <w:bCs/>
    </w:rPr>
  </w:style>
  <w:style w:type="paragraph" w:styleId="aa">
    <w:name w:val="header"/>
    <w:basedOn w:val="a"/>
    <w:link w:val="Char3"/>
    <w:pPr>
      <w:tabs>
        <w:tab w:val="center" w:pos="4513"/>
        <w:tab w:val="right" w:pos="9026"/>
      </w:tabs>
      <w:snapToGrid w:val="0"/>
    </w:pPr>
  </w:style>
  <w:style w:type="character" w:customStyle="1" w:styleId="Char3">
    <w:name w:val="머리글 Char"/>
    <w:basedOn w:val="a0"/>
    <w:link w:val="aa"/>
    <w:rsid w:val="0058380C"/>
    <w:rPr>
      <w:rFonts w:ascii="바탕" w:eastAsia="바탕"/>
      <w:kern w:val="2"/>
      <w:szCs w:val="24"/>
      <w:lang w:val="en-US" w:eastAsia="ko-KR" w:bidi="ar-SA"/>
    </w:rPr>
  </w:style>
  <w:style w:type="character" w:customStyle="1" w:styleId="CharChar">
    <w:name w:val="Char Char"/>
    <w:basedOn w:val="a0"/>
    <w:rPr>
      <w:rFonts w:ascii="바탕"/>
      <w:kern w:val="2"/>
      <w:szCs w:val="24"/>
    </w:rPr>
  </w:style>
  <w:style w:type="character" w:styleId="ab">
    <w:name w:val="Hyperlink"/>
    <w:basedOn w:val="a0"/>
    <w:rsid w:val="00A85121"/>
    <w:rPr>
      <w:color w:val="0000FF"/>
      <w:u w:val="single"/>
    </w:rPr>
  </w:style>
  <w:style w:type="character" w:styleId="ac">
    <w:name w:val="annotation reference"/>
    <w:basedOn w:val="a0"/>
    <w:semiHidden/>
    <w:rsid w:val="00523C71"/>
    <w:rPr>
      <w:sz w:val="18"/>
      <w:szCs w:val="18"/>
    </w:rPr>
  </w:style>
  <w:style w:type="paragraph" w:styleId="ad">
    <w:name w:val="annotation text"/>
    <w:basedOn w:val="a"/>
    <w:link w:val="Char4"/>
    <w:semiHidden/>
    <w:rsid w:val="00523C71"/>
    <w:pPr>
      <w:jc w:val="left"/>
    </w:pPr>
  </w:style>
  <w:style w:type="paragraph" w:styleId="ae">
    <w:name w:val="annotation subject"/>
    <w:basedOn w:val="ad"/>
    <w:next w:val="ad"/>
    <w:link w:val="Char5"/>
    <w:semiHidden/>
    <w:rsid w:val="00523C71"/>
    <w:rPr>
      <w:b/>
      <w:bCs/>
    </w:rPr>
  </w:style>
  <w:style w:type="paragraph" w:styleId="af">
    <w:name w:val="Balloon Text"/>
    <w:basedOn w:val="a"/>
    <w:link w:val="Char6"/>
    <w:semiHidden/>
    <w:rsid w:val="00523C71"/>
    <w:rPr>
      <w:rFonts w:ascii="Arial" w:eastAsia="돋움" w:hAnsi="Arial"/>
      <w:sz w:val="18"/>
      <w:szCs w:val="18"/>
    </w:rPr>
  </w:style>
  <w:style w:type="character" w:customStyle="1" w:styleId="Char6">
    <w:name w:val="풍선 도움말 텍스트 Char"/>
    <w:basedOn w:val="a0"/>
    <w:link w:val="af"/>
    <w:semiHidden/>
    <w:rsid w:val="0058380C"/>
    <w:rPr>
      <w:rFonts w:ascii="Arial" w:eastAsia="돋움" w:hAnsi="Arial"/>
      <w:kern w:val="2"/>
      <w:sz w:val="18"/>
      <w:szCs w:val="18"/>
      <w:lang w:val="en-US" w:eastAsia="ko-KR" w:bidi="ar-SA"/>
    </w:rPr>
  </w:style>
  <w:style w:type="character" w:customStyle="1" w:styleId="1Char">
    <w:name w:val="제목 1 Char"/>
    <w:basedOn w:val="a0"/>
    <w:link w:val="1"/>
    <w:rsid w:val="001B2619"/>
    <w:rPr>
      <w:kern w:val="2"/>
      <w:sz w:val="26"/>
      <w:szCs w:val="24"/>
    </w:rPr>
  </w:style>
  <w:style w:type="character" w:customStyle="1" w:styleId="2Char">
    <w:name w:val="제목 2 Char"/>
    <w:basedOn w:val="a0"/>
    <w:link w:val="2"/>
    <w:rsid w:val="001B2619"/>
    <w:rPr>
      <w:kern w:val="2"/>
      <w:sz w:val="28"/>
      <w:szCs w:val="24"/>
    </w:rPr>
  </w:style>
  <w:style w:type="character" w:customStyle="1" w:styleId="3Char">
    <w:name w:val="제목 3 Char"/>
    <w:basedOn w:val="a0"/>
    <w:link w:val="3"/>
    <w:rsid w:val="001B2619"/>
    <w:rPr>
      <w:b/>
      <w:bCs/>
      <w:kern w:val="2"/>
      <w:szCs w:val="24"/>
    </w:rPr>
  </w:style>
  <w:style w:type="character" w:customStyle="1" w:styleId="4Char">
    <w:name w:val="제목 4 Char"/>
    <w:basedOn w:val="a0"/>
    <w:link w:val="4"/>
    <w:rsid w:val="001B2619"/>
    <w:rPr>
      <w:kern w:val="2"/>
      <w:sz w:val="32"/>
      <w:szCs w:val="24"/>
    </w:rPr>
  </w:style>
  <w:style w:type="character" w:customStyle="1" w:styleId="5Char">
    <w:name w:val="제목 5 Char"/>
    <w:basedOn w:val="a0"/>
    <w:link w:val="5"/>
    <w:rsid w:val="001B2619"/>
    <w:rPr>
      <w:b/>
      <w:bCs/>
      <w:kern w:val="2"/>
      <w:sz w:val="24"/>
      <w:szCs w:val="24"/>
    </w:rPr>
  </w:style>
  <w:style w:type="character" w:customStyle="1" w:styleId="Char">
    <w:name w:val="본문 Char"/>
    <w:basedOn w:val="a0"/>
    <w:link w:val="a3"/>
    <w:rsid w:val="001B2619"/>
    <w:rPr>
      <w:kern w:val="2"/>
      <w:sz w:val="24"/>
      <w:szCs w:val="24"/>
    </w:rPr>
  </w:style>
  <w:style w:type="character" w:customStyle="1" w:styleId="Char0">
    <w:name w:val="각주 텍스트 Char"/>
    <w:basedOn w:val="a0"/>
    <w:link w:val="a6"/>
    <w:semiHidden/>
    <w:rsid w:val="001B2619"/>
    <w:rPr>
      <w:rFonts w:ascii="바탕"/>
      <w:kern w:val="2"/>
      <w:szCs w:val="24"/>
    </w:rPr>
  </w:style>
  <w:style w:type="character" w:customStyle="1" w:styleId="Char1">
    <w:name w:val="바닥글 Char"/>
    <w:basedOn w:val="a0"/>
    <w:link w:val="a8"/>
    <w:rsid w:val="001B2619"/>
    <w:rPr>
      <w:rFonts w:ascii="바탕"/>
      <w:kern w:val="2"/>
      <w:szCs w:val="24"/>
    </w:rPr>
  </w:style>
  <w:style w:type="character" w:customStyle="1" w:styleId="2Char0">
    <w:name w:val="본문 2 Char"/>
    <w:basedOn w:val="a0"/>
    <w:link w:val="20"/>
    <w:rsid w:val="001B2619"/>
    <w:rPr>
      <w:b/>
      <w:bCs/>
      <w:kern w:val="2"/>
      <w:szCs w:val="24"/>
    </w:rPr>
  </w:style>
  <w:style w:type="character" w:customStyle="1" w:styleId="Char4">
    <w:name w:val="메모 텍스트 Char"/>
    <w:basedOn w:val="a0"/>
    <w:link w:val="ad"/>
    <w:semiHidden/>
    <w:rsid w:val="001B2619"/>
    <w:rPr>
      <w:rFonts w:ascii="바탕"/>
      <w:kern w:val="2"/>
      <w:szCs w:val="24"/>
    </w:rPr>
  </w:style>
  <w:style w:type="character" w:customStyle="1" w:styleId="Char5">
    <w:name w:val="메모 주제 Char"/>
    <w:basedOn w:val="Char4"/>
    <w:link w:val="ae"/>
    <w:semiHidden/>
    <w:rsid w:val="001B2619"/>
    <w:rPr>
      <w:rFonts w:ascii="바탕"/>
      <w:b/>
      <w:bCs/>
      <w:kern w:val="2"/>
      <w:szCs w:val="24"/>
    </w:rPr>
  </w:style>
  <w:style w:type="character" w:styleId="af0">
    <w:name w:val="Emphasis"/>
    <w:basedOn w:val="a0"/>
    <w:uiPriority w:val="20"/>
    <w:qFormat/>
    <w:rsid w:val="00130952"/>
    <w:rPr>
      <w:b/>
      <w:bCs/>
      <w:i w:val="0"/>
      <w:iCs w:val="0"/>
    </w:rPr>
  </w:style>
  <w:style w:type="character" w:customStyle="1" w:styleId="st">
    <w:name w:val="st"/>
    <w:basedOn w:val="a0"/>
    <w:rsid w:val="001309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9624302">
      <w:bodyDiv w:val="1"/>
      <w:marLeft w:val="0"/>
      <w:marRight w:val="0"/>
      <w:marTop w:val="0"/>
      <w:marBottom w:val="0"/>
      <w:divBdr>
        <w:top w:val="none" w:sz="0" w:space="0" w:color="auto"/>
        <w:left w:val="none" w:sz="0" w:space="0" w:color="auto"/>
        <w:bottom w:val="none" w:sz="0" w:space="0" w:color="auto"/>
        <w:right w:val="none" w:sz="0" w:space="0" w:color="auto"/>
      </w:divBdr>
      <w:divsChild>
        <w:div w:id="1802993213">
          <w:marLeft w:val="0"/>
          <w:marRight w:val="0"/>
          <w:marTop w:val="0"/>
          <w:marBottom w:val="0"/>
          <w:divBdr>
            <w:top w:val="none" w:sz="0" w:space="0" w:color="auto"/>
            <w:left w:val="none" w:sz="0" w:space="0" w:color="auto"/>
            <w:bottom w:val="none" w:sz="0" w:space="0" w:color="auto"/>
            <w:right w:val="none" w:sz="0" w:space="0" w:color="auto"/>
          </w:divBdr>
          <w:divsChild>
            <w:div w:id="2108576089">
              <w:marLeft w:val="0"/>
              <w:marRight w:val="0"/>
              <w:marTop w:val="0"/>
              <w:marBottom w:val="0"/>
              <w:divBdr>
                <w:top w:val="none" w:sz="0" w:space="0" w:color="auto"/>
                <w:left w:val="none" w:sz="0" w:space="0" w:color="auto"/>
                <w:bottom w:val="none" w:sz="0" w:space="0" w:color="auto"/>
                <w:right w:val="none" w:sz="0" w:space="0" w:color="auto"/>
              </w:divBdr>
              <w:divsChild>
                <w:div w:id="133969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408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image" Target="media/image4.wmf"/><Relationship Id="rId10" Type="http://schemas.openxmlformats.org/officeDocument/2006/relationships/oleObject" Target="embeddings/oleObject1.bin"/><Relationship Id="rId19" Type="http://schemas.openxmlformats.org/officeDocument/2006/relationships/image" Target="media/image5.jpe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8CE725-3834-44BC-90A6-3697C3AF44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36</Pages>
  <Words>11452</Words>
  <Characters>65280</Characters>
  <Application>Microsoft Office Word</Application>
  <DocSecurity>0</DocSecurity>
  <Lines>544</Lines>
  <Paragraphs>153</Paragraphs>
  <ScaleCrop>false</ScaleCrop>
  <HeadingPairs>
    <vt:vector size="2" baseType="variant">
      <vt:variant>
        <vt:lpstr>제목</vt:lpstr>
      </vt:variant>
      <vt:variant>
        <vt:i4>1</vt:i4>
      </vt:variant>
    </vt:vector>
  </HeadingPairs>
  <TitlesOfParts>
    <vt:vector size="1" baseType="lpstr">
      <vt:lpstr>The Impact of Financial Status on the Investment-Cash Flow Sensitivity in Canadian Firms</vt:lpstr>
    </vt:vector>
  </TitlesOfParts>
  <Company>s</Company>
  <LinksUpToDate>false</LinksUpToDate>
  <CharactersWithSpaces>76579</CharactersWithSpaces>
  <SharedDoc>false</SharedDoc>
  <HLinks>
    <vt:vector size="18" baseType="variant">
      <vt:variant>
        <vt:i4>5046299</vt:i4>
      </vt:variant>
      <vt:variant>
        <vt:i4>18</vt:i4>
      </vt:variant>
      <vt:variant>
        <vt:i4>0</vt:i4>
      </vt:variant>
      <vt:variant>
        <vt:i4>5</vt:i4>
      </vt:variant>
      <vt:variant>
        <vt:lpwstr>http://ssrn.com/abstract=1209843</vt:lpwstr>
      </vt:variant>
      <vt:variant>
        <vt:lpwstr/>
      </vt:variant>
      <vt:variant>
        <vt:i4>4390928</vt:i4>
      </vt:variant>
      <vt:variant>
        <vt:i4>15</vt:i4>
      </vt:variant>
      <vt:variant>
        <vt:i4>0</vt:i4>
      </vt:variant>
      <vt:variant>
        <vt:i4>5</vt:i4>
      </vt:variant>
      <vt:variant>
        <vt:lpwstr>http://ssrn.com/abstract=1000441</vt:lpwstr>
      </vt:variant>
      <vt:variant>
        <vt:lpwstr/>
      </vt:variant>
      <vt:variant>
        <vt:i4>7798826</vt:i4>
      </vt:variant>
      <vt:variant>
        <vt:i4>12</vt:i4>
      </vt:variant>
      <vt:variant>
        <vt:i4>0</vt:i4>
      </vt:variant>
      <vt:variant>
        <vt:i4>5</vt:i4>
      </vt:variant>
      <vt:variant>
        <vt:lpwstr>http://ssrn.com/abstract=970996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Impact of Financial Status on the Investment-Cash Flow Sensitivity in Canadian Firms</dc:title>
  <dc:creator>x</dc:creator>
  <cp:lastModifiedBy>Soonhong</cp:lastModifiedBy>
  <cp:revision>3</cp:revision>
  <cp:lastPrinted>2013-03-05T10:58:00Z</cp:lastPrinted>
  <dcterms:created xsi:type="dcterms:W3CDTF">2014-06-10T10:22:00Z</dcterms:created>
  <dcterms:modified xsi:type="dcterms:W3CDTF">2014-06-10T10:24:00Z</dcterms:modified>
</cp:coreProperties>
</file>